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5A70" w14:textId="7CCDED87" w:rsidR="00FE4CAE" w:rsidRPr="00E341B5" w:rsidRDefault="00FE4CAE" w:rsidP="00FE4CAE">
      <w:pPr>
        <w:tabs>
          <w:tab w:val="left" w:pos="7513"/>
        </w:tabs>
      </w:pPr>
      <w:bookmarkStart w:id="0" w:name="_Ref49910830"/>
      <w:bookmarkStart w:id="1" w:name="_Toc114563835"/>
      <w:bookmarkStart w:id="2" w:name="_Toc133380258"/>
      <w:bookmarkStart w:id="3" w:name="_Toc526917355"/>
      <w:bookmarkStart w:id="4" w:name="_Toc526940691"/>
      <w:bookmarkStart w:id="5" w:name="_Toc527265137"/>
      <w:bookmarkStart w:id="6" w:name="_Toc527356138"/>
      <w:bookmarkStart w:id="7" w:name="_Toc527377821"/>
      <w:bookmarkStart w:id="8" w:name="_Toc527379020"/>
      <w:bookmarkStart w:id="9" w:name="_Toc530383467"/>
      <w:bookmarkStart w:id="10" w:name="_Ref26088975"/>
      <w:bookmarkStart w:id="11" w:name="_Toc32740243"/>
    </w:p>
    <w:p w14:paraId="61133701" w14:textId="77777777" w:rsidR="00FE4CAE" w:rsidRPr="00E341B5" w:rsidRDefault="00FE4CAE" w:rsidP="00FE4CAE">
      <w:pPr>
        <w:spacing w:after="0"/>
      </w:pPr>
    </w:p>
    <w:p w14:paraId="393203AC" w14:textId="77777777" w:rsidR="00FE4CAE" w:rsidRPr="00E341B5" w:rsidRDefault="00FE4CAE" w:rsidP="00FE4CAE">
      <w:pPr>
        <w:spacing w:after="0"/>
      </w:pPr>
    </w:p>
    <w:p w14:paraId="4EC3A869" w14:textId="77777777" w:rsidR="00FE4CAE" w:rsidRPr="00E341B5" w:rsidRDefault="00FE4CAE" w:rsidP="00FE4CAE">
      <w:bookmarkStart w:id="12" w:name="_Toc142709732"/>
      <w:bookmarkStart w:id="13" w:name="_Toc142977375"/>
      <w:bookmarkStart w:id="14" w:name="_Toc170011970"/>
      <w:bookmarkStart w:id="15" w:name="_Toc172604667"/>
      <w:bookmarkStart w:id="16" w:name="_Toc206383857"/>
      <w:bookmarkStart w:id="17" w:name="_Toc206383975"/>
      <w:bookmarkStart w:id="18" w:name="_Toc206585890"/>
      <w:bookmarkStart w:id="19" w:name="_Toc208381157"/>
      <w:bookmarkStart w:id="20" w:name="_Toc208381255"/>
      <w:bookmarkStart w:id="21" w:name="_Toc233538831"/>
      <w:bookmarkStart w:id="22" w:name="_Toc233618861"/>
      <w:bookmarkStart w:id="23" w:name="_Toc233619966"/>
      <w:bookmarkStart w:id="24" w:name="_Toc237833253"/>
      <w:bookmarkStart w:id="25" w:name="_Toc326827532"/>
      <w:bookmarkStart w:id="26" w:name="_Toc326827931"/>
      <w:bookmarkStart w:id="27" w:name="_Toc326933415"/>
      <w:bookmarkStart w:id="28" w:name="_Toc329943759"/>
      <w:bookmarkStart w:id="29" w:name="_Toc330816142"/>
      <w:bookmarkStart w:id="30" w:name="_Toc332874406"/>
      <w:bookmarkStart w:id="31" w:name="_Toc361845190"/>
      <w:bookmarkStart w:id="32" w:name="_Toc395170001"/>
      <w:bookmarkStart w:id="33" w:name="_Toc395174400"/>
      <w:bookmarkStart w:id="34" w:name="_Toc395175104"/>
      <w:bookmarkStart w:id="35" w:name="_Toc395252505"/>
      <w:bookmarkStart w:id="36" w:name="_Toc395253201"/>
      <w:bookmarkStart w:id="37" w:name="_Toc395254765"/>
      <w:bookmarkStart w:id="38" w:name="_Toc395613848"/>
      <w:bookmarkStart w:id="39" w:name="_Toc395615034"/>
      <w:bookmarkStart w:id="40" w:name="_Toc395615129"/>
      <w:bookmarkStart w:id="41" w:name="_Toc396132835"/>
      <w:bookmarkStart w:id="42" w:name="_Toc396486417"/>
      <w:bookmarkStart w:id="43" w:name="_Toc424127754"/>
      <w:bookmarkStart w:id="44" w:name="_Toc424127940"/>
      <w:bookmarkStart w:id="45" w:name="_Toc424299486"/>
      <w:bookmarkStart w:id="46" w:name="_Toc394393871"/>
      <w:bookmarkStart w:id="47" w:name="_Toc394398212"/>
    </w:p>
    <w:p w14:paraId="4320B68F" w14:textId="77777777" w:rsidR="00FE4CAE" w:rsidRPr="00E341B5" w:rsidRDefault="00FE4CAE" w:rsidP="00FE4CAE"/>
    <w:p w14:paraId="590873CC" w14:textId="77777777" w:rsidR="00FE4CAE" w:rsidRPr="00E341B5" w:rsidRDefault="00FE4CAE" w:rsidP="00FE4CAE"/>
    <w:p w14:paraId="344F4FDF" w14:textId="77777777" w:rsidR="00FE4CAE" w:rsidRPr="00E341B5" w:rsidRDefault="00FE4CAE" w:rsidP="00FE4CAE"/>
    <w:p w14:paraId="61B7F407" w14:textId="77777777" w:rsidR="00FE4CAE" w:rsidRPr="00E341B5" w:rsidRDefault="00FE4CAE" w:rsidP="00FE4CAE"/>
    <w:p w14:paraId="69199E76" w14:textId="77777777" w:rsidR="00FE4CAE" w:rsidRPr="00E341B5" w:rsidRDefault="00FE4CAE" w:rsidP="00FE4CAE"/>
    <w:p w14:paraId="16E1009E" w14:textId="1244A7D6" w:rsidR="00FE4CAE" w:rsidRPr="00E341B5" w:rsidRDefault="00BD4349" w:rsidP="00FE4CAE">
      <w:pPr>
        <w:spacing w:line="360" w:lineRule="auto"/>
      </w:pPr>
      <w:r w:rsidRPr="00FC570A">
        <w:rPr>
          <w:noProof/>
        </w:rPr>
        <w:drawing>
          <wp:anchor distT="0" distB="0" distL="114300" distR="114300" simplePos="0" relativeHeight="251636735" behindDoc="1" locked="0" layoutInCell="1" allowOverlap="1" wp14:anchorId="75FD5AE8" wp14:editId="1C0A5F59">
            <wp:simplePos x="0" y="0"/>
            <wp:positionH relativeFrom="page">
              <wp:align>left</wp:align>
            </wp:positionH>
            <wp:positionV relativeFrom="paragraph">
              <wp:posOffset>342265</wp:posOffset>
            </wp:positionV>
            <wp:extent cx="7879297" cy="7749363"/>
            <wp:effectExtent l="0" t="0" r="7620" b="4445"/>
            <wp:wrapNone/>
            <wp:docPr id="1417129972"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79297" cy="7749363"/>
                    </a:xfrm>
                    <a:prstGeom prst="rect">
                      <a:avLst/>
                    </a:prstGeom>
                  </pic:spPr>
                </pic:pic>
              </a:graphicData>
            </a:graphic>
            <wp14:sizeRelH relativeFrom="page">
              <wp14:pctWidth>0</wp14:pctWidth>
            </wp14:sizeRelH>
            <wp14:sizeRelV relativeFrom="page">
              <wp14:pctHeight>0</wp14:pctHeight>
            </wp14:sizeRelV>
          </wp:anchor>
        </w:drawing>
      </w:r>
    </w:p>
    <w:p w14:paraId="727375DA" w14:textId="77777777" w:rsidR="00FE4CAE" w:rsidRPr="00E341B5" w:rsidRDefault="00FE4CAE" w:rsidP="00FE4CAE">
      <w:pPr>
        <w:spacing w:line="360" w:lineRule="auto"/>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6EBEBDD8" w14:textId="4FD9C44E" w:rsidR="00BD4349" w:rsidRDefault="00BD4349" w:rsidP="00FE4CAE">
      <w:pPr>
        <w:rPr>
          <w:rFonts w:eastAsiaTheme="majorEastAsia"/>
          <w:color w:val="007B4E"/>
          <w:spacing w:val="-10"/>
          <w:kern w:val="28"/>
          <w:sz w:val="52"/>
          <w:szCs w:val="56"/>
        </w:rPr>
      </w:pPr>
    </w:p>
    <w:p w14:paraId="2121463F" w14:textId="49D6C71E" w:rsidR="00BD4349" w:rsidRDefault="00BD4349" w:rsidP="00FE4CAE">
      <w:pPr>
        <w:rPr>
          <w:rFonts w:eastAsiaTheme="majorEastAsia"/>
          <w:color w:val="007B4E"/>
          <w:spacing w:val="-10"/>
          <w:kern w:val="28"/>
          <w:sz w:val="52"/>
          <w:szCs w:val="56"/>
        </w:rPr>
      </w:pPr>
    </w:p>
    <w:p w14:paraId="5BDFA07D" w14:textId="1C668104" w:rsidR="00BD4349" w:rsidRDefault="00BD4349" w:rsidP="00FE4CAE">
      <w:pPr>
        <w:rPr>
          <w:rFonts w:eastAsiaTheme="majorEastAsia"/>
          <w:color w:val="007B4E"/>
          <w:spacing w:val="-10"/>
          <w:kern w:val="28"/>
          <w:sz w:val="52"/>
          <w:szCs w:val="56"/>
        </w:rPr>
      </w:pPr>
    </w:p>
    <w:bookmarkEnd w:id="46"/>
    <w:bookmarkEnd w:id="47"/>
    <w:p w14:paraId="274B14BC" w14:textId="77777777" w:rsidR="00FE4CAE" w:rsidRPr="00E341B5" w:rsidRDefault="00FE4CAE" w:rsidP="00FE4CAE">
      <w:pPr>
        <w:rPr>
          <w:szCs w:val="22"/>
        </w:rPr>
      </w:pPr>
    </w:p>
    <w:p w14:paraId="06673516" w14:textId="2E5A5685" w:rsidR="00FE4CAE" w:rsidRPr="00E341B5" w:rsidRDefault="003A4DD1" w:rsidP="00FE4CAE">
      <w:pPr>
        <w:rPr>
          <w:szCs w:val="22"/>
        </w:rPr>
      </w:pPr>
      <w:r>
        <w:rPr>
          <w:noProof/>
        </w:rPr>
        <mc:AlternateContent>
          <mc:Choice Requires="wps">
            <w:drawing>
              <wp:anchor distT="45720" distB="45720" distL="114300" distR="114300" simplePos="0" relativeHeight="251691008" behindDoc="1" locked="0" layoutInCell="1" allowOverlap="1" wp14:anchorId="773A1256" wp14:editId="0D9F1211">
                <wp:simplePos x="0" y="0"/>
                <wp:positionH relativeFrom="margin">
                  <wp:posOffset>-190832</wp:posOffset>
                </wp:positionH>
                <wp:positionV relativeFrom="paragraph">
                  <wp:posOffset>-1120858</wp:posOffset>
                </wp:positionV>
                <wp:extent cx="4635500" cy="4257675"/>
                <wp:effectExtent l="0" t="0" r="0" b="0"/>
                <wp:wrapThrough wrapText="bothSides">
                  <wp:wrapPolygon edited="0">
                    <wp:start x="266" y="0"/>
                    <wp:lineTo x="266" y="21455"/>
                    <wp:lineTo x="21304" y="21455"/>
                    <wp:lineTo x="21304" y="0"/>
                    <wp:lineTo x="266"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4257675"/>
                        </a:xfrm>
                        <a:prstGeom prst="rect">
                          <a:avLst/>
                        </a:prstGeom>
                        <a:noFill/>
                        <a:ln w="9525">
                          <a:noFill/>
                          <a:miter lim="800000"/>
                          <a:headEnd/>
                          <a:tailEnd/>
                        </a:ln>
                      </wps:spPr>
                      <wps:txbx>
                        <w:txbxContent>
                          <w:p w14:paraId="359F54B0" w14:textId="77777777" w:rsidR="00BD4349" w:rsidRDefault="00BD4349" w:rsidP="00BD4349">
                            <w:pPr>
                              <w:pStyle w:val="Heading1"/>
                              <w:rPr>
                                <w:sz w:val="32"/>
                              </w:rPr>
                            </w:pPr>
                          </w:p>
                          <w:p w14:paraId="77B76C1A" w14:textId="77777777" w:rsidR="003A4DD1" w:rsidRDefault="003A4DD1" w:rsidP="00BD4349">
                            <w:pPr>
                              <w:pStyle w:val="Header1"/>
                              <w:rPr>
                                <w:rFonts w:ascii="Arial" w:hAnsi="Arial" w:cs="Arial"/>
                                <w:color w:val="007B4E"/>
                                <w:spacing w:val="-10"/>
                                <w:kern w:val="28"/>
                                <w:sz w:val="52"/>
                                <w:szCs w:val="56"/>
                                <w:lang w:val="en-GB"/>
                              </w:rPr>
                            </w:pPr>
                            <w:bookmarkStart w:id="48" w:name="_Toc176246411"/>
                          </w:p>
                          <w:p w14:paraId="7D57DF1E" w14:textId="77777777" w:rsidR="003A4DD1" w:rsidRDefault="003A4DD1" w:rsidP="00BD4349">
                            <w:pPr>
                              <w:pStyle w:val="Header1"/>
                              <w:rPr>
                                <w:rFonts w:ascii="Arial" w:hAnsi="Arial" w:cs="Arial"/>
                                <w:color w:val="007B4E"/>
                                <w:spacing w:val="-10"/>
                                <w:kern w:val="28"/>
                                <w:sz w:val="52"/>
                                <w:szCs w:val="56"/>
                                <w:lang w:val="en-GB"/>
                              </w:rPr>
                            </w:pPr>
                          </w:p>
                          <w:bookmarkEnd w:id="48"/>
                          <w:p w14:paraId="3C80C26C" w14:textId="76BEBD26" w:rsidR="00BD4349" w:rsidRPr="0092530A" w:rsidRDefault="00BD4349" w:rsidP="00BD4349">
                            <w:pPr>
                              <w:pStyle w:val="Header1"/>
                              <w:rPr>
                                <w:rFonts w:ascii="Arial" w:hAnsi="Arial" w:cs="Arial"/>
                                <w:color w:val="007B4E"/>
                                <w:spacing w:val="-10"/>
                                <w:kern w:val="28"/>
                                <w:sz w:val="52"/>
                                <w:szCs w:val="56"/>
                                <w:lang w:val="en-GB"/>
                              </w:rPr>
                            </w:pPr>
                            <w:r w:rsidRPr="0092530A">
                              <w:rPr>
                                <w:rFonts w:ascii="Arial" w:hAnsi="Arial" w:cs="Arial"/>
                                <w:color w:val="007B4E"/>
                                <w:spacing w:val="-10"/>
                                <w:kern w:val="28"/>
                                <w:sz w:val="52"/>
                                <w:szCs w:val="56"/>
                                <w:lang w:val="en-GB"/>
                              </w:rPr>
                              <w:t>SURVEY HANDBOOK</w:t>
                            </w:r>
                          </w:p>
                          <w:p w14:paraId="32AF84F3" w14:textId="0E6B4355" w:rsidR="00BD4349" w:rsidRPr="007A5651" w:rsidRDefault="00BD4349" w:rsidP="00BD4349">
                            <w:pPr>
                              <w:pStyle w:val="Coversummaryinfo"/>
                              <w:rPr>
                                <w:highlight w:val="yellow"/>
                              </w:rPr>
                            </w:pPr>
                            <w:r>
                              <w:br/>
                            </w:r>
                            <w:r w:rsidRPr="0092530A">
                              <w:rPr>
                                <w:rFonts w:eastAsiaTheme="majorEastAsia"/>
                                <w:color w:val="007B4E"/>
                                <w:spacing w:val="-10"/>
                                <w:kern w:val="28"/>
                                <w:sz w:val="36"/>
                                <w:szCs w:val="40"/>
                              </w:rPr>
                              <w:t>2026 Urgent and Emergency Care Survey</w:t>
                            </w:r>
                            <w:r w:rsidRPr="0092530A">
                              <w:rPr>
                                <w:sz w:val="20"/>
                                <w:szCs w:val="20"/>
                                <w:highlight w:val="yellow"/>
                              </w:rPr>
                              <w:t xml:space="preserve"> </w:t>
                            </w:r>
                          </w:p>
                          <w:p w14:paraId="128C1E58" w14:textId="6E5C863F" w:rsidR="00BD4349" w:rsidRPr="0092530A" w:rsidRDefault="00BD4349" w:rsidP="00BD4349">
                            <w:pPr>
                              <w:pStyle w:val="Coverdateandauthor"/>
                            </w:pPr>
                            <w:r w:rsidRPr="0092530A">
                              <w:t xml:space="preserve">Last updated: </w:t>
                            </w:r>
                            <w:r w:rsidR="00AD5959">
                              <w:t>February</w:t>
                            </w:r>
                            <w:r w:rsidR="00736149">
                              <w:t xml:space="preserve"> 2026</w:t>
                            </w:r>
                          </w:p>
                          <w:p w14:paraId="5A59327A" w14:textId="767E3F39" w:rsidR="00BD4349" w:rsidRPr="0092530A" w:rsidRDefault="00BD4349" w:rsidP="00BD4349">
                            <w:pPr>
                              <w:pStyle w:val="Coverdateandauthor"/>
                            </w:pPr>
                            <w:r w:rsidRPr="0092530A">
                              <w:t>Author: Survey Coordination Centre (SCC)</w:t>
                            </w:r>
                          </w:p>
                          <w:p w14:paraId="311E780B" w14:textId="77777777" w:rsidR="00BD4349" w:rsidRPr="00177B36" w:rsidRDefault="00BD4349" w:rsidP="00BD4349">
                            <w:pPr>
                              <w:pStyle w:val="Coverdetails"/>
                            </w:pPr>
                          </w:p>
                          <w:p w14:paraId="78EFFE6E" w14:textId="77777777" w:rsidR="00BD4349" w:rsidRDefault="00BD4349" w:rsidP="00BD4349">
                            <w:pPr>
                              <w:pStyle w:val="Coverdetails"/>
                            </w:pPr>
                          </w:p>
                          <w:p w14:paraId="2A00CA42" w14:textId="77777777" w:rsidR="00BD4349" w:rsidRPr="00FB70BF" w:rsidRDefault="00BD4349" w:rsidP="00BD4349">
                            <w:pPr>
                              <w:pStyle w:val="Coverdetails"/>
                            </w:pPr>
                          </w:p>
                          <w:p w14:paraId="7B5C0909" w14:textId="77777777" w:rsidR="00BD4349" w:rsidRPr="005B7207" w:rsidRDefault="00BD4349" w:rsidP="00BD4349"/>
                          <w:p w14:paraId="14D38DEA" w14:textId="77777777" w:rsidR="00BD4349" w:rsidRDefault="00BD4349" w:rsidP="00BD4349"/>
                          <w:p w14:paraId="12F8165D" w14:textId="77777777" w:rsidR="00BD4349" w:rsidRDefault="00BD4349" w:rsidP="00BD43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A1256" id="_x0000_t202" coordsize="21600,21600" o:spt="202" path="m,l,21600r21600,l21600,xe">
                <v:stroke joinstyle="miter"/>
                <v:path gradientshapeok="t" o:connecttype="rect"/>
              </v:shapetype>
              <v:shape id="Text Box 2" o:spid="_x0000_s1026" type="#_x0000_t202" style="position:absolute;margin-left:-15.05pt;margin-top:-88.25pt;width:365pt;height:335.25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vp+QEAAM4DAAAOAAAAZHJzL2Uyb0RvYy54bWysU9uO2yAQfa/Uf0C8N3bcONm14qy2u92q&#10;0vYibfsBGOMYFRgKJHb69R2wNxu1b1X9gBgPnJlz5rC9GbUiR+G8BFPT5SKnRBgOrTT7mn7/9vDm&#10;i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" filled="f" stroked="f">
                <v:textbox>
                  <w:txbxContent>
                    <w:p w14:paraId="359F54B0" w14:textId="77777777" w:rsidR="00BD4349" w:rsidRDefault="00BD4349" w:rsidP="00BD4349">
                      <w:pPr>
                        <w:pStyle w:val="Heading1"/>
                        <w:rPr>
                          <w:sz w:val="32"/>
                        </w:rPr>
                      </w:pPr>
                    </w:p>
                    <w:p w14:paraId="77B76C1A" w14:textId="77777777" w:rsidR="003A4DD1" w:rsidRDefault="003A4DD1" w:rsidP="00BD4349">
                      <w:pPr>
                        <w:pStyle w:val="Header1"/>
                        <w:rPr>
                          <w:rFonts w:ascii="Arial" w:hAnsi="Arial" w:cs="Arial"/>
                          <w:color w:val="007B4E"/>
                          <w:spacing w:val="-10"/>
                          <w:kern w:val="28"/>
                          <w:sz w:val="52"/>
                          <w:szCs w:val="56"/>
                          <w:lang w:val="en-GB"/>
                        </w:rPr>
                      </w:pPr>
                      <w:bookmarkStart w:id="49" w:name="_Toc176246411"/>
                    </w:p>
                    <w:p w14:paraId="7D57DF1E" w14:textId="77777777" w:rsidR="003A4DD1" w:rsidRDefault="003A4DD1" w:rsidP="00BD4349">
                      <w:pPr>
                        <w:pStyle w:val="Header1"/>
                        <w:rPr>
                          <w:rFonts w:ascii="Arial" w:hAnsi="Arial" w:cs="Arial"/>
                          <w:color w:val="007B4E"/>
                          <w:spacing w:val="-10"/>
                          <w:kern w:val="28"/>
                          <w:sz w:val="52"/>
                          <w:szCs w:val="56"/>
                          <w:lang w:val="en-GB"/>
                        </w:rPr>
                      </w:pPr>
                    </w:p>
                    <w:bookmarkEnd w:id="49"/>
                    <w:p w14:paraId="3C80C26C" w14:textId="76BEBD26" w:rsidR="00BD4349" w:rsidRPr="0092530A" w:rsidRDefault="00BD4349" w:rsidP="00BD4349">
                      <w:pPr>
                        <w:pStyle w:val="Header1"/>
                        <w:rPr>
                          <w:rFonts w:ascii="Arial" w:hAnsi="Arial" w:cs="Arial"/>
                          <w:color w:val="007B4E"/>
                          <w:spacing w:val="-10"/>
                          <w:kern w:val="28"/>
                          <w:sz w:val="52"/>
                          <w:szCs w:val="56"/>
                          <w:lang w:val="en-GB"/>
                        </w:rPr>
                      </w:pPr>
                      <w:r w:rsidRPr="0092530A">
                        <w:rPr>
                          <w:rFonts w:ascii="Arial" w:hAnsi="Arial" w:cs="Arial"/>
                          <w:color w:val="007B4E"/>
                          <w:spacing w:val="-10"/>
                          <w:kern w:val="28"/>
                          <w:sz w:val="52"/>
                          <w:szCs w:val="56"/>
                          <w:lang w:val="en-GB"/>
                        </w:rPr>
                        <w:t>SURVEY HANDBOOK</w:t>
                      </w:r>
                    </w:p>
                    <w:p w14:paraId="32AF84F3" w14:textId="0E6B4355" w:rsidR="00BD4349" w:rsidRPr="007A5651" w:rsidRDefault="00BD4349" w:rsidP="00BD4349">
                      <w:pPr>
                        <w:pStyle w:val="Coversummaryinfo"/>
                        <w:rPr>
                          <w:highlight w:val="yellow"/>
                        </w:rPr>
                      </w:pPr>
                      <w:r>
                        <w:br/>
                      </w:r>
                      <w:r w:rsidRPr="0092530A">
                        <w:rPr>
                          <w:rFonts w:eastAsiaTheme="majorEastAsia"/>
                          <w:color w:val="007B4E"/>
                          <w:spacing w:val="-10"/>
                          <w:kern w:val="28"/>
                          <w:sz w:val="36"/>
                          <w:szCs w:val="40"/>
                        </w:rPr>
                        <w:t>2026 Urgent and Emergency Care Survey</w:t>
                      </w:r>
                      <w:r w:rsidRPr="0092530A">
                        <w:rPr>
                          <w:sz w:val="20"/>
                          <w:szCs w:val="20"/>
                          <w:highlight w:val="yellow"/>
                        </w:rPr>
                        <w:t xml:space="preserve"> </w:t>
                      </w:r>
                    </w:p>
                    <w:p w14:paraId="128C1E58" w14:textId="6E5C863F" w:rsidR="00BD4349" w:rsidRPr="0092530A" w:rsidRDefault="00BD4349" w:rsidP="00BD4349">
                      <w:pPr>
                        <w:pStyle w:val="Coverdateandauthor"/>
                      </w:pPr>
                      <w:r w:rsidRPr="0092530A">
                        <w:t xml:space="preserve">Last updated: </w:t>
                      </w:r>
                      <w:r w:rsidR="00AD5959">
                        <w:t>February</w:t>
                      </w:r>
                      <w:r w:rsidR="00736149">
                        <w:t xml:space="preserve"> 2026</w:t>
                      </w:r>
                    </w:p>
                    <w:p w14:paraId="5A59327A" w14:textId="767E3F39" w:rsidR="00BD4349" w:rsidRPr="0092530A" w:rsidRDefault="00BD4349" w:rsidP="00BD4349">
                      <w:pPr>
                        <w:pStyle w:val="Coverdateandauthor"/>
                      </w:pPr>
                      <w:r w:rsidRPr="0092530A">
                        <w:t>Author: Survey Coordination Centre (SCC)</w:t>
                      </w:r>
                    </w:p>
                    <w:p w14:paraId="311E780B" w14:textId="77777777" w:rsidR="00BD4349" w:rsidRPr="00177B36" w:rsidRDefault="00BD4349" w:rsidP="00BD4349">
                      <w:pPr>
                        <w:pStyle w:val="Coverdetails"/>
                      </w:pPr>
                    </w:p>
                    <w:p w14:paraId="78EFFE6E" w14:textId="77777777" w:rsidR="00BD4349" w:rsidRDefault="00BD4349" w:rsidP="00BD4349">
                      <w:pPr>
                        <w:pStyle w:val="Coverdetails"/>
                      </w:pPr>
                    </w:p>
                    <w:p w14:paraId="2A00CA42" w14:textId="77777777" w:rsidR="00BD4349" w:rsidRPr="00FB70BF" w:rsidRDefault="00BD4349" w:rsidP="00BD4349">
                      <w:pPr>
                        <w:pStyle w:val="Coverdetails"/>
                      </w:pPr>
                    </w:p>
                    <w:p w14:paraId="7B5C0909" w14:textId="77777777" w:rsidR="00BD4349" w:rsidRPr="005B7207" w:rsidRDefault="00BD4349" w:rsidP="00BD4349"/>
                    <w:p w14:paraId="14D38DEA" w14:textId="77777777" w:rsidR="00BD4349" w:rsidRDefault="00BD4349" w:rsidP="00BD4349"/>
                    <w:p w14:paraId="12F8165D" w14:textId="77777777" w:rsidR="00BD4349" w:rsidRDefault="00BD4349" w:rsidP="00BD4349"/>
                  </w:txbxContent>
                </v:textbox>
                <w10:wrap type="through" anchorx="margin"/>
              </v:shape>
            </w:pict>
          </mc:Fallback>
        </mc:AlternateContent>
      </w:r>
    </w:p>
    <w:p w14:paraId="406C36BA" w14:textId="01EB3FB5" w:rsidR="00FE4CAE" w:rsidRPr="00E341B5" w:rsidRDefault="00FE4CAE" w:rsidP="00FE4CAE">
      <w:pPr>
        <w:rPr>
          <w:szCs w:val="22"/>
        </w:rPr>
      </w:pPr>
    </w:p>
    <w:p w14:paraId="127C5E15" w14:textId="4CDF1C9D" w:rsidR="00FE4CAE" w:rsidRPr="00E341B5" w:rsidRDefault="00FE4CAE" w:rsidP="00FE4CAE">
      <w:pPr>
        <w:jc w:val="right"/>
        <w:rPr>
          <w:szCs w:val="22"/>
        </w:rPr>
      </w:pPr>
    </w:p>
    <w:p w14:paraId="4831FD4E" w14:textId="72890026" w:rsidR="00FE4CAE" w:rsidRPr="00E341B5" w:rsidRDefault="00FE4CAE" w:rsidP="00FE4CAE">
      <w:pPr>
        <w:jc w:val="right"/>
        <w:rPr>
          <w:szCs w:val="22"/>
        </w:rPr>
      </w:pPr>
    </w:p>
    <w:p w14:paraId="40CF8396" w14:textId="13DF2E90" w:rsidR="00FE4CAE" w:rsidRPr="00E341B5" w:rsidRDefault="00FE4CAE" w:rsidP="00FE4CAE">
      <w:pPr>
        <w:jc w:val="right"/>
        <w:rPr>
          <w:szCs w:val="22"/>
        </w:rPr>
      </w:pPr>
    </w:p>
    <w:p w14:paraId="73F7DAB2" w14:textId="516E77B0" w:rsidR="00FE4CAE" w:rsidRPr="00E341B5" w:rsidRDefault="00FE4CAE" w:rsidP="00FE4CAE">
      <w:pPr>
        <w:jc w:val="right"/>
        <w:rPr>
          <w:szCs w:val="22"/>
        </w:rPr>
      </w:pPr>
    </w:p>
    <w:p w14:paraId="068DCA44" w14:textId="41553BC6" w:rsidR="00FE4CAE" w:rsidRPr="00E341B5" w:rsidRDefault="00FE4CAE" w:rsidP="00FE4CAE">
      <w:pPr>
        <w:jc w:val="right"/>
        <w:rPr>
          <w:szCs w:val="22"/>
        </w:rPr>
      </w:pPr>
    </w:p>
    <w:p w14:paraId="08953FE3" w14:textId="3A119624" w:rsidR="00FE4CAE" w:rsidRPr="00E341B5" w:rsidRDefault="00FE4CAE" w:rsidP="00FE4CAE">
      <w:pPr>
        <w:jc w:val="right"/>
        <w:rPr>
          <w:szCs w:val="22"/>
        </w:rPr>
      </w:pPr>
    </w:p>
    <w:p w14:paraId="5B0FDE2D" w14:textId="77777777" w:rsidR="00FE4CAE" w:rsidRPr="00E341B5" w:rsidRDefault="00FE4CAE" w:rsidP="00FE4CAE">
      <w:pPr>
        <w:rPr>
          <w:szCs w:val="22"/>
        </w:rPr>
      </w:pPr>
      <w:bookmarkStart w:id="50" w:name="_Ref25638279"/>
      <w:bookmarkStart w:id="51" w:name="_Toc532869910"/>
      <w:bookmarkStart w:id="52" w:name="_Toc532871975"/>
    </w:p>
    <w:p w14:paraId="0ACB3978" w14:textId="77777777" w:rsidR="00FE4CAE" w:rsidRPr="00E341B5" w:rsidRDefault="00FE4CAE" w:rsidP="00FE4CAE">
      <w:pPr>
        <w:rPr>
          <w:szCs w:val="22"/>
        </w:rPr>
        <w:sectPr w:rsidR="00FE4CAE" w:rsidRPr="00E341B5" w:rsidSect="00B23087">
          <w:headerReference w:type="even" r:id="rId12"/>
          <w:footerReference w:type="default" r:id="rId13"/>
          <w:headerReference w:type="first" r:id="rId14"/>
          <w:footerReference w:type="first" r:id="rId15"/>
          <w:footnotePr>
            <w:numRestart w:val="eachPage"/>
          </w:footnotePr>
          <w:pgSz w:w="11906" w:h="16838" w:code="9"/>
          <w:pgMar w:top="1418" w:right="1134" w:bottom="1134" w:left="1134" w:header="720" w:footer="284" w:gutter="0"/>
          <w:pgNumType w:start="0"/>
          <w:cols w:space="720"/>
          <w:titlePg/>
          <w:docGrid w:linePitch="299"/>
        </w:sectPr>
      </w:pPr>
    </w:p>
    <w:p w14:paraId="53ED654D" w14:textId="77777777" w:rsidR="003A4DD1" w:rsidRPr="003A4DD1" w:rsidRDefault="003A4DD1" w:rsidP="003A4DD1">
      <w:pPr>
        <w:keepNext/>
        <w:keepLines/>
        <w:spacing w:before="240" w:after="240" w:line="240" w:lineRule="auto"/>
        <w:outlineLvl w:val="0"/>
        <w:rPr>
          <w:rFonts w:eastAsia="Times New Roman" w:cs="Times New Roman"/>
          <w:color w:val="007B4E"/>
          <w:sz w:val="40"/>
          <w:szCs w:val="36"/>
          <w:lang w:val="en-TT"/>
        </w:rPr>
      </w:pPr>
      <w:bookmarkStart w:id="53" w:name="_Toc469480962"/>
      <w:bookmarkStart w:id="54" w:name="_Toc471737058"/>
      <w:bookmarkStart w:id="55" w:name="_Toc176246412"/>
      <w:r w:rsidRPr="003A4DD1">
        <w:rPr>
          <w:rFonts w:eastAsia="Times New Roman" w:cs="Times New Roman"/>
          <w:color w:val="007B4E"/>
          <w:sz w:val="40"/>
          <w:szCs w:val="36"/>
          <w:lang w:val="en-TT"/>
        </w:rPr>
        <w:lastRenderedPageBreak/>
        <w:t>Picker</w:t>
      </w:r>
      <w:bookmarkEnd w:id="53"/>
      <w:bookmarkEnd w:id="54"/>
      <w:bookmarkEnd w:id="55"/>
      <w:r w:rsidRPr="003A4DD1">
        <w:rPr>
          <w:rFonts w:eastAsia="Times New Roman" w:cs="Times New Roman"/>
          <w:color w:val="007B4E"/>
          <w:sz w:val="40"/>
          <w:szCs w:val="36"/>
          <w:lang w:val="en-TT"/>
        </w:rPr>
        <w:t xml:space="preserve"> </w:t>
      </w:r>
    </w:p>
    <w:p w14:paraId="55540CCB" w14:textId="77777777" w:rsidR="003A4DD1" w:rsidRPr="003A4DD1" w:rsidRDefault="003A4DD1" w:rsidP="003A4DD1">
      <w:pPr>
        <w:rPr>
          <w:rFonts w:eastAsia="Times New Roman" w:cs="Times New Roman"/>
          <w:color w:val="4A4A49"/>
          <w:lang w:val="en-TT"/>
        </w:rPr>
      </w:pPr>
      <w:r w:rsidRPr="003A4DD1">
        <w:rPr>
          <w:rFonts w:eastAsia="Times New Roman" w:cs="Times New Roman"/>
          <w:color w:val="4A4A49"/>
          <w:szCs w:val="22"/>
          <w:lang w:val="en-TT"/>
        </w:rPr>
        <w:t>Picker is a leading international health and social care charity. We carry out research to understand individuals’ needs and their experiences of care. We are here to:</w:t>
      </w:r>
    </w:p>
    <w:p w14:paraId="147BAF13" w14:textId="77777777" w:rsidR="003A4DD1" w:rsidRPr="003A4DD1" w:rsidRDefault="003A4DD1" w:rsidP="0092530A">
      <w:pPr>
        <w:pStyle w:val="ListParagraph"/>
        <w:numPr>
          <w:ilvl w:val="0"/>
          <w:numId w:val="86"/>
        </w:numPr>
        <w:rPr>
          <w:rFonts w:eastAsia="Times New Roman"/>
        </w:rPr>
      </w:pPr>
      <w:r w:rsidRPr="003A4DD1">
        <w:rPr>
          <w:rFonts w:eastAsia="Times New Roman"/>
        </w:rPr>
        <w:t>Influence policy and practice so that health and social care systems are always centred around people’s needs and preferences.</w:t>
      </w:r>
    </w:p>
    <w:p w14:paraId="67F831E2" w14:textId="77777777" w:rsidR="003A4DD1" w:rsidRPr="003A4DD1" w:rsidRDefault="003A4DD1" w:rsidP="0092530A">
      <w:pPr>
        <w:pStyle w:val="ListParagraph"/>
        <w:numPr>
          <w:ilvl w:val="0"/>
          <w:numId w:val="86"/>
        </w:numPr>
        <w:rPr>
          <w:rFonts w:eastAsia="Times New Roman"/>
        </w:rPr>
      </w:pPr>
      <w:r w:rsidRPr="003A4DD1">
        <w:rPr>
          <w:rFonts w:eastAsia="Times New Roman"/>
        </w:rPr>
        <w:t>Inspire the delivery of the highest quality care, developing tools and services which enable all experiences to be better understood.</w:t>
      </w:r>
    </w:p>
    <w:p w14:paraId="379E9DF8" w14:textId="77777777" w:rsidR="003A4DD1" w:rsidRPr="003A4DD1" w:rsidRDefault="003A4DD1" w:rsidP="0092530A">
      <w:pPr>
        <w:pStyle w:val="ListParagraph"/>
        <w:numPr>
          <w:ilvl w:val="0"/>
          <w:numId w:val="86"/>
        </w:numPr>
        <w:rPr>
          <w:rFonts w:eastAsia="Times New Roman"/>
        </w:rPr>
      </w:pPr>
      <w:r w:rsidRPr="003A4DD1">
        <w:rPr>
          <w:rFonts w:eastAsia="Times New Roman"/>
        </w:rPr>
        <w:t>Empower those working in health and social care to improve experiences by effectively measuring, and acting upon, people’s feedback.</w:t>
      </w:r>
    </w:p>
    <w:p w14:paraId="5B1EF807"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Picker 2025</w:t>
      </w:r>
    </w:p>
    <w:p w14:paraId="4E1E0294" w14:textId="77777777" w:rsidR="003A4DD1" w:rsidRPr="003A4DD1" w:rsidRDefault="003A4DD1" w:rsidP="003A4DD1">
      <w:pPr>
        <w:rPr>
          <w:rFonts w:eastAsia="Times New Roman" w:cs="Times New Roman"/>
          <w:color w:val="4A4A49"/>
          <w:szCs w:val="22"/>
          <w:lang w:val="en-TT"/>
        </w:rPr>
      </w:pPr>
    </w:p>
    <w:p w14:paraId="7055C007"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Published by and available from:</w:t>
      </w:r>
    </w:p>
    <w:p w14:paraId="24B4CBB3"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Picker Institute Europe</w:t>
      </w:r>
    </w:p>
    <w:p w14:paraId="46F74EF2"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xml:space="preserve">Suite 6, Fountain House, </w:t>
      </w:r>
    </w:p>
    <w:p w14:paraId="189C673E"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xml:space="preserve">1200 Parkway Court, </w:t>
      </w:r>
    </w:p>
    <w:p w14:paraId="43317A62"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xml:space="preserve">John Smith Drive, </w:t>
      </w:r>
    </w:p>
    <w:p w14:paraId="5C30D8AB"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Oxford OX4 2JY</w:t>
      </w:r>
    </w:p>
    <w:p w14:paraId="58F4F482"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Tel: 01865 208100</w:t>
      </w:r>
    </w:p>
    <w:p w14:paraId="4854F7A4"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xml:space="preserve">Email: </w:t>
      </w:r>
      <w:hyperlink r:id="rId16" w:history="1">
        <w:r w:rsidRPr="003A4DD1">
          <w:rPr>
            <w:rFonts w:eastAsia="Times New Roman" w:cs="Times New Roman"/>
            <w:color w:val="4A4A49"/>
            <w:szCs w:val="22"/>
            <w:u w:val="single"/>
            <w:lang w:val="en-TT"/>
          </w:rPr>
          <w:t>Info@PickerEurope.ac.uk</w:t>
        </w:r>
      </w:hyperlink>
    </w:p>
    <w:p w14:paraId="7EAD354D"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xml:space="preserve">Website: </w:t>
      </w:r>
      <w:hyperlink r:id="rId17" w:history="1">
        <w:r w:rsidRPr="003A4DD1">
          <w:rPr>
            <w:rFonts w:eastAsia="Times New Roman" w:cs="Times New Roman"/>
            <w:color w:val="4A4A49"/>
            <w:szCs w:val="22"/>
            <w:u w:val="single"/>
            <w:lang w:val="en-TT"/>
          </w:rPr>
          <w:t>picker.org</w:t>
        </w:r>
      </w:hyperlink>
    </w:p>
    <w:p w14:paraId="55E2CC4C" w14:textId="77777777" w:rsidR="003A4DD1" w:rsidRPr="003A4DD1" w:rsidRDefault="003A4DD1" w:rsidP="003A4DD1">
      <w:pPr>
        <w:rPr>
          <w:rFonts w:eastAsia="Times New Roman" w:cs="Times New Roman"/>
          <w:color w:val="4A4A49"/>
          <w:szCs w:val="22"/>
          <w:lang w:val="en-TT"/>
        </w:rPr>
      </w:pPr>
    </w:p>
    <w:p w14:paraId="78C46D3A"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Registered Charity in England and Wales: 1081688</w:t>
      </w:r>
    </w:p>
    <w:p w14:paraId="229F404F"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Registered Charity in Scotland: SC045048</w:t>
      </w:r>
    </w:p>
    <w:p w14:paraId="5272E273"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Company Limited by Registered Guarantee No 3908160</w:t>
      </w:r>
    </w:p>
    <w:p w14:paraId="1C66481F" w14:textId="77777777" w:rsidR="003A4DD1" w:rsidRPr="003A4DD1" w:rsidRDefault="003A4DD1" w:rsidP="003A4DD1">
      <w:pPr>
        <w:rPr>
          <w:rFonts w:eastAsia="Times New Roman" w:cs="Times New Roman"/>
          <w:color w:val="4A4A49"/>
          <w:szCs w:val="22"/>
          <w:lang w:val="en-TT"/>
        </w:rPr>
      </w:pPr>
    </w:p>
    <w:p w14:paraId="1AE987C9" w14:textId="77777777" w:rsidR="003A4DD1" w:rsidRPr="003A4DD1" w:rsidRDefault="003A4DD1" w:rsidP="003A4DD1">
      <w:pPr>
        <w:rPr>
          <w:rFonts w:eastAsia="Times New Roman" w:cs="Times New Roman"/>
          <w:color w:val="007B4E"/>
          <w:sz w:val="40"/>
          <w:szCs w:val="36"/>
          <w:lang w:val="en-TT"/>
        </w:rPr>
      </w:pPr>
      <w:r w:rsidRPr="003A4DD1">
        <w:rPr>
          <w:rFonts w:eastAsia="Times New Roman" w:cs="Times New Roman"/>
          <w:color w:val="4A4A49"/>
          <w:szCs w:val="22"/>
          <w:lang w:val="en-TT"/>
        </w:rPr>
        <w:t>Picker Institute Europe has UKAS accredited certification for ISO 20252:2019 (GB08/74322) via SGS, as well as ISO 27001:2022 and ISO 27701:2019 (</w:t>
      </w:r>
      <w:r w:rsidRPr="003A4DD1">
        <w:rPr>
          <w:rFonts w:eastAsia="Times New Roman" w:cs="Times New Roman"/>
          <w:color w:val="4A4A49"/>
          <w:szCs w:val="22"/>
        </w:rPr>
        <w:t xml:space="preserve">certificate number 23715) </w:t>
      </w:r>
      <w:r w:rsidRPr="003A4DD1">
        <w:rPr>
          <w:rFonts w:eastAsia="Times New Roman" w:cs="Times New Roman"/>
          <w:color w:val="4A4A49"/>
          <w:szCs w:val="22"/>
          <w:lang w:val="en-TT"/>
        </w:rPr>
        <w:t xml:space="preserve">via </w:t>
      </w:r>
      <w:proofErr w:type="spellStart"/>
      <w:r w:rsidRPr="003A4DD1">
        <w:rPr>
          <w:rFonts w:eastAsia="Times New Roman" w:cs="Times New Roman"/>
          <w:color w:val="4A4A49"/>
          <w:szCs w:val="22"/>
          <w:lang w:val="en-TT"/>
        </w:rPr>
        <w:t>Alcumus</w:t>
      </w:r>
      <w:proofErr w:type="spellEnd"/>
      <w:r w:rsidRPr="003A4DD1">
        <w:rPr>
          <w:rFonts w:eastAsia="Times New Roman" w:cs="Times New Roman"/>
          <w:color w:val="4A4A49"/>
          <w:szCs w:val="22"/>
          <w:lang w:val="en-TT"/>
        </w:rPr>
        <w:t xml:space="preserve"> ISOQAR. We comply with Data Protection Laws including the General Data Protection Regulation, the Data Protection Act 2018, </w:t>
      </w:r>
      <w:r w:rsidRPr="003A4DD1">
        <w:rPr>
          <w:rFonts w:eastAsia="Times New Roman" w:cs="Times New Roman"/>
          <w:color w:val="4A4A49"/>
          <w:szCs w:val="22"/>
          <w:lang w:val="en-US"/>
        </w:rPr>
        <w:t xml:space="preserve">the Data (Use and Access) Act 2025 </w:t>
      </w:r>
      <w:r w:rsidRPr="003A4DD1">
        <w:rPr>
          <w:rFonts w:eastAsia="Times New Roman" w:cs="Times New Roman"/>
          <w:color w:val="4A4A49"/>
          <w:szCs w:val="22"/>
          <w:lang w:val="en-TT"/>
        </w:rPr>
        <w:t>and the Market Research Society's (MRS) Code of Conduct.</w:t>
      </w:r>
      <w:r w:rsidRPr="003A4DD1">
        <w:rPr>
          <w:rFonts w:eastAsia="Times New Roman" w:cs="Times New Roman"/>
          <w:color w:val="4A4A49"/>
          <w:szCs w:val="22"/>
          <w:lang w:val="en-TT"/>
        </w:rPr>
        <w:br w:type="page"/>
      </w:r>
    </w:p>
    <w:bookmarkStart w:id="56" w:name="_Toc143702243" w:displacedByCustomXml="next"/>
    <w:bookmarkStart w:id="57" w:name="_Toc133411548" w:displacedByCustomXml="next"/>
    <w:bookmarkStart w:id="58" w:name="_Toc133411807" w:displacedByCustomXml="next"/>
    <w:bookmarkStart w:id="59" w:name="_Toc133412027" w:displacedByCustomXml="next"/>
    <w:bookmarkStart w:id="60" w:name="_Toc143622592" w:displacedByCustomXml="next"/>
    <w:sdt>
      <w:sdtPr>
        <w:rPr>
          <w:b w:val="0"/>
          <w:bCs w:val="0"/>
          <w:noProof w:val="0"/>
        </w:rPr>
        <w:id w:val="2043393079"/>
        <w:docPartObj>
          <w:docPartGallery w:val="Table of Contents"/>
          <w:docPartUnique/>
        </w:docPartObj>
      </w:sdtPr>
      <w:sdtEndPr/>
      <w:sdtContent>
        <w:p w14:paraId="0ECDC174" w14:textId="77777777" w:rsidR="00FE4CAE" w:rsidRPr="00D146CD" w:rsidRDefault="00FE4CAE" w:rsidP="002C20DF">
          <w:pPr>
            <w:pStyle w:val="TOC1"/>
          </w:pPr>
          <w:r w:rsidRPr="00D146CD">
            <w:t>Contents</w:t>
          </w:r>
        </w:p>
        <w:bookmarkEnd w:id="60"/>
        <w:bookmarkEnd w:id="59"/>
        <w:bookmarkEnd w:id="58"/>
        <w:bookmarkEnd w:id="57"/>
        <w:bookmarkEnd w:id="56"/>
        <w:p w14:paraId="625358C7" w14:textId="02D87162" w:rsidR="0003108C" w:rsidRDefault="00FE4CAE">
          <w:pPr>
            <w:pStyle w:val="TOC1"/>
            <w:rPr>
              <w:rFonts w:asciiTheme="minorHAnsi" w:hAnsiTheme="minorHAnsi" w:cstheme="minorBidi"/>
              <w:b w:val="0"/>
              <w:bCs w:val="0"/>
              <w:color w:val="auto"/>
              <w:kern w:val="2"/>
              <w:szCs w:val="22"/>
              <w:lang w:eastAsia="en-GB"/>
              <w14:ligatures w14:val="standardContextual"/>
            </w:rPr>
          </w:pPr>
          <w:r w:rsidRPr="00E341B5">
            <w:rPr>
              <w:rFonts w:eastAsiaTheme="majorEastAsia"/>
              <w:noProof w:val="0"/>
              <w:color w:val="007B4E"/>
              <w:sz w:val="36"/>
              <w:szCs w:val="32"/>
            </w:rPr>
            <w:fldChar w:fldCharType="begin"/>
          </w:r>
          <w:r w:rsidRPr="00E341B5">
            <w:instrText xml:space="preserve"> TOC \o "1-3" \h \z \u </w:instrText>
          </w:r>
          <w:r w:rsidRPr="00E341B5">
            <w:rPr>
              <w:rFonts w:eastAsiaTheme="majorEastAsia"/>
              <w:noProof w:val="0"/>
              <w:color w:val="007B4E"/>
              <w:sz w:val="36"/>
              <w:szCs w:val="32"/>
            </w:rPr>
            <w:fldChar w:fldCharType="separate"/>
          </w:r>
          <w:hyperlink w:anchor="_Toc157695088" w:history="1">
            <w:r w:rsidR="00AD7120" w:rsidRPr="00A66EC6">
              <w:rPr>
                <w:rStyle w:val="Hyperlink"/>
              </w:rPr>
              <w:t>Section 1: About this handbook</w:t>
            </w:r>
            <w:r w:rsidR="00AD7120">
              <w:rPr>
                <w:webHidden/>
              </w:rPr>
              <w:tab/>
              <w:t>4</w:t>
            </w:r>
          </w:hyperlink>
        </w:p>
        <w:p w14:paraId="3281C6D3" w14:textId="44825C85" w:rsidR="0003108C" w:rsidRDefault="00AD7120">
          <w:pPr>
            <w:pStyle w:val="TOC1"/>
            <w:rPr>
              <w:rFonts w:asciiTheme="minorHAnsi" w:hAnsiTheme="minorHAnsi" w:cstheme="minorBidi"/>
              <w:b w:val="0"/>
              <w:bCs w:val="0"/>
              <w:color w:val="auto"/>
              <w:kern w:val="2"/>
              <w:szCs w:val="22"/>
              <w:lang w:eastAsia="en-GB"/>
              <w14:ligatures w14:val="standardContextual"/>
            </w:rPr>
          </w:pPr>
          <w:hyperlink w:anchor="_Toc157695089" w:history="1">
            <w:r w:rsidRPr="00A66EC6">
              <w:rPr>
                <w:rStyle w:val="Hyperlink"/>
              </w:rPr>
              <w:t>Section 2: Introduction</w:t>
            </w:r>
            <w:r>
              <w:rPr>
                <w:webHidden/>
              </w:rPr>
              <w:tab/>
              <w:t>5</w:t>
            </w:r>
          </w:hyperlink>
        </w:p>
        <w:p w14:paraId="37B56225" w14:textId="582442B1"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0" w:history="1">
            <w:r w:rsidRPr="00A66EC6">
              <w:rPr>
                <w:rStyle w:val="Hyperlink"/>
                <w:noProof/>
              </w:rPr>
              <w:t>2.1</w:t>
            </w:r>
            <w:r>
              <w:rPr>
                <w:rFonts w:asciiTheme="minorHAnsi" w:hAnsiTheme="minorHAnsi" w:cstheme="minorBidi"/>
                <w:noProof/>
                <w:color w:val="auto"/>
                <w:kern w:val="2"/>
                <w:szCs w:val="22"/>
                <w:lang w:eastAsia="en-GB"/>
                <w14:ligatures w14:val="standardContextual"/>
              </w:rPr>
              <w:tab/>
            </w:r>
            <w:r w:rsidRPr="00A66EC6">
              <w:rPr>
                <w:rStyle w:val="Hyperlink"/>
                <w:noProof/>
              </w:rPr>
              <w:t>The importance of patient feedback</w:t>
            </w:r>
            <w:r>
              <w:rPr>
                <w:noProof/>
                <w:webHidden/>
              </w:rPr>
              <w:tab/>
              <w:t>5</w:t>
            </w:r>
          </w:hyperlink>
        </w:p>
        <w:p w14:paraId="448308F2" w14:textId="021F721F"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1" w:history="1">
            <w:r w:rsidRPr="00A66EC6">
              <w:rPr>
                <w:rStyle w:val="Hyperlink"/>
                <w:noProof/>
              </w:rPr>
              <w:t>2.2</w:t>
            </w:r>
            <w:r>
              <w:rPr>
                <w:rFonts w:asciiTheme="minorHAnsi" w:hAnsiTheme="minorHAnsi" w:cstheme="minorBidi"/>
                <w:noProof/>
                <w:color w:val="auto"/>
                <w:kern w:val="2"/>
                <w:szCs w:val="22"/>
                <w:lang w:eastAsia="en-GB"/>
                <w14:ligatures w14:val="standardContextual"/>
              </w:rPr>
              <w:tab/>
            </w:r>
            <w:r w:rsidRPr="00A66EC6">
              <w:rPr>
                <w:rStyle w:val="Hyperlink"/>
                <w:noProof/>
              </w:rPr>
              <w:t>Overview of the Urgent and Emergency Care Survey</w:t>
            </w:r>
            <w:r>
              <w:rPr>
                <w:noProof/>
                <w:webHidden/>
              </w:rPr>
              <w:tab/>
              <w:t>5</w:t>
            </w:r>
          </w:hyperlink>
        </w:p>
        <w:p w14:paraId="71FB0E24" w14:textId="0B69BF5F"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2" w:history="1">
            <w:r w:rsidRPr="00A66EC6">
              <w:rPr>
                <w:rStyle w:val="Hyperlink"/>
                <w:noProof/>
              </w:rPr>
              <w:t>2.3</w:t>
            </w:r>
            <w:r>
              <w:rPr>
                <w:rFonts w:asciiTheme="minorHAnsi" w:hAnsiTheme="minorHAnsi" w:cstheme="minorBidi"/>
                <w:noProof/>
                <w:color w:val="auto"/>
                <w:kern w:val="2"/>
                <w:szCs w:val="22"/>
                <w:lang w:eastAsia="en-GB"/>
                <w14:ligatures w14:val="standardContextual"/>
              </w:rPr>
              <w:tab/>
            </w:r>
            <w:r w:rsidRPr="00A66EC6">
              <w:rPr>
                <w:rStyle w:val="Hyperlink"/>
                <w:noProof/>
              </w:rPr>
              <w:t>Uses of the Urgent and Emergency Care Survey data</w:t>
            </w:r>
            <w:r>
              <w:rPr>
                <w:noProof/>
                <w:webHidden/>
              </w:rPr>
              <w:tab/>
              <w:t>6</w:t>
            </w:r>
          </w:hyperlink>
        </w:p>
        <w:p w14:paraId="475A804D" w14:textId="72DF4427" w:rsidR="0003108C" w:rsidRDefault="00AD7120">
          <w:pPr>
            <w:pStyle w:val="TOC1"/>
            <w:rPr>
              <w:rFonts w:asciiTheme="minorHAnsi" w:hAnsiTheme="minorHAnsi" w:cstheme="minorBidi"/>
              <w:b w:val="0"/>
              <w:bCs w:val="0"/>
              <w:color w:val="auto"/>
              <w:kern w:val="2"/>
              <w:szCs w:val="22"/>
              <w:lang w:eastAsia="en-GB"/>
              <w14:ligatures w14:val="standardContextual"/>
            </w:rPr>
          </w:pPr>
          <w:hyperlink w:anchor="_Toc157695093" w:history="1">
            <w:r w:rsidRPr="00A66EC6">
              <w:rPr>
                <w:rStyle w:val="Hyperlink"/>
              </w:rPr>
              <w:t>Section 3: Survey timetable</w:t>
            </w:r>
            <w:r>
              <w:rPr>
                <w:webHidden/>
              </w:rPr>
              <w:tab/>
              <w:t>7</w:t>
            </w:r>
          </w:hyperlink>
        </w:p>
        <w:p w14:paraId="75F8E24F" w14:textId="7A46762E" w:rsidR="0003108C" w:rsidRDefault="00AD7120">
          <w:pPr>
            <w:pStyle w:val="TOC1"/>
            <w:rPr>
              <w:rFonts w:asciiTheme="minorHAnsi" w:hAnsiTheme="minorHAnsi" w:cstheme="minorBidi"/>
              <w:b w:val="0"/>
              <w:bCs w:val="0"/>
              <w:color w:val="auto"/>
              <w:kern w:val="2"/>
              <w:szCs w:val="22"/>
              <w:lang w:eastAsia="en-GB"/>
              <w14:ligatures w14:val="standardContextual"/>
            </w:rPr>
          </w:pPr>
          <w:hyperlink w:anchor="_Toc157695094" w:history="1">
            <w:r w:rsidRPr="00A66EC6">
              <w:rPr>
                <w:rStyle w:val="Hyperlink"/>
              </w:rPr>
              <w:t>Section 4: Survey requirements</w:t>
            </w:r>
            <w:r>
              <w:rPr>
                <w:webHidden/>
              </w:rPr>
              <w:tab/>
            </w:r>
            <w:r>
              <w:rPr>
                <w:webHidden/>
              </w:rPr>
              <w:fldChar w:fldCharType="begin"/>
            </w:r>
            <w:r>
              <w:rPr>
                <w:webHidden/>
              </w:rPr>
              <w:instrText xml:space="preserve"> PAGEREF _Toc157695094 \h </w:instrText>
            </w:r>
            <w:r>
              <w:rPr>
                <w:webHidden/>
              </w:rPr>
            </w:r>
            <w:r>
              <w:rPr>
                <w:webHidden/>
              </w:rPr>
              <w:fldChar w:fldCharType="separate"/>
            </w:r>
            <w:r>
              <w:rPr>
                <w:webHidden/>
              </w:rPr>
              <w:t>12</w:t>
            </w:r>
            <w:r>
              <w:rPr>
                <w:webHidden/>
              </w:rPr>
              <w:fldChar w:fldCharType="end"/>
            </w:r>
          </w:hyperlink>
        </w:p>
        <w:p w14:paraId="680EF6D2" w14:textId="7C30B486"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5" w:history="1">
            <w:r w:rsidRPr="00A66EC6">
              <w:rPr>
                <w:rStyle w:val="Hyperlink"/>
                <w:noProof/>
              </w:rPr>
              <w:t>4.1</w:t>
            </w:r>
            <w:r>
              <w:rPr>
                <w:rFonts w:asciiTheme="minorHAnsi" w:hAnsiTheme="minorHAnsi" w:cstheme="minorBidi"/>
                <w:noProof/>
                <w:color w:val="auto"/>
                <w:kern w:val="2"/>
                <w:szCs w:val="22"/>
                <w:lang w:eastAsia="en-GB"/>
                <w14:ligatures w14:val="standardContextual"/>
              </w:rPr>
              <w:tab/>
            </w:r>
            <w:r w:rsidRPr="00A66EC6">
              <w:rPr>
                <w:rStyle w:val="Hyperlink"/>
                <w:noProof/>
              </w:rPr>
              <w:t>Data protection and confidentiality</w:t>
            </w:r>
            <w:r>
              <w:rPr>
                <w:noProof/>
                <w:webHidden/>
              </w:rPr>
              <w:tab/>
            </w:r>
            <w:r>
              <w:rPr>
                <w:noProof/>
                <w:webHidden/>
              </w:rPr>
              <w:fldChar w:fldCharType="begin"/>
            </w:r>
            <w:r>
              <w:rPr>
                <w:noProof/>
                <w:webHidden/>
              </w:rPr>
              <w:instrText xml:space="preserve"> PAGEREF _Toc157695095 \h </w:instrText>
            </w:r>
            <w:r>
              <w:rPr>
                <w:noProof/>
                <w:webHidden/>
              </w:rPr>
            </w:r>
            <w:r>
              <w:rPr>
                <w:noProof/>
                <w:webHidden/>
              </w:rPr>
              <w:fldChar w:fldCharType="separate"/>
            </w:r>
            <w:r>
              <w:rPr>
                <w:noProof/>
                <w:webHidden/>
              </w:rPr>
              <w:t>12</w:t>
            </w:r>
            <w:r>
              <w:rPr>
                <w:noProof/>
                <w:webHidden/>
              </w:rPr>
              <w:fldChar w:fldCharType="end"/>
            </w:r>
          </w:hyperlink>
        </w:p>
        <w:p w14:paraId="211FB586" w14:textId="738A7595"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6" w:history="1">
            <w:r w:rsidRPr="00A66EC6">
              <w:rPr>
                <w:rStyle w:val="Hyperlink"/>
                <w:noProof/>
              </w:rPr>
              <w:t>4.2</w:t>
            </w:r>
            <w:r>
              <w:rPr>
                <w:rFonts w:asciiTheme="minorHAnsi" w:hAnsiTheme="minorHAnsi" w:cstheme="minorBidi"/>
                <w:noProof/>
                <w:color w:val="auto"/>
                <w:kern w:val="2"/>
                <w:szCs w:val="22"/>
                <w:lang w:eastAsia="en-GB"/>
                <w14:ligatures w14:val="standardContextual"/>
              </w:rPr>
              <w:tab/>
            </w:r>
            <w:r w:rsidRPr="00A66EC6">
              <w:rPr>
                <w:rStyle w:val="Hyperlink"/>
                <w:noProof/>
              </w:rPr>
              <w:t>Data Security and Protection Toolkit</w:t>
            </w:r>
            <w:r>
              <w:rPr>
                <w:noProof/>
                <w:webHidden/>
              </w:rPr>
              <w:tab/>
            </w:r>
            <w:r>
              <w:rPr>
                <w:noProof/>
                <w:webHidden/>
              </w:rPr>
              <w:fldChar w:fldCharType="begin"/>
            </w:r>
            <w:r>
              <w:rPr>
                <w:noProof/>
                <w:webHidden/>
              </w:rPr>
              <w:instrText xml:space="preserve"> PAGEREF _Toc157695096 \h </w:instrText>
            </w:r>
            <w:r>
              <w:rPr>
                <w:noProof/>
                <w:webHidden/>
              </w:rPr>
            </w:r>
            <w:r>
              <w:rPr>
                <w:noProof/>
                <w:webHidden/>
              </w:rPr>
              <w:fldChar w:fldCharType="separate"/>
            </w:r>
            <w:r>
              <w:rPr>
                <w:noProof/>
                <w:webHidden/>
              </w:rPr>
              <w:t>13</w:t>
            </w:r>
            <w:r>
              <w:rPr>
                <w:noProof/>
                <w:webHidden/>
              </w:rPr>
              <w:fldChar w:fldCharType="end"/>
            </w:r>
          </w:hyperlink>
        </w:p>
        <w:p w14:paraId="5883AA59" w14:textId="21CDCD8A"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7" w:history="1">
            <w:r w:rsidRPr="00A66EC6">
              <w:rPr>
                <w:rStyle w:val="Hyperlink"/>
                <w:noProof/>
              </w:rPr>
              <w:t>4.3</w:t>
            </w:r>
            <w:r>
              <w:rPr>
                <w:rFonts w:asciiTheme="minorHAnsi" w:hAnsiTheme="minorHAnsi" w:cstheme="minorBidi"/>
                <w:noProof/>
                <w:color w:val="auto"/>
                <w:kern w:val="2"/>
                <w:szCs w:val="22"/>
                <w:lang w:eastAsia="en-GB"/>
                <w14:ligatures w14:val="standardContextual"/>
              </w:rPr>
              <w:tab/>
            </w:r>
            <w:r w:rsidRPr="00A66EC6">
              <w:rPr>
                <w:rStyle w:val="Hyperlink"/>
                <w:noProof/>
              </w:rPr>
              <w:t>Ethics</w:t>
            </w:r>
            <w:r>
              <w:rPr>
                <w:noProof/>
                <w:webHidden/>
              </w:rPr>
              <w:tab/>
            </w:r>
            <w:r>
              <w:rPr>
                <w:noProof/>
                <w:webHidden/>
              </w:rPr>
              <w:fldChar w:fldCharType="begin"/>
            </w:r>
            <w:r>
              <w:rPr>
                <w:noProof/>
                <w:webHidden/>
              </w:rPr>
              <w:instrText xml:space="preserve"> PAGEREF _Toc157695097 \h </w:instrText>
            </w:r>
            <w:r>
              <w:rPr>
                <w:noProof/>
                <w:webHidden/>
              </w:rPr>
            </w:r>
            <w:r>
              <w:rPr>
                <w:noProof/>
                <w:webHidden/>
              </w:rPr>
              <w:fldChar w:fldCharType="separate"/>
            </w:r>
            <w:r>
              <w:rPr>
                <w:noProof/>
                <w:webHidden/>
              </w:rPr>
              <w:t>13</w:t>
            </w:r>
            <w:r>
              <w:rPr>
                <w:noProof/>
                <w:webHidden/>
              </w:rPr>
              <w:fldChar w:fldCharType="end"/>
            </w:r>
          </w:hyperlink>
        </w:p>
        <w:p w14:paraId="4E2AFBE9" w14:textId="6F52FD13"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8" w:history="1">
            <w:r w:rsidRPr="00A66EC6">
              <w:rPr>
                <w:rStyle w:val="Hyperlink"/>
                <w:noProof/>
              </w:rPr>
              <w:t>4.4</w:t>
            </w:r>
            <w:r>
              <w:rPr>
                <w:rFonts w:asciiTheme="minorHAnsi" w:hAnsiTheme="minorHAnsi" w:cstheme="minorBidi"/>
                <w:noProof/>
                <w:color w:val="auto"/>
                <w:kern w:val="2"/>
                <w:szCs w:val="22"/>
                <w:lang w:eastAsia="en-GB"/>
                <w14:ligatures w14:val="standardContextual"/>
              </w:rPr>
              <w:tab/>
            </w:r>
            <w:r w:rsidRPr="00A66EC6">
              <w:rPr>
                <w:rStyle w:val="Hyperlink"/>
                <w:noProof/>
              </w:rPr>
              <w:t>Research governance requirements</w:t>
            </w:r>
            <w:r>
              <w:rPr>
                <w:noProof/>
                <w:webHidden/>
              </w:rPr>
              <w:tab/>
            </w:r>
            <w:r>
              <w:rPr>
                <w:noProof/>
                <w:webHidden/>
              </w:rPr>
              <w:fldChar w:fldCharType="begin"/>
            </w:r>
            <w:r>
              <w:rPr>
                <w:noProof/>
                <w:webHidden/>
              </w:rPr>
              <w:instrText xml:space="preserve"> PAGEREF _Toc157695098 \h </w:instrText>
            </w:r>
            <w:r>
              <w:rPr>
                <w:noProof/>
                <w:webHidden/>
              </w:rPr>
            </w:r>
            <w:r>
              <w:rPr>
                <w:noProof/>
                <w:webHidden/>
              </w:rPr>
              <w:fldChar w:fldCharType="separate"/>
            </w:r>
            <w:r>
              <w:rPr>
                <w:noProof/>
                <w:webHidden/>
              </w:rPr>
              <w:t>14</w:t>
            </w:r>
            <w:r>
              <w:rPr>
                <w:noProof/>
                <w:webHidden/>
              </w:rPr>
              <w:fldChar w:fldCharType="end"/>
            </w:r>
          </w:hyperlink>
        </w:p>
        <w:p w14:paraId="620F02D8" w14:textId="5DC3A8DA" w:rsidR="0003108C" w:rsidRDefault="00AD7120">
          <w:pPr>
            <w:pStyle w:val="TOC1"/>
            <w:rPr>
              <w:rFonts w:asciiTheme="minorHAnsi" w:hAnsiTheme="minorHAnsi" w:cstheme="minorBidi"/>
              <w:b w:val="0"/>
              <w:bCs w:val="0"/>
              <w:color w:val="auto"/>
              <w:kern w:val="2"/>
              <w:szCs w:val="22"/>
              <w:lang w:eastAsia="en-GB"/>
              <w14:ligatures w14:val="standardContextual"/>
            </w:rPr>
          </w:pPr>
          <w:hyperlink w:anchor="_Toc157695099" w:history="1">
            <w:r w:rsidRPr="00A66EC6">
              <w:rPr>
                <w:rStyle w:val="Hyperlink"/>
              </w:rPr>
              <w:t>Section 5: Changes to the survey for 202</w:t>
            </w:r>
            <w:r w:rsidR="00962F96">
              <w:rPr>
                <w:rStyle w:val="Hyperlink"/>
              </w:rPr>
              <w:t>6</w:t>
            </w:r>
            <w:r>
              <w:rPr>
                <w:webHidden/>
              </w:rPr>
              <w:tab/>
            </w:r>
            <w:r>
              <w:rPr>
                <w:webHidden/>
              </w:rPr>
              <w:fldChar w:fldCharType="begin"/>
            </w:r>
            <w:r>
              <w:rPr>
                <w:webHidden/>
              </w:rPr>
              <w:instrText xml:space="preserve"> PAGEREF _Toc157695099 \h </w:instrText>
            </w:r>
            <w:r>
              <w:rPr>
                <w:webHidden/>
              </w:rPr>
            </w:r>
            <w:r>
              <w:rPr>
                <w:webHidden/>
              </w:rPr>
              <w:fldChar w:fldCharType="separate"/>
            </w:r>
            <w:r>
              <w:rPr>
                <w:webHidden/>
              </w:rPr>
              <w:t>15</w:t>
            </w:r>
            <w:r>
              <w:rPr>
                <w:webHidden/>
              </w:rPr>
              <w:fldChar w:fldCharType="end"/>
            </w:r>
          </w:hyperlink>
        </w:p>
        <w:p w14:paraId="74ECF334" w14:textId="3631A337" w:rsidR="0003108C" w:rsidRDefault="00962F96">
          <w:pPr>
            <w:pStyle w:val="TOC1"/>
            <w:rPr>
              <w:rFonts w:asciiTheme="minorHAnsi" w:hAnsiTheme="minorHAnsi" w:cstheme="minorBidi"/>
              <w:b w:val="0"/>
              <w:bCs w:val="0"/>
              <w:color w:val="auto"/>
              <w:kern w:val="2"/>
              <w:szCs w:val="22"/>
              <w:lang w:eastAsia="en-GB"/>
              <w14:ligatures w14:val="standardContextual"/>
            </w:rPr>
          </w:pPr>
          <w:hyperlink w:anchor="_Toc157695100" w:history="1">
            <w:r w:rsidRPr="00A66EC6">
              <w:rPr>
                <w:rStyle w:val="Hyperlink"/>
              </w:rPr>
              <w:t>Section 6: Managing the survey</w:t>
            </w:r>
            <w:r>
              <w:rPr>
                <w:webHidden/>
              </w:rPr>
              <w:tab/>
            </w:r>
            <w:r>
              <w:rPr>
                <w:webHidden/>
              </w:rPr>
              <w:fldChar w:fldCharType="begin"/>
            </w:r>
            <w:r>
              <w:rPr>
                <w:webHidden/>
              </w:rPr>
              <w:instrText xml:space="preserve"> PAGEREF _Toc157695100 \h </w:instrText>
            </w:r>
            <w:r>
              <w:rPr>
                <w:webHidden/>
              </w:rPr>
            </w:r>
            <w:r>
              <w:rPr>
                <w:webHidden/>
              </w:rPr>
              <w:fldChar w:fldCharType="separate"/>
            </w:r>
            <w:r>
              <w:rPr>
                <w:webHidden/>
              </w:rPr>
              <w:t>18</w:t>
            </w:r>
            <w:r>
              <w:rPr>
                <w:webHidden/>
              </w:rPr>
              <w:fldChar w:fldCharType="end"/>
            </w:r>
          </w:hyperlink>
        </w:p>
        <w:p w14:paraId="413B10D2" w14:textId="294F3DAA" w:rsidR="0003108C" w:rsidRDefault="00962F96" w:rsidP="0003108C">
          <w:pPr>
            <w:pStyle w:val="TOC2"/>
            <w:rPr>
              <w:rFonts w:asciiTheme="minorHAnsi" w:hAnsiTheme="minorHAnsi" w:cstheme="minorBidi"/>
              <w:noProof/>
              <w:color w:val="auto"/>
              <w:kern w:val="2"/>
              <w:szCs w:val="22"/>
              <w:lang w:eastAsia="en-GB"/>
              <w14:ligatures w14:val="standardContextual"/>
            </w:rPr>
          </w:pPr>
          <w:hyperlink w:anchor="_Toc157695101" w:history="1">
            <w:r w:rsidRPr="00A66EC6">
              <w:rPr>
                <w:rStyle w:val="Hyperlink"/>
                <w:noProof/>
              </w:rPr>
              <w:t>6.1</w:t>
            </w:r>
            <w:r>
              <w:rPr>
                <w:rFonts w:asciiTheme="minorHAnsi" w:hAnsiTheme="minorHAnsi" w:cstheme="minorBidi"/>
                <w:noProof/>
                <w:color w:val="auto"/>
                <w:kern w:val="2"/>
                <w:szCs w:val="22"/>
                <w:lang w:eastAsia="en-GB"/>
                <w14:ligatures w14:val="standardContextual"/>
              </w:rPr>
              <w:tab/>
            </w:r>
            <w:r w:rsidRPr="00A66EC6">
              <w:rPr>
                <w:rStyle w:val="Hyperlink"/>
                <w:noProof/>
              </w:rPr>
              <w:t>Setting up a project team</w:t>
            </w:r>
            <w:r>
              <w:rPr>
                <w:noProof/>
                <w:webHidden/>
              </w:rPr>
              <w:tab/>
            </w:r>
            <w:r>
              <w:rPr>
                <w:noProof/>
                <w:webHidden/>
              </w:rPr>
              <w:fldChar w:fldCharType="begin"/>
            </w:r>
            <w:r>
              <w:rPr>
                <w:noProof/>
                <w:webHidden/>
              </w:rPr>
              <w:instrText xml:space="preserve"> PAGEREF _Toc157695101 \h </w:instrText>
            </w:r>
            <w:r>
              <w:rPr>
                <w:noProof/>
                <w:webHidden/>
              </w:rPr>
            </w:r>
            <w:r>
              <w:rPr>
                <w:noProof/>
                <w:webHidden/>
              </w:rPr>
              <w:fldChar w:fldCharType="separate"/>
            </w:r>
            <w:r>
              <w:rPr>
                <w:noProof/>
                <w:webHidden/>
              </w:rPr>
              <w:t>18</w:t>
            </w:r>
            <w:r>
              <w:rPr>
                <w:noProof/>
                <w:webHidden/>
              </w:rPr>
              <w:fldChar w:fldCharType="end"/>
            </w:r>
          </w:hyperlink>
        </w:p>
        <w:p w14:paraId="120116BE" w14:textId="5FFD5D93" w:rsidR="0003108C" w:rsidRDefault="00962F96" w:rsidP="0003108C">
          <w:pPr>
            <w:pStyle w:val="TOC2"/>
            <w:rPr>
              <w:rFonts w:asciiTheme="minorHAnsi" w:hAnsiTheme="minorHAnsi" w:cstheme="minorBidi"/>
              <w:noProof/>
              <w:color w:val="auto"/>
              <w:kern w:val="2"/>
              <w:szCs w:val="22"/>
              <w:lang w:eastAsia="en-GB"/>
              <w14:ligatures w14:val="standardContextual"/>
            </w:rPr>
          </w:pPr>
          <w:hyperlink w:anchor="_Toc157695102" w:history="1">
            <w:r w:rsidRPr="00A66EC6">
              <w:rPr>
                <w:rStyle w:val="Hyperlink"/>
                <w:noProof/>
              </w:rPr>
              <w:t>6.2</w:t>
            </w:r>
            <w:r>
              <w:rPr>
                <w:rFonts w:asciiTheme="minorHAnsi" w:hAnsiTheme="minorHAnsi" w:cstheme="minorBidi"/>
                <w:noProof/>
                <w:color w:val="auto"/>
                <w:kern w:val="2"/>
                <w:szCs w:val="22"/>
                <w:lang w:eastAsia="en-GB"/>
                <w14:ligatures w14:val="standardContextual"/>
              </w:rPr>
              <w:tab/>
            </w:r>
            <w:r w:rsidRPr="00A66EC6">
              <w:rPr>
                <w:rStyle w:val="Hyperlink"/>
                <w:noProof/>
              </w:rPr>
              <w:t>Displaying dissent posters</w:t>
            </w:r>
            <w:r>
              <w:rPr>
                <w:noProof/>
                <w:webHidden/>
              </w:rPr>
              <w:tab/>
            </w:r>
            <w:r>
              <w:rPr>
                <w:noProof/>
                <w:webHidden/>
              </w:rPr>
              <w:fldChar w:fldCharType="begin"/>
            </w:r>
            <w:r>
              <w:rPr>
                <w:noProof/>
                <w:webHidden/>
              </w:rPr>
              <w:instrText xml:space="preserve"> PAGEREF _Toc157695102 \h </w:instrText>
            </w:r>
            <w:r>
              <w:rPr>
                <w:noProof/>
                <w:webHidden/>
              </w:rPr>
            </w:r>
            <w:r>
              <w:rPr>
                <w:noProof/>
                <w:webHidden/>
              </w:rPr>
              <w:fldChar w:fldCharType="separate"/>
            </w:r>
            <w:r>
              <w:rPr>
                <w:noProof/>
                <w:webHidden/>
              </w:rPr>
              <w:t>19</w:t>
            </w:r>
            <w:r>
              <w:rPr>
                <w:noProof/>
                <w:webHidden/>
              </w:rPr>
              <w:fldChar w:fldCharType="end"/>
            </w:r>
          </w:hyperlink>
        </w:p>
        <w:p w14:paraId="4ED23151" w14:textId="15FBC0CC" w:rsidR="0003108C" w:rsidRDefault="00962F96" w:rsidP="0003108C">
          <w:pPr>
            <w:pStyle w:val="TOC2"/>
            <w:rPr>
              <w:rFonts w:asciiTheme="minorHAnsi" w:hAnsiTheme="minorHAnsi" w:cstheme="minorBidi"/>
              <w:noProof/>
              <w:color w:val="auto"/>
              <w:kern w:val="2"/>
              <w:szCs w:val="22"/>
              <w:lang w:eastAsia="en-GB"/>
              <w14:ligatures w14:val="standardContextual"/>
            </w:rPr>
          </w:pPr>
          <w:hyperlink w:anchor="_Toc157695103" w:history="1">
            <w:r w:rsidRPr="00A66EC6">
              <w:rPr>
                <w:rStyle w:val="Hyperlink"/>
                <w:noProof/>
              </w:rPr>
              <w:t>6.3</w:t>
            </w:r>
            <w:r>
              <w:rPr>
                <w:rFonts w:asciiTheme="minorHAnsi" w:hAnsiTheme="minorHAnsi" w:cstheme="minorBidi"/>
                <w:noProof/>
                <w:color w:val="auto"/>
                <w:kern w:val="2"/>
                <w:szCs w:val="22"/>
                <w:lang w:eastAsia="en-GB"/>
                <w14:ligatures w14:val="standardContextual"/>
              </w:rPr>
              <w:tab/>
            </w:r>
            <w:r w:rsidRPr="00A66EC6">
              <w:rPr>
                <w:rStyle w:val="Hyperlink"/>
                <w:noProof/>
              </w:rPr>
              <w:t>Compiling a list of patients</w:t>
            </w:r>
            <w:r>
              <w:rPr>
                <w:noProof/>
                <w:webHidden/>
              </w:rPr>
              <w:tab/>
            </w:r>
            <w:r>
              <w:rPr>
                <w:noProof/>
                <w:webHidden/>
              </w:rPr>
              <w:fldChar w:fldCharType="begin"/>
            </w:r>
            <w:r>
              <w:rPr>
                <w:noProof/>
                <w:webHidden/>
              </w:rPr>
              <w:instrText xml:space="preserve"> PAGEREF _Toc157695103 \h </w:instrText>
            </w:r>
            <w:r>
              <w:rPr>
                <w:noProof/>
                <w:webHidden/>
              </w:rPr>
            </w:r>
            <w:r>
              <w:rPr>
                <w:noProof/>
                <w:webHidden/>
              </w:rPr>
              <w:fldChar w:fldCharType="separate"/>
            </w:r>
            <w:r>
              <w:rPr>
                <w:noProof/>
                <w:webHidden/>
              </w:rPr>
              <w:t>19</w:t>
            </w:r>
            <w:r>
              <w:rPr>
                <w:noProof/>
                <w:webHidden/>
              </w:rPr>
              <w:fldChar w:fldCharType="end"/>
            </w:r>
          </w:hyperlink>
        </w:p>
        <w:p w14:paraId="70BAD667" w14:textId="76201744" w:rsidR="0003108C" w:rsidRDefault="00962F96" w:rsidP="0003108C">
          <w:pPr>
            <w:pStyle w:val="TOC2"/>
            <w:rPr>
              <w:rFonts w:asciiTheme="minorHAnsi" w:hAnsiTheme="minorHAnsi" w:cstheme="minorBidi"/>
              <w:noProof/>
              <w:color w:val="auto"/>
              <w:kern w:val="2"/>
              <w:szCs w:val="22"/>
              <w:lang w:eastAsia="en-GB"/>
              <w14:ligatures w14:val="standardContextual"/>
            </w:rPr>
          </w:pPr>
          <w:hyperlink w:anchor="_Toc157695104" w:history="1">
            <w:r w:rsidRPr="00A66EC6">
              <w:rPr>
                <w:rStyle w:val="Hyperlink"/>
                <w:noProof/>
              </w:rPr>
              <w:t>6.4</w:t>
            </w:r>
            <w:r>
              <w:rPr>
                <w:rFonts w:asciiTheme="minorHAnsi" w:hAnsiTheme="minorHAnsi" w:cstheme="minorBidi"/>
                <w:noProof/>
                <w:color w:val="auto"/>
                <w:kern w:val="2"/>
                <w:szCs w:val="22"/>
                <w:lang w:eastAsia="en-GB"/>
                <w14:ligatures w14:val="standardContextual"/>
              </w:rPr>
              <w:tab/>
            </w:r>
            <w:r w:rsidRPr="00A66EC6">
              <w:rPr>
                <w:rStyle w:val="Hyperlink"/>
                <w:noProof/>
              </w:rPr>
              <w:t>Conducting DBS checks</w:t>
            </w:r>
            <w:r>
              <w:rPr>
                <w:noProof/>
                <w:webHidden/>
              </w:rPr>
              <w:tab/>
              <w:t>20</w:t>
            </w:r>
          </w:hyperlink>
        </w:p>
        <w:p w14:paraId="4AC00F6D" w14:textId="48297EA5" w:rsidR="0003108C" w:rsidRDefault="00962F96" w:rsidP="0003108C">
          <w:pPr>
            <w:pStyle w:val="TOC2"/>
          </w:pPr>
          <w:hyperlink w:anchor="_Toc157695105" w:history="1">
            <w:r w:rsidRPr="00A66EC6">
              <w:rPr>
                <w:rStyle w:val="Hyperlink"/>
                <w:noProof/>
              </w:rPr>
              <w:t>6.5</w:t>
            </w:r>
            <w:r>
              <w:rPr>
                <w:rFonts w:asciiTheme="minorHAnsi" w:hAnsiTheme="minorHAnsi" w:cstheme="minorBidi"/>
                <w:noProof/>
                <w:color w:val="auto"/>
                <w:kern w:val="2"/>
                <w:szCs w:val="22"/>
                <w:lang w:eastAsia="en-GB"/>
                <w14:ligatures w14:val="standardContextual"/>
              </w:rPr>
              <w:tab/>
            </w:r>
            <w:r w:rsidRPr="00A66EC6">
              <w:rPr>
                <w:rStyle w:val="Hyperlink"/>
                <w:noProof/>
              </w:rPr>
              <w:t>Submitting your sample file</w:t>
            </w:r>
            <w:r>
              <w:rPr>
                <w:noProof/>
                <w:webHidden/>
              </w:rPr>
              <w:tab/>
              <w:t>21</w:t>
            </w:r>
          </w:hyperlink>
        </w:p>
        <w:p w14:paraId="38AC6F9E" w14:textId="7D1BFD93" w:rsidR="00962F96" w:rsidRDefault="00962F96" w:rsidP="00962F96">
          <w:pPr>
            <w:pStyle w:val="TOC1"/>
            <w:rPr>
              <w:rFonts w:asciiTheme="minorHAnsi" w:hAnsiTheme="minorHAnsi" w:cstheme="minorBidi"/>
              <w:b w:val="0"/>
              <w:bCs w:val="0"/>
              <w:color w:val="auto"/>
              <w:kern w:val="2"/>
              <w:szCs w:val="22"/>
              <w:lang w:eastAsia="en-GB"/>
              <w14:ligatures w14:val="standardContextual"/>
            </w:rPr>
          </w:pPr>
          <w:hyperlink w:anchor="_Section_7:_Fieldwork" w:history="1">
            <w:r w:rsidRPr="00A66EC6">
              <w:rPr>
                <w:rStyle w:val="Hyperlink"/>
              </w:rPr>
              <w:t xml:space="preserve">Section </w:t>
            </w:r>
            <w:r>
              <w:rPr>
                <w:rStyle w:val="Hyperlink"/>
              </w:rPr>
              <w:t>7</w:t>
            </w:r>
            <w:r w:rsidRPr="00A66EC6">
              <w:rPr>
                <w:rStyle w:val="Hyperlink"/>
              </w:rPr>
              <w:t xml:space="preserve">: </w:t>
            </w:r>
            <w:r>
              <w:rPr>
                <w:rStyle w:val="Hyperlink"/>
              </w:rPr>
              <w:t>Fieldwork preparation</w:t>
            </w:r>
            <w:r>
              <w:rPr>
                <w:webHidden/>
              </w:rPr>
              <w:tab/>
              <w:t>2</w:t>
            </w:r>
          </w:hyperlink>
          <w:r>
            <w:t>2</w:t>
          </w:r>
        </w:p>
        <w:p w14:paraId="451C928D" w14:textId="7AEC4BFE" w:rsidR="0003108C" w:rsidRDefault="00507CCE" w:rsidP="0003108C">
          <w:pPr>
            <w:pStyle w:val="TOC2"/>
          </w:pPr>
          <w:hyperlink w:anchor="_Toc157695106" w:history="1">
            <w:r w:rsidRPr="00A66EC6">
              <w:rPr>
                <w:rStyle w:val="Hyperlink"/>
                <w:noProof/>
              </w:rPr>
              <w:t>7.1</w:t>
            </w:r>
            <w:r>
              <w:rPr>
                <w:rFonts w:asciiTheme="minorHAnsi" w:hAnsiTheme="minorHAnsi" w:cstheme="minorBidi"/>
                <w:noProof/>
                <w:color w:val="auto"/>
                <w:kern w:val="2"/>
                <w:szCs w:val="22"/>
                <w:lang w:eastAsia="en-GB"/>
                <w14:ligatures w14:val="standardContextual"/>
              </w:rPr>
              <w:tab/>
            </w:r>
            <w:r w:rsidRPr="00A66EC6">
              <w:rPr>
                <w:rStyle w:val="Hyperlink"/>
                <w:noProof/>
              </w:rPr>
              <w:t>Setting up freepost address and PO box</w:t>
            </w:r>
            <w:r>
              <w:rPr>
                <w:noProof/>
                <w:webHidden/>
              </w:rPr>
              <w:tab/>
            </w:r>
            <w:r>
              <w:rPr>
                <w:noProof/>
                <w:webHidden/>
              </w:rPr>
              <w:fldChar w:fldCharType="begin"/>
            </w:r>
            <w:r>
              <w:rPr>
                <w:noProof/>
                <w:webHidden/>
              </w:rPr>
              <w:instrText xml:space="preserve"> PAGEREF _Toc157695106 \h </w:instrText>
            </w:r>
            <w:r>
              <w:rPr>
                <w:noProof/>
                <w:webHidden/>
              </w:rPr>
            </w:r>
            <w:r>
              <w:rPr>
                <w:noProof/>
                <w:webHidden/>
              </w:rPr>
              <w:fldChar w:fldCharType="separate"/>
            </w:r>
            <w:r>
              <w:rPr>
                <w:noProof/>
                <w:webHidden/>
              </w:rPr>
              <w:t>22</w:t>
            </w:r>
            <w:r>
              <w:rPr>
                <w:noProof/>
                <w:webHidden/>
              </w:rPr>
              <w:fldChar w:fldCharType="end"/>
            </w:r>
          </w:hyperlink>
        </w:p>
        <w:p w14:paraId="25056C30" w14:textId="4EAB7FCD" w:rsidR="00507CCE" w:rsidRDefault="00507CCE" w:rsidP="00507CCE">
          <w:pPr>
            <w:pStyle w:val="TOC2"/>
          </w:pPr>
          <w:hyperlink w:anchor="_Length_of_fieldwork" w:history="1">
            <w:r w:rsidRPr="00A66EC6">
              <w:rPr>
                <w:rStyle w:val="Hyperlink"/>
                <w:noProof/>
              </w:rPr>
              <w:t>7.</w:t>
            </w:r>
            <w:r>
              <w:rPr>
                <w:rStyle w:val="Hyperlink"/>
                <w:noProof/>
              </w:rPr>
              <w:t>2</w:t>
            </w:r>
            <w:r>
              <w:rPr>
                <w:rFonts w:asciiTheme="minorHAnsi" w:hAnsiTheme="minorHAnsi" w:cstheme="minorBidi"/>
                <w:noProof/>
                <w:color w:val="auto"/>
                <w:kern w:val="2"/>
                <w:szCs w:val="22"/>
                <w:lang w:eastAsia="en-GB"/>
                <w14:ligatures w14:val="standardContextual"/>
              </w:rPr>
              <w:tab/>
            </w:r>
            <w:r>
              <w:rPr>
                <w:rStyle w:val="Hyperlink"/>
                <w:noProof/>
              </w:rPr>
              <w:t>Length of fieldwork</w:t>
            </w:r>
            <w:r>
              <w:rPr>
                <w:noProof/>
                <w:webHidden/>
              </w:rPr>
              <w:tab/>
            </w:r>
            <w:r>
              <w:rPr>
                <w:noProof/>
                <w:webHidden/>
              </w:rPr>
              <w:fldChar w:fldCharType="begin"/>
            </w:r>
            <w:r>
              <w:rPr>
                <w:noProof/>
                <w:webHidden/>
              </w:rPr>
              <w:instrText xml:space="preserve"> PAGEREF _Toc157695106 \h </w:instrText>
            </w:r>
            <w:r>
              <w:rPr>
                <w:noProof/>
                <w:webHidden/>
              </w:rPr>
            </w:r>
            <w:r>
              <w:rPr>
                <w:noProof/>
                <w:webHidden/>
              </w:rPr>
              <w:fldChar w:fldCharType="separate"/>
            </w:r>
            <w:r>
              <w:rPr>
                <w:noProof/>
                <w:webHidden/>
              </w:rPr>
              <w:t>22</w:t>
            </w:r>
            <w:r>
              <w:rPr>
                <w:noProof/>
                <w:webHidden/>
              </w:rPr>
              <w:fldChar w:fldCharType="end"/>
            </w:r>
          </w:hyperlink>
        </w:p>
        <w:p w14:paraId="742F0FC6" w14:textId="562C371F" w:rsidR="0003108C" w:rsidRDefault="00507CCE" w:rsidP="0003108C">
          <w:pPr>
            <w:pStyle w:val="TOC2"/>
            <w:rPr>
              <w:rFonts w:asciiTheme="minorHAnsi" w:hAnsiTheme="minorHAnsi" w:cstheme="minorBidi"/>
              <w:noProof/>
              <w:color w:val="auto"/>
              <w:kern w:val="2"/>
              <w:szCs w:val="22"/>
              <w:lang w:eastAsia="en-GB"/>
              <w14:ligatures w14:val="standardContextual"/>
            </w:rPr>
          </w:pPr>
          <w:hyperlink w:anchor="_Toc157695107" w:history="1">
            <w:r w:rsidRPr="00A66EC6">
              <w:rPr>
                <w:rStyle w:val="Hyperlink"/>
                <w:noProof/>
              </w:rPr>
              <w:t>7.</w:t>
            </w:r>
            <w:r>
              <w:rPr>
                <w:rStyle w:val="Hyperlink"/>
                <w:noProof/>
              </w:rPr>
              <w:t>3</w:t>
            </w:r>
            <w:r>
              <w:rPr>
                <w:rFonts w:asciiTheme="minorHAnsi" w:hAnsiTheme="minorHAnsi" w:cstheme="minorBidi"/>
                <w:noProof/>
                <w:color w:val="auto"/>
                <w:kern w:val="2"/>
                <w:szCs w:val="22"/>
                <w:lang w:eastAsia="en-GB"/>
                <w14:ligatures w14:val="standardContextual"/>
              </w:rPr>
              <w:tab/>
            </w:r>
            <w:r w:rsidRPr="00A66EC6">
              <w:rPr>
                <w:rStyle w:val="Hyperlink"/>
                <w:noProof/>
              </w:rPr>
              <w:t>Prepare the survey materials</w:t>
            </w:r>
            <w:r>
              <w:rPr>
                <w:noProof/>
                <w:webHidden/>
              </w:rPr>
              <w:tab/>
            </w:r>
            <w:r>
              <w:rPr>
                <w:noProof/>
                <w:webHidden/>
              </w:rPr>
              <w:fldChar w:fldCharType="begin"/>
            </w:r>
            <w:r>
              <w:rPr>
                <w:noProof/>
                <w:webHidden/>
              </w:rPr>
              <w:instrText xml:space="preserve"> PAGEREF _Toc157695107 \h </w:instrText>
            </w:r>
            <w:r>
              <w:rPr>
                <w:noProof/>
                <w:webHidden/>
              </w:rPr>
            </w:r>
            <w:r>
              <w:rPr>
                <w:noProof/>
                <w:webHidden/>
              </w:rPr>
              <w:fldChar w:fldCharType="separate"/>
            </w:r>
            <w:r>
              <w:rPr>
                <w:noProof/>
                <w:webHidden/>
              </w:rPr>
              <w:t>23</w:t>
            </w:r>
            <w:r>
              <w:rPr>
                <w:noProof/>
                <w:webHidden/>
              </w:rPr>
              <w:fldChar w:fldCharType="end"/>
            </w:r>
          </w:hyperlink>
        </w:p>
        <w:p w14:paraId="4C7D15FE" w14:textId="63F356F0" w:rsidR="0003108C" w:rsidRDefault="0003108C" w:rsidP="0003108C">
          <w:pPr>
            <w:pStyle w:val="TOC2"/>
            <w:rPr>
              <w:rFonts w:asciiTheme="minorHAnsi" w:hAnsiTheme="minorHAnsi" w:cstheme="minorBidi"/>
              <w:noProof/>
              <w:color w:val="auto"/>
              <w:kern w:val="2"/>
              <w:szCs w:val="22"/>
              <w:lang w:eastAsia="en-GB"/>
              <w14:ligatures w14:val="standardContextual"/>
            </w:rPr>
          </w:pPr>
          <w:hyperlink w:anchor="_Toc157695108" w:history="1">
            <w:r w:rsidRPr="00A66EC6">
              <w:rPr>
                <w:rStyle w:val="Hyperlink"/>
                <w:noProof/>
              </w:rPr>
              <w:t>7.</w:t>
            </w:r>
            <w:r w:rsidR="00507CCE">
              <w:rPr>
                <w:rStyle w:val="Hyperlink"/>
                <w:noProof/>
              </w:rPr>
              <w:t>4</w:t>
            </w:r>
            <w:r>
              <w:rPr>
                <w:rFonts w:asciiTheme="minorHAnsi" w:hAnsiTheme="minorHAnsi" w:cstheme="minorBidi"/>
                <w:noProof/>
                <w:color w:val="auto"/>
                <w:kern w:val="2"/>
                <w:szCs w:val="22"/>
                <w:lang w:eastAsia="en-GB"/>
                <w14:ligatures w14:val="standardContextual"/>
              </w:rPr>
              <w:tab/>
            </w:r>
            <w:r w:rsidRPr="00A66EC6">
              <w:rPr>
                <w:rStyle w:val="Hyperlink"/>
                <w:noProof/>
              </w:rPr>
              <w:t>Printing the survey materials</w:t>
            </w:r>
            <w:r>
              <w:rPr>
                <w:noProof/>
                <w:webHidden/>
              </w:rPr>
              <w:tab/>
            </w:r>
            <w:r>
              <w:rPr>
                <w:noProof/>
                <w:webHidden/>
              </w:rPr>
              <w:fldChar w:fldCharType="begin"/>
            </w:r>
            <w:r>
              <w:rPr>
                <w:noProof/>
                <w:webHidden/>
              </w:rPr>
              <w:instrText xml:space="preserve"> PAGEREF _Toc157695108 \h </w:instrText>
            </w:r>
            <w:r>
              <w:rPr>
                <w:noProof/>
                <w:webHidden/>
              </w:rPr>
            </w:r>
            <w:r>
              <w:rPr>
                <w:noProof/>
                <w:webHidden/>
              </w:rPr>
              <w:fldChar w:fldCharType="separate"/>
            </w:r>
            <w:r>
              <w:rPr>
                <w:noProof/>
                <w:webHidden/>
              </w:rPr>
              <w:t>2</w:t>
            </w:r>
            <w:r w:rsidR="00507CCE">
              <w:rPr>
                <w:noProof/>
                <w:webHidden/>
              </w:rPr>
              <w:t>5</w:t>
            </w:r>
            <w:r>
              <w:rPr>
                <w:noProof/>
                <w:webHidden/>
              </w:rPr>
              <w:fldChar w:fldCharType="end"/>
            </w:r>
          </w:hyperlink>
        </w:p>
        <w:p w14:paraId="75C17CE0" w14:textId="07283C87" w:rsidR="0003108C" w:rsidRDefault="0003108C" w:rsidP="0003108C">
          <w:pPr>
            <w:pStyle w:val="TOC2"/>
            <w:rPr>
              <w:rFonts w:asciiTheme="minorHAnsi" w:hAnsiTheme="minorHAnsi" w:cstheme="minorBidi"/>
              <w:noProof/>
              <w:color w:val="auto"/>
              <w:kern w:val="2"/>
              <w:szCs w:val="22"/>
              <w:lang w:eastAsia="en-GB"/>
              <w14:ligatures w14:val="standardContextual"/>
            </w:rPr>
          </w:pPr>
          <w:hyperlink w:anchor="_Toc157695109" w:history="1">
            <w:r w:rsidRPr="00A66EC6">
              <w:rPr>
                <w:rStyle w:val="Hyperlink"/>
                <w:noProof/>
              </w:rPr>
              <w:t>7.</w:t>
            </w:r>
            <w:r w:rsidR="00507CCE">
              <w:rPr>
                <w:rStyle w:val="Hyperlink"/>
                <w:noProof/>
              </w:rPr>
              <w:t>5</w:t>
            </w:r>
            <w:r>
              <w:rPr>
                <w:rFonts w:asciiTheme="minorHAnsi" w:hAnsiTheme="minorHAnsi" w:cstheme="minorBidi"/>
                <w:noProof/>
                <w:color w:val="auto"/>
                <w:kern w:val="2"/>
                <w:szCs w:val="22"/>
                <w:lang w:eastAsia="en-GB"/>
                <w14:ligatures w14:val="standardContextual"/>
              </w:rPr>
              <w:tab/>
            </w:r>
            <w:r w:rsidRPr="00A66EC6">
              <w:rPr>
                <w:rStyle w:val="Hyperlink"/>
                <w:noProof/>
              </w:rPr>
              <w:t>Implementing the online survey</w:t>
            </w:r>
            <w:r>
              <w:rPr>
                <w:noProof/>
                <w:webHidden/>
              </w:rPr>
              <w:tab/>
            </w:r>
            <w:r>
              <w:rPr>
                <w:noProof/>
                <w:webHidden/>
              </w:rPr>
              <w:fldChar w:fldCharType="begin"/>
            </w:r>
            <w:r>
              <w:rPr>
                <w:noProof/>
                <w:webHidden/>
              </w:rPr>
              <w:instrText xml:space="preserve"> PAGEREF _Toc157695109 \h </w:instrText>
            </w:r>
            <w:r>
              <w:rPr>
                <w:noProof/>
                <w:webHidden/>
              </w:rPr>
            </w:r>
            <w:r>
              <w:rPr>
                <w:noProof/>
                <w:webHidden/>
              </w:rPr>
              <w:fldChar w:fldCharType="separate"/>
            </w:r>
            <w:r>
              <w:rPr>
                <w:noProof/>
                <w:webHidden/>
              </w:rPr>
              <w:t>2</w:t>
            </w:r>
            <w:r w:rsidR="00507CCE">
              <w:rPr>
                <w:noProof/>
                <w:webHidden/>
              </w:rPr>
              <w:t>6</w:t>
            </w:r>
            <w:r>
              <w:rPr>
                <w:noProof/>
                <w:webHidden/>
              </w:rPr>
              <w:fldChar w:fldCharType="end"/>
            </w:r>
          </w:hyperlink>
        </w:p>
        <w:p w14:paraId="1AE081C8" w14:textId="6F291F2D" w:rsidR="0003108C" w:rsidRDefault="0003108C" w:rsidP="0003108C">
          <w:pPr>
            <w:pStyle w:val="TOC2"/>
            <w:rPr>
              <w:rFonts w:asciiTheme="minorHAnsi" w:hAnsiTheme="minorHAnsi" w:cstheme="minorBidi"/>
              <w:noProof/>
              <w:color w:val="auto"/>
              <w:kern w:val="2"/>
              <w:szCs w:val="22"/>
              <w:lang w:eastAsia="en-GB"/>
              <w14:ligatures w14:val="standardContextual"/>
            </w:rPr>
          </w:pPr>
          <w:hyperlink w:anchor="_Toc157695110" w:history="1">
            <w:r w:rsidRPr="00A66EC6">
              <w:rPr>
                <w:rStyle w:val="Hyperlink"/>
                <w:noProof/>
              </w:rPr>
              <w:t>7.</w:t>
            </w:r>
            <w:r w:rsidR="00507CCE">
              <w:rPr>
                <w:rStyle w:val="Hyperlink"/>
                <w:noProof/>
              </w:rPr>
              <w:t>6</w:t>
            </w:r>
            <w:r>
              <w:rPr>
                <w:rFonts w:asciiTheme="minorHAnsi" w:hAnsiTheme="minorHAnsi" w:cstheme="minorBidi"/>
                <w:noProof/>
                <w:color w:val="auto"/>
                <w:kern w:val="2"/>
                <w:szCs w:val="22"/>
                <w:lang w:eastAsia="en-GB"/>
                <w14:ligatures w14:val="standardContextual"/>
              </w:rPr>
              <w:tab/>
            </w:r>
            <w:r w:rsidRPr="00A66EC6">
              <w:rPr>
                <w:rStyle w:val="Hyperlink"/>
                <w:noProof/>
              </w:rPr>
              <w:t>Quality Assurance of survey materials</w:t>
            </w:r>
            <w:r>
              <w:rPr>
                <w:noProof/>
                <w:webHidden/>
              </w:rPr>
              <w:tab/>
            </w:r>
            <w:r>
              <w:rPr>
                <w:noProof/>
                <w:webHidden/>
              </w:rPr>
              <w:fldChar w:fldCharType="begin"/>
            </w:r>
            <w:r>
              <w:rPr>
                <w:noProof/>
                <w:webHidden/>
              </w:rPr>
              <w:instrText xml:space="preserve"> PAGEREF _Toc157695110 \h </w:instrText>
            </w:r>
            <w:r>
              <w:rPr>
                <w:noProof/>
                <w:webHidden/>
              </w:rPr>
            </w:r>
            <w:r>
              <w:rPr>
                <w:noProof/>
                <w:webHidden/>
              </w:rPr>
              <w:fldChar w:fldCharType="separate"/>
            </w:r>
            <w:r>
              <w:rPr>
                <w:noProof/>
                <w:webHidden/>
              </w:rPr>
              <w:t>2</w:t>
            </w:r>
            <w:r w:rsidR="00507CCE">
              <w:rPr>
                <w:noProof/>
                <w:webHidden/>
              </w:rPr>
              <w:t>7</w:t>
            </w:r>
            <w:r>
              <w:rPr>
                <w:noProof/>
                <w:webHidden/>
              </w:rPr>
              <w:fldChar w:fldCharType="end"/>
            </w:r>
          </w:hyperlink>
        </w:p>
        <w:p w14:paraId="31DF986B" w14:textId="235DD398" w:rsidR="0003108C" w:rsidRDefault="0003108C" w:rsidP="0003108C">
          <w:pPr>
            <w:pStyle w:val="TOC2"/>
            <w:rPr>
              <w:rFonts w:asciiTheme="minorHAnsi" w:hAnsiTheme="minorHAnsi" w:cstheme="minorBidi"/>
              <w:noProof/>
              <w:color w:val="auto"/>
              <w:kern w:val="2"/>
              <w:szCs w:val="22"/>
              <w:lang w:eastAsia="en-GB"/>
              <w14:ligatures w14:val="standardContextual"/>
            </w:rPr>
          </w:pPr>
          <w:hyperlink w:anchor="_Toc157695111" w:history="1">
            <w:r w:rsidRPr="00A66EC6">
              <w:rPr>
                <w:rStyle w:val="Hyperlink"/>
                <w:noProof/>
              </w:rPr>
              <w:t>7.</w:t>
            </w:r>
            <w:r w:rsidR="00507CCE">
              <w:rPr>
                <w:rStyle w:val="Hyperlink"/>
                <w:noProof/>
              </w:rPr>
              <w:t>7</w:t>
            </w:r>
            <w:r>
              <w:rPr>
                <w:rFonts w:asciiTheme="minorHAnsi" w:hAnsiTheme="minorHAnsi" w:cstheme="minorBidi"/>
                <w:noProof/>
                <w:color w:val="auto"/>
                <w:kern w:val="2"/>
                <w:szCs w:val="22"/>
                <w:lang w:eastAsia="en-GB"/>
                <w14:ligatures w14:val="standardContextual"/>
              </w:rPr>
              <w:tab/>
            </w:r>
            <w:r w:rsidRPr="00A66EC6">
              <w:rPr>
                <w:rStyle w:val="Hyperlink"/>
                <w:noProof/>
              </w:rPr>
              <w:t>Publicising the survey</w:t>
            </w:r>
            <w:r>
              <w:rPr>
                <w:noProof/>
                <w:webHidden/>
              </w:rPr>
              <w:tab/>
            </w:r>
            <w:r>
              <w:rPr>
                <w:noProof/>
                <w:webHidden/>
              </w:rPr>
              <w:fldChar w:fldCharType="begin"/>
            </w:r>
            <w:r>
              <w:rPr>
                <w:noProof/>
                <w:webHidden/>
              </w:rPr>
              <w:instrText xml:space="preserve"> PAGEREF _Toc157695111 \h </w:instrText>
            </w:r>
            <w:r>
              <w:rPr>
                <w:noProof/>
                <w:webHidden/>
              </w:rPr>
            </w:r>
            <w:r>
              <w:rPr>
                <w:noProof/>
                <w:webHidden/>
              </w:rPr>
              <w:fldChar w:fldCharType="separate"/>
            </w:r>
            <w:r>
              <w:rPr>
                <w:noProof/>
                <w:webHidden/>
              </w:rPr>
              <w:t>2</w:t>
            </w:r>
            <w:r w:rsidR="00507CCE">
              <w:rPr>
                <w:noProof/>
                <w:webHidden/>
              </w:rPr>
              <w:t>8</w:t>
            </w:r>
            <w:r>
              <w:rPr>
                <w:noProof/>
                <w:webHidden/>
              </w:rPr>
              <w:fldChar w:fldCharType="end"/>
            </w:r>
          </w:hyperlink>
        </w:p>
        <w:p w14:paraId="69E714A4" w14:textId="618B2883" w:rsidR="0003108C" w:rsidRDefault="000A730D">
          <w:pPr>
            <w:pStyle w:val="TOC1"/>
            <w:rPr>
              <w:rFonts w:asciiTheme="minorHAnsi" w:hAnsiTheme="minorHAnsi" w:cstheme="minorBidi"/>
              <w:b w:val="0"/>
              <w:bCs w:val="0"/>
              <w:color w:val="auto"/>
              <w:kern w:val="2"/>
              <w:szCs w:val="22"/>
              <w:lang w:eastAsia="en-GB"/>
              <w14:ligatures w14:val="standardContextual"/>
            </w:rPr>
          </w:pPr>
          <w:hyperlink w:anchor="_Toc157695112" w:history="1">
            <w:r w:rsidRPr="00A66EC6">
              <w:rPr>
                <w:rStyle w:val="Hyperlink"/>
              </w:rPr>
              <w:t>Section 8: Conducting fieldwork</w:t>
            </w:r>
            <w:r>
              <w:rPr>
                <w:webHidden/>
              </w:rPr>
              <w:tab/>
              <w:t>30</w:t>
            </w:r>
          </w:hyperlink>
        </w:p>
        <w:p w14:paraId="610FB443" w14:textId="329E0F92" w:rsidR="0003108C" w:rsidRDefault="000A730D" w:rsidP="0003108C">
          <w:pPr>
            <w:pStyle w:val="TOC2"/>
            <w:rPr>
              <w:rFonts w:asciiTheme="minorHAnsi" w:hAnsiTheme="minorHAnsi" w:cstheme="minorBidi"/>
              <w:noProof/>
              <w:color w:val="auto"/>
              <w:kern w:val="2"/>
              <w:szCs w:val="22"/>
              <w:lang w:eastAsia="en-GB"/>
              <w14:ligatures w14:val="standardContextual"/>
            </w:rPr>
          </w:pPr>
          <w:hyperlink w:anchor="_Toc157695113" w:history="1">
            <w:r w:rsidRPr="00A66EC6">
              <w:rPr>
                <w:rStyle w:val="Hyperlink"/>
                <w:noProof/>
              </w:rPr>
              <w:t>8.1</w:t>
            </w:r>
            <w:r>
              <w:rPr>
                <w:rFonts w:asciiTheme="minorHAnsi" w:hAnsiTheme="minorHAnsi" w:cstheme="minorBidi"/>
                <w:noProof/>
                <w:color w:val="auto"/>
                <w:kern w:val="2"/>
                <w:szCs w:val="22"/>
                <w:lang w:eastAsia="en-GB"/>
                <w14:ligatures w14:val="standardContextual"/>
              </w:rPr>
              <w:tab/>
            </w:r>
            <w:r w:rsidRPr="00A66EC6">
              <w:rPr>
                <w:rStyle w:val="Hyperlink"/>
                <w:noProof/>
              </w:rPr>
              <w:t>Mailing protocol</w:t>
            </w:r>
            <w:r>
              <w:rPr>
                <w:noProof/>
                <w:webHidden/>
              </w:rPr>
              <w:tab/>
              <w:t>30</w:t>
            </w:r>
          </w:hyperlink>
        </w:p>
        <w:p w14:paraId="328362A1" w14:textId="74C80FAE" w:rsidR="0003108C" w:rsidRDefault="000A730D" w:rsidP="0003108C">
          <w:pPr>
            <w:pStyle w:val="TOC2"/>
            <w:rPr>
              <w:rFonts w:asciiTheme="minorHAnsi" w:hAnsiTheme="minorHAnsi" w:cstheme="minorBidi"/>
              <w:noProof/>
              <w:color w:val="auto"/>
              <w:kern w:val="2"/>
              <w:szCs w:val="22"/>
              <w:lang w:eastAsia="en-GB"/>
              <w14:ligatures w14:val="standardContextual"/>
            </w:rPr>
          </w:pPr>
          <w:hyperlink w:anchor="_Toc157695114" w:history="1">
            <w:r w:rsidRPr="00A66EC6">
              <w:rPr>
                <w:rStyle w:val="Hyperlink"/>
                <w:noProof/>
              </w:rPr>
              <w:t>8.2</w:t>
            </w:r>
            <w:r>
              <w:rPr>
                <w:rFonts w:asciiTheme="minorHAnsi" w:hAnsiTheme="minorHAnsi" w:cstheme="minorBidi"/>
                <w:noProof/>
                <w:color w:val="auto"/>
                <w:kern w:val="2"/>
                <w:szCs w:val="22"/>
                <w:lang w:eastAsia="en-GB"/>
                <w14:ligatures w14:val="standardContextual"/>
              </w:rPr>
              <w:tab/>
            </w:r>
            <w:r w:rsidRPr="00A66EC6">
              <w:rPr>
                <w:rStyle w:val="Hyperlink"/>
                <w:noProof/>
              </w:rPr>
              <w:t>SMS reminders</w:t>
            </w:r>
            <w:r>
              <w:rPr>
                <w:noProof/>
                <w:webHidden/>
              </w:rPr>
              <w:tab/>
              <w:t>31</w:t>
            </w:r>
          </w:hyperlink>
        </w:p>
        <w:p w14:paraId="756B90BA" w14:textId="3A0E7687" w:rsidR="0003108C" w:rsidRDefault="000A730D" w:rsidP="0003108C">
          <w:pPr>
            <w:pStyle w:val="TOC2"/>
            <w:rPr>
              <w:rFonts w:asciiTheme="minorHAnsi" w:hAnsiTheme="minorHAnsi" w:cstheme="minorBidi"/>
              <w:noProof/>
              <w:color w:val="auto"/>
              <w:kern w:val="2"/>
              <w:szCs w:val="22"/>
              <w:lang w:eastAsia="en-GB"/>
              <w14:ligatures w14:val="standardContextual"/>
            </w:rPr>
          </w:pPr>
          <w:hyperlink w:anchor="_Toc157695115" w:history="1">
            <w:r w:rsidRPr="00A66EC6">
              <w:rPr>
                <w:rStyle w:val="Hyperlink"/>
                <w:noProof/>
              </w:rPr>
              <w:t>8.3</w:t>
            </w:r>
            <w:r>
              <w:rPr>
                <w:rFonts w:asciiTheme="minorHAnsi" w:hAnsiTheme="minorHAnsi" w:cstheme="minorBidi"/>
                <w:noProof/>
                <w:color w:val="auto"/>
                <w:kern w:val="2"/>
                <w:szCs w:val="22"/>
                <w:lang w:eastAsia="en-GB"/>
                <w14:ligatures w14:val="standardContextual"/>
              </w:rPr>
              <w:tab/>
            </w:r>
            <w:r w:rsidRPr="00A66EC6">
              <w:rPr>
                <w:rStyle w:val="Hyperlink"/>
                <w:noProof/>
              </w:rPr>
              <w:t>DBS and local extractions</w:t>
            </w:r>
            <w:r>
              <w:rPr>
                <w:noProof/>
                <w:webHidden/>
              </w:rPr>
              <w:tab/>
              <w:t>33</w:t>
            </w:r>
          </w:hyperlink>
        </w:p>
        <w:p w14:paraId="3A9C3265" w14:textId="57E5FDAC" w:rsidR="0003108C" w:rsidRDefault="000A730D" w:rsidP="0003108C">
          <w:pPr>
            <w:pStyle w:val="TOC2"/>
            <w:rPr>
              <w:rFonts w:asciiTheme="minorHAnsi" w:hAnsiTheme="minorHAnsi" w:cstheme="minorBidi"/>
              <w:noProof/>
              <w:color w:val="auto"/>
              <w:kern w:val="2"/>
              <w:szCs w:val="22"/>
              <w:lang w:eastAsia="en-GB"/>
              <w14:ligatures w14:val="standardContextual"/>
            </w:rPr>
          </w:pPr>
          <w:hyperlink w:anchor="_Toc157695116" w:history="1">
            <w:r w:rsidRPr="00A66EC6">
              <w:rPr>
                <w:rStyle w:val="Hyperlink"/>
                <w:noProof/>
              </w:rPr>
              <w:t>8.4</w:t>
            </w:r>
            <w:r>
              <w:rPr>
                <w:rFonts w:asciiTheme="minorHAnsi" w:hAnsiTheme="minorHAnsi" w:cstheme="minorBidi"/>
                <w:noProof/>
                <w:color w:val="auto"/>
                <w:kern w:val="2"/>
                <w:szCs w:val="22"/>
                <w:lang w:eastAsia="en-GB"/>
                <w14:ligatures w14:val="standardContextual"/>
              </w:rPr>
              <w:tab/>
            </w:r>
            <w:r w:rsidRPr="00A66EC6">
              <w:rPr>
                <w:rStyle w:val="Hyperlink"/>
                <w:noProof/>
              </w:rPr>
              <w:t>Weekly monitoring</w:t>
            </w:r>
            <w:r>
              <w:rPr>
                <w:noProof/>
                <w:webHidden/>
              </w:rPr>
              <w:tab/>
              <w:t>34</w:t>
            </w:r>
          </w:hyperlink>
        </w:p>
        <w:p w14:paraId="15462C3A" w14:textId="2D418727" w:rsidR="0003108C" w:rsidRDefault="000A730D" w:rsidP="0003108C">
          <w:pPr>
            <w:pStyle w:val="TOC2"/>
            <w:rPr>
              <w:rFonts w:asciiTheme="minorHAnsi" w:hAnsiTheme="minorHAnsi" w:cstheme="minorBidi"/>
              <w:noProof/>
              <w:color w:val="auto"/>
              <w:kern w:val="2"/>
              <w:szCs w:val="22"/>
              <w:lang w:eastAsia="en-GB"/>
              <w14:ligatures w14:val="standardContextual"/>
            </w:rPr>
          </w:pPr>
          <w:hyperlink w:anchor="_Toc157695117" w:history="1">
            <w:r w:rsidRPr="00A66EC6">
              <w:rPr>
                <w:rStyle w:val="Hyperlink"/>
                <w:noProof/>
              </w:rPr>
              <w:t>8.5</w:t>
            </w:r>
            <w:r>
              <w:rPr>
                <w:rFonts w:asciiTheme="minorHAnsi" w:hAnsiTheme="minorHAnsi" w:cstheme="minorBidi"/>
                <w:noProof/>
                <w:color w:val="auto"/>
                <w:kern w:val="2"/>
                <w:szCs w:val="22"/>
                <w:lang w:eastAsia="en-GB"/>
                <w14:ligatures w14:val="standardContextual"/>
              </w:rPr>
              <w:tab/>
            </w:r>
            <w:r w:rsidRPr="00A66EC6">
              <w:rPr>
                <w:rStyle w:val="Hyperlink"/>
                <w:noProof/>
              </w:rPr>
              <w:t>Reviewing open-ended comments</w:t>
            </w:r>
            <w:r>
              <w:rPr>
                <w:noProof/>
                <w:webHidden/>
              </w:rPr>
              <w:tab/>
              <w:t>34</w:t>
            </w:r>
          </w:hyperlink>
        </w:p>
        <w:p w14:paraId="401B7740" w14:textId="45EAAA93" w:rsidR="0003108C" w:rsidRDefault="000A730D" w:rsidP="0003108C">
          <w:pPr>
            <w:pStyle w:val="TOC2"/>
          </w:pPr>
          <w:hyperlink w:anchor="_Toc157695118" w:history="1">
            <w:r w:rsidRPr="00A66EC6">
              <w:rPr>
                <w:rStyle w:val="Hyperlink"/>
                <w:noProof/>
              </w:rPr>
              <w:t>8.6</w:t>
            </w:r>
            <w:r>
              <w:rPr>
                <w:rFonts w:asciiTheme="minorHAnsi" w:hAnsiTheme="minorHAnsi" w:cstheme="minorBidi"/>
                <w:noProof/>
                <w:color w:val="auto"/>
                <w:kern w:val="2"/>
                <w:szCs w:val="22"/>
                <w:lang w:eastAsia="en-GB"/>
                <w14:ligatures w14:val="standardContextual"/>
              </w:rPr>
              <w:tab/>
            </w:r>
            <w:r w:rsidRPr="00A66EC6">
              <w:rPr>
                <w:rStyle w:val="Hyperlink"/>
                <w:noProof/>
              </w:rPr>
              <w:t>Processing returned paper questionnaires</w:t>
            </w:r>
            <w:r>
              <w:rPr>
                <w:noProof/>
                <w:webHidden/>
              </w:rPr>
              <w:tab/>
            </w:r>
            <w:r>
              <w:rPr>
                <w:noProof/>
                <w:webHidden/>
              </w:rPr>
              <w:fldChar w:fldCharType="begin"/>
            </w:r>
            <w:r>
              <w:rPr>
                <w:noProof/>
                <w:webHidden/>
              </w:rPr>
              <w:instrText xml:space="preserve"> PAGEREF _Toc157695118 \h </w:instrText>
            </w:r>
            <w:r>
              <w:rPr>
                <w:noProof/>
                <w:webHidden/>
              </w:rPr>
            </w:r>
            <w:r>
              <w:rPr>
                <w:noProof/>
                <w:webHidden/>
              </w:rPr>
              <w:fldChar w:fldCharType="separate"/>
            </w:r>
            <w:r>
              <w:rPr>
                <w:noProof/>
                <w:webHidden/>
              </w:rPr>
              <w:t>35</w:t>
            </w:r>
            <w:r>
              <w:rPr>
                <w:noProof/>
                <w:webHidden/>
              </w:rPr>
              <w:fldChar w:fldCharType="end"/>
            </w:r>
          </w:hyperlink>
        </w:p>
        <w:p w14:paraId="0288C9D5" w14:textId="561401E1" w:rsidR="007E1216" w:rsidRDefault="007E1216" w:rsidP="007E1216">
          <w:pPr>
            <w:pStyle w:val="TOC2"/>
          </w:pPr>
          <w:hyperlink w:anchor="_Data_deletion_following" w:history="1">
            <w:r w:rsidRPr="00A66EC6">
              <w:rPr>
                <w:rStyle w:val="Hyperlink"/>
                <w:noProof/>
              </w:rPr>
              <w:t>8.</w:t>
            </w:r>
            <w:r>
              <w:rPr>
                <w:rStyle w:val="Hyperlink"/>
                <w:noProof/>
              </w:rPr>
              <w:t>7</w:t>
            </w:r>
            <w:r>
              <w:rPr>
                <w:rFonts w:asciiTheme="minorHAnsi" w:hAnsiTheme="minorHAnsi" w:cstheme="minorBidi"/>
                <w:noProof/>
                <w:color w:val="auto"/>
                <w:kern w:val="2"/>
                <w:szCs w:val="22"/>
                <w:lang w:eastAsia="en-GB"/>
                <w14:ligatures w14:val="standardContextual"/>
              </w:rPr>
              <w:tab/>
            </w:r>
            <w:r>
              <w:rPr>
                <w:rStyle w:val="Hyperlink"/>
                <w:noProof/>
              </w:rPr>
              <w:t>Data deletion following completion of fieldwork</w:t>
            </w:r>
            <w:r>
              <w:rPr>
                <w:noProof/>
                <w:webHidden/>
              </w:rPr>
              <w:tab/>
            </w:r>
            <w:r>
              <w:rPr>
                <w:noProof/>
                <w:webHidden/>
              </w:rPr>
              <w:fldChar w:fldCharType="begin"/>
            </w:r>
            <w:r>
              <w:rPr>
                <w:noProof/>
                <w:webHidden/>
              </w:rPr>
              <w:instrText xml:space="preserve"> PAGEREF _Toc157695118 \h </w:instrText>
            </w:r>
            <w:r>
              <w:rPr>
                <w:noProof/>
                <w:webHidden/>
              </w:rPr>
            </w:r>
            <w:r>
              <w:rPr>
                <w:noProof/>
                <w:webHidden/>
              </w:rPr>
              <w:fldChar w:fldCharType="separate"/>
            </w:r>
            <w:r>
              <w:rPr>
                <w:noProof/>
                <w:webHidden/>
              </w:rPr>
              <w:t>36</w:t>
            </w:r>
            <w:r>
              <w:rPr>
                <w:noProof/>
                <w:webHidden/>
              </w:rPr>
              <w:fldChar w:fldCharType="end"/>
            </w:r>
          </w:hyperlink>
        </w:p>
        <w:p w14:paraId="78BAA558" w14:textId="569EA736" w:rsidR="0003108C" w:rsidRDefault="007E25F6">
          <w:pPr>
            <w:pStyle w:val="TOC1"/>
            <w:rPr>
              <w:rFonts w:asciiTheme="minorHAnsi" w:hAnsiTheme="minorHAnsi" w:cstheme="minorBidi"/>
              <w:b w:val="0"/>
              <w:bCs w:val="0"/>
              <w:color w:val="auto"/>
              <w:kern w:val="2"/>
              <w:szCs w:val="22"/>
              <w:lang w:eastAsia="en-GB"/>
              <w14:ligatures w14:val="standardContextual"/>
            </w:rPr>
          </w:pPr>
          <w:hyperlink w:anchor="_Toc157695119" w:history="1">
            <w:r w:rsidRPr="00A66EC6">
              <w:rPr>
                <w:rStyle w:val="Hyperlink"/>
              </w:rPr>
              <w:t>Section 9: Survey communications</w:t>
            </w:r>
            <w:r>
              <w:rPr>
                <w:webHidden/>
              </w:rPr>
              <w:tab/>
            </w:r>
            <w:r>
              <w:rPr>
                <w:webHidden/>
              </w:rPr>
              <w:fldChar w:fldCharType="begin"/>
            </w:r>
            <w:r>
              <w:rPr>
                <w:webHidden/>
              </w:rPr>
              <w:instrText xml:space="preserve"> PAGEREF _Toc157695119 \h </w:instrText>
            </w:r>
            <w:r>
              <w:rPr>
                <w:webHidden/>
              </w:rPr>
            </w:r>
            <w:r>
              <w:rPr>
                <w:webHidden/>
              </w:rPr>
              <w:fldChar w:fldCharType="separate"/>
            </w:r>
            <w:r>
              <w:rPr>
                <w:webHidden/>
              </w:rPr>
              <w:t>37</w:t>
            </w:r>
            <w:r>
              <w:rPr>
                <w:webHidden/>
              </w:rPr>
              <w:fldChar w:fldCharType="end"/>
            </w:r>
          </w:hyperlink>
        </w:p>
        <w:p w14:paraId="2B660BAB" w14:textId="1F81AC58" w:rsidR="0003108C" w:rsidRDefault="007E25F6" w:rsidP="0003108C">
          <w:pPr>
            <w:pStyle w:val="TOC2"/>
            <w:rPr>
              <w:rFonts w:asciiTheme="minorHAnsi" w:hAnsiTheme="minorHAnsi" w:cstheme="minorBidi"/>
              <w:noProof/>
              <w:color w:val="auto"/>
              <w:kern w:val="2"/>
              <w:szCs w:val="22"/>
              <w:lang w:eastAsia="en-GB"/>
              <w14:ligatures w14:val="standardContextual"/>
            </w:rPr>
          </w:pPr>
          <w:hyperlink w:anchor="_Toc157695120" w:history="1">
            <w:r w:rsidRPr="00A66EC6">
              <w:rPr>
                <w:rStyle w:val="Hyperlink"/>
                <w:noProof/>
              </w:rPr>
              <w:t>9.1</w:t>
            </w:r>
            <w:r>
              <w:rPr>
                <w:rFonts w:asciiTheme="minorHAnsi" w:hAnsiTheme="minorHAnsi" w:cstheme="minorBidi"/>
                <w:noProof/>
                <w:color w:val="auto"/>
                <w:kern w:val="2"/>
                <w:szCs w:val="22"/>
                <w:lang w:eastAsia="en-GB"/>
                <w14:ligatures w14:val="standardContextual"/>
              </w:rPr>
              <w:tab/>
            </w:r>
            <w:r w:rsidRPr="00A66EC6">
              <w:rPr>
                <w:rStyle w:val="Hyperlink"/>
                <w:noProof/>
              </w:rPr>
              <w:t>Managing and recording patient communications</w:t>
            </w:r>
            <w:r>
              <w:rPr>
                <w:noProof/>
                <w:webHidden/>
              </w:rPr>
              <w:tab/>
            </w:r>
            <w:r>
              <w:rPr>
                <w:noProof/>
                <w:webHidden/>
              </w:rPr>
              <w:fldChar w:fldCharType="begin"/>
            </w:r>
            <w:r>
              <w:rPr>
                <w:noProof/>
                <w:webHidden/>
              </w:rPr>
              <w:instrText xml:space="preserve"> PAGEREF _Toc157695120 \h </w:instrText>
            </w:r>
            <w:r>
              <w:rPr>
                <w:noProof/>
                <w:webHidden/>
              </w:rPr>
            </w:r>
            <w:r>
              <w:rPr>
                <w:noProof/>
                <w:webHidden/>
              </w:rPr>
              <w:fldChar w:fldCharType="separate"/>
            </w:r>
            <w:r>
              <w:rPr>
                <w:noProof/>
                <w:webHidden/>
              </w:rPr>
              <w:t>37</w:t>
            </w:r>
            <w:r>
              <w:rPr>
                <w:noProof/>
                <w:webHidden/>
              </w:rPr>
              <w:fldChar w:fldCharType="end"/>
            </w:r>
          </w:hyperlink>
        </w:p>
        <w:p w14:paraId="04DA6BC7" w14:textId="4CBD6AC2" w:rsidR="0003108C" w:rsidRDefault="007E25F6">
          <w:pPr>
            <w:pStyle w:val="TOC1"/>
            <w:rPr>
              <w:rFonts w:asciiTheme="minorHAnsi" w:hAnsiTheme="minorHAnsi" w:cstheme="minorBidi"/>
              <w:b w:val="0"/>
              <w:bCs w:val="0"/>
              <w:color w:val="auto"/>
              <w:kern w:val="2"/>
              <w:szCs w:val="22"/>
              <w:lang w:eastAsia="en-GB"/>
              <w14:ligatures w14:val="standardContextual"/>
            </w:rPr>
          </w:pPr>
          <w:hyperlink w:anchor="_Toc157695121" w:history="1">
            <w:r w:rsidRPr="00A66EC6">
              <w:rPr>
                <w:rStyle w:val="Hyperlink"/>
              </w:rPr>
              <w:t>Section 10: Survey Accessibility</w:t>
            </w:r>
            <w:r>
              <w:rPr>
                <w:webHidden/>
              </w:rPr>
              <w:tab/>
            </w:r>
            <w:r>
              <w:rPr>
                <w:webHidden/>
              </w:rPr>
              <w:fldChar w:fldCharType="begin"/>
            </w:r>
            <w:r>
              <w:rPr>
                <w:webHidden/>
              </w:rPr>
              <w:instrText xml:space="preserve"> PAGEREF _Toc157695121 \h </w:instrText>
            </w:r>
            <w:r>
              <w:rPr>
                <w:webHidden/>
              </w:rPr>
            </w:r>
            <w:r>
              <w:rPr>
                <w:webHidden/>
              </w:rPr>
              <w:fldChar w:fldCharType="separate"/>
            </w:r>
            <w:r>
              <w:rPr>
                <w:webHidden/>
              </w:rPr>
              <w:t>38</w:t>
            </w:r>
            <w:r>
              <w:rPr>
                <w:webHidden/>
              </w:rPr>
              <w:fldChar w:fldCharType="end"/>
            </w:r>
          </w:hyperlink>
        </w:p>
        <w:p w14:paraId="4A655DCD" w14:textId="19B5768F" w:rsidR="0003108C" w:rsidRDefault="007E25F6">
          <w:pPr>
            <w:pStyle w:val="TOC1"/>
          </w:pPr>
          <w:hyperlink w:anchor="_Toc157695122" w:history="1">
            <w:r w:rsidRPr="00A66EC6">
              <w:rPr>
                <w:rStyle w:val="Hyperlink"/>
              </w:rPr>
              <w:t>Section 11: Submitting</w:t>
            </w:r>
            <w:r>
              <w:rPr>
                <w:rStyle w:val="Hyperlink"/>
              </w:rPr>
              <w:t xml:space="preserve"> interim</w:t>
            </w:r>
            <w:r w:rsidRPr="00A66EC6">
              <w:rPr>
                <w:rStyle w:val="Hyperlink"/>
              </w:rPr>
              <w:t xml:space="preserve"> data</w:t>
            </w:r>
            <w:r>
              <w:rPr>
                <w:webHidden/>
              </w:rPr>
              <w:tab/>
              <w:t>40</w:t>
            </w:r>
          </w:hyperlink>
        </w:p>
        <w:p w14:paraId="07379092" w14:textId="03DEDF8D" w:rsidR="007E25F6" w:rsidRPr="00EF6806" w:rsidRDefault="00EF6806" w:rsidP="007E25F6">
          <w:pPr>
            <w:pStyle w:val="TOC1"/>
            <w:rPr>
              <w:rStyle w:val="Hyperlink"/>
            </w:rPr>
          </w:pPr>
          <w:r>
            <w:fldChar w:fldCharType="begin"/>
          </w:r>
          <w:r>
            <w:instrText>HYPERLINK  \l "_Section_12:_Submitting"</w:instrText>
          </w:r>
          <w:r>
            <w:fldChar w:fldCharType="separate"/>
          </w:r>
          <w:r w:rsidR="007E25F6" w:rsidRPr="00EF6806">
            <w:rPr>
              <w:rStyle w:val="Hyperlink"/>
            </w:rPr>
            <w:t>Section 12: Submitting final data</w:t>
          </w:r>
          <w:r w:rsidR="007E25F6" w:rsidRPr="00EF6806">
            <w:rPr>
              <w:rStyle w:val="Hyperlink"/>
              <w:webHidden/>
            </w:rPr>
            <w:tab/>
            <w:t>4</w:t>
          </w:r>
          <w:r w:rsidRPr="00EF6806">
            <w:rPr>
              <w:rStyle w:val="Hyperlink"/>
              <w:webHidden/>
            </w:rPr>
            <w:t>1</w:t>
          </w:r>
        </w:p>
        <w:p w14:paraId="2DCC5744" w14:textId="0092806C" w:rsidR="0003108C" w:rsidRDefault="00EF6806" w:rsidP="0003108C">
          <w:pPr>
            <w:pStyle w:val="TOC2"/>
            <w:rPr>
              <w:rFonts w:asciiTheme="minorHAnsi" w:hAnsiTheme="minorHAnsi" w:cstheme="minorBidi"/>
              <w:noProof/>
              <w:color w:val="auto"/>
              <w:kern w:val="2"/>
              <w:szCs w:val="22"/>
              <w:lang w:eastAsia="en-GB"/>
              <w14:ligatures w14:val="standardContextual"/>
            </w:rPr>
          </w:pPr>
          <w:r>
            <w:rPr>
              <w:b/>
              <w:bCs/>
              <w:noProof/>
            </w:rPr>
            <w:fldChar w:fldCharType="end"/>
          </w:r>
          <w:r w:rsidR="0003108C" w:rsidRPr="002B50A7">
            <w:t>1</w:t>
          </w:r>
          <w:r w:rsidRPr="002B50A7">
            <w:t>2</w:t>
          </w:r>
          <w:r w:rsidR="0003108C" w:rsidRPr="002B50A7">
            <w:t xml:space="preserve">.1 </w:t>
          </w:r>
          <w:r w:rsidRPr="002B50A7">
            <w:t>Coding free-text data</w:t>
          </w:r>
          <w:r w:rsidR="0003108C">
            <w:rPr>
              <w:noProof/>
              <w:webHidden/>
            </w:rPr>
            <w:tab/>
          </w:r>
          <w:r>
            <w:rPr>
              <w:noProof/>
              <w:webHidden/>
            </w:rPr>
            <w:t>41</w:t>
          </w:r>
        </w:p>
        <w:p w14:paraId="133CA4B9" w14:textId="0F5551B4" w:rsidR="0003108C" w:rsidRDefault="00EF6806" w:rsidP="0003108C">
          <w:pPr>
            <w:pStyle w:val="TOC2"/>
            <w:rPr>
              <w:rFonts w:asciiTheme="minorHAnsi" w:hAnsiTheme="minorHAnsi" w:cstheme="minorBidi"/>
              <w:noProof/>
              <w:color w:val="auto"/>
              <w:kern w:val="2"/>
              <w:szCs w:val="22"/>
              <w:lang w:eastAsia="en-GB"/>
              <w14:ligatures w14:val="standardContextual"/>
            </w:rPr>
          </w:pPr>
          <w:hyperlink w:anchor="_12.2_Entering_easy" w:history="1">
            <w:r w:rsidRPr="00A66EC6">
              <w:rPr>
                <w:rStyle w:val="Hyperlink"/>
                <w:noProof/>
              </w:rPr>
              <w:t>1</w:t>
            </w:r>
            <w:r>
              <w:rPr>
                <w:rStyle w:val="Hyperlink"/>
                <w:noProof/>
              </w:rPr>
              <w:t>2</w:t>
            </w:r>
            <w:r w:rsidRPr="00A66EC6">
              <w:rPr>
                <w:rStyle w:val="Hyperlink"/>
                <w:noProof/>
              </w:rPr>
              <w:t xml:space="preserve">.2 </w:t>
            </w:r>
            <w:r>
              <w:rPr>
                <w:rStyle w:val="Hyperlink"/>
                <w:noProof/>
              </w:rPr>
              <w:t>Entering easy ready responses</w:t>
            </w:r>
            <w:r>
              <w:rPr>
                <w:noProof/>
                <w:webHidden/>
              </w:rPr>
              <w:tab/>
              <w:t>42</w:t>
            </w:r>
          </w:hyperlink>
        </w:p>
        <w:p w14:paraId="33589937" w14:textId="572C2F25" w:rsidR="0003108C" w:rsidRDefault="00EF6806" w:rsidP="0003108C">
          <w:pPr>
            <w:pStyle w:val="TOC2"/>
            <w:rPr>
              <w:rFonts w:asciiTheme="minorHAnsi" w:hAnsiTheme="minorHAnsi" w:cstheme="minorBidi"/>
              <w:noProof/>
              <w:color w:val="auto"/>
              <w:kern w:val="2"/>
              <w:szCs w:val="22"/>
              <w:lang w:eastAsia="en-GB"/>
              <w14:ligatures w14:val="standardContextual"/>
            </w:rPr>
          </w:pPr>
          <w:hyperlink w:anchor="_12.3" w:history="1">
            <w:r w:rsidRPr="00A66EC6">
              <w:rPr>
                <w:rStyle w:val="Hyperlink"/>
                <w:noProof/>
              </w:rPr>
              <w:t>1</w:t>
            </w:r>
            <w:r>
              <w:rPr>
                <w:rStyle w:val="Hyperlink"/>
                <w:noProof/>
              </w:rPr>
              <w:t>2</w:t>
            </w:r>
            <w:r w:rsidRPr="00A66EC6">
              <w:rPr>
                <w:rStyle w:val="Hyperlink"/>
                <w:noProof/>
              </w:rPr>
              <w:t>.3</w:t>
            </w:r>
            <w:r>
              <w:rPr>
                <w:rFonts w:asciiTheme="minorHAnsi" w:hAnsiTheme="minorHAnsi" w:cstheme="minorBidi"/>
                <w:noProof/>
                <w:color w:val="auto"/>
                <w:kern w:val="2"/>
                <w:szCs w:val="22"/>
                <w:lang w:eastAsia="en-GB"/>
                <w14:ligatures w14:val="standardContextual"/>
              </w:rPr>
              <w:t xml:space="preserve"> </w:t>
            </w:r>
            <w:r w:rsidRPr="00A66EC6">
              <w:rPr>
                <w:rStyle w:val="Hyperlink"/>
                <w:noProof/>
              </w:rPr>
              <w:t>Checking final data</w:t>
            </w:r>
            <w:r>
              <w:rPr>
                <w:noProof/>
                <w:webHidden/>
              </w:rPr>
              <w:tab/>
              <w:t>42</w:t>
            </w:r>
          </w:hyperlink>
        </w:p>
        <w:p w14:paraId="68FA9D15" w14:textId="55199218" w:rsidR="0003108C" w:rsidRDefault="00862AAE" w:rsidP="0003108C">
          <w:pPr>
            <w:pStyle w:val="TOC2"/>
            <w:rPr>
              <w:rFonts w:asciiTheme="minorHAnsi" w:hAnsiTheme="minorHAnsi" w:cstheme="minorBidi"/>
              <w:noProof/>
              <w:color w:val="auto"/>
              <w:kern w:val="2"/>
              <w:szCs w:val="22"/>
              <w:lang w:eastAsia="en-GB"/>
              <w14:ligatures w14:val="standardContextual"/>
            </w:rPr>
          </w:pPr>
          <w:hyperlink w:anchor="_12.4_Submitting_data" w:history="1">
            <w:r w:rsidRPr="00A66EC6">
              <w:rPr>
                <w:rStyle w:val="Hyperlink"/>
                <w:noProof/>
              </w:rPr>
              <w:t>1</w:t>
            </w:r>
            <w:r>
              <w:rPr>
                <w:rStyle w:val="Hyperlink"/>
                <w:noProof/>
              </w:rPr>
              <w:t>2</w:t>
            </w:r>
            <w:r w:rsidRPr="00A66EC6">
              <w:rPr>
                <w:rStyle w:val="Hyperlink"/>
                <w:noProof/>
              </w:rPr>
              <w:t>.4</w:t>
            </w:r>
            <w:r>
              <w:rPr>
                <w:rStyle w:val="Hyperlink"/>
                <w:noProof/>
              </w:rPr>
              <w:t xml:space="preserve"> </w:t>
            </w:r>
            <w:r w:rsidRPr="00A66EC6">
              <w:rPr>
                <w:rStyle w:val="Hyperlink"/>
                <w:noProof/>
              </w:rPr>
              <w:t>Submitting data</w:t>
            </w:r>
            <w:r>
              <w:rPr>
                <w:noProof/>
                <w:webHidden/>
              </w:rPr>
              <w:tab/>
            </w:r>
            <w:r>
              <w:rPr>
                <w:noProof/>
                <w:webHidden/>
              </w:rPr>
              <w:fldChar w:fldCharType="begin"/>
            </w:r>
            <w:r>
              <w:rPr>
                <w:noProof/>
                <w:webHidden/>
              </w:rPr>
              <w:instrText xml:space="preserve"> PAGEREF _Toc157695129 \h </w:instrText>
            </w:r>
            <w:r>
              <w:rPr>
                <w:noProof/>
                <w:webHidden/>
              </w:rPr>
            </w:r>
            <w:r>
              <w:rPr>
                <w:noProof/>
                <w:webHidden/>
              </w:rPr>
              <w:fldChar w:fldCharType="separate"/>
            </w:r>
            <w:r>
              <w:rPr>
                <w:noProof/>
                <w:webHidden/>
              </w:rPr>
              <w:t>42</w:t>
            </w:r>
            <w:r>
              <w:rPr>
                <w:noProof/>
                <w:webHidden/>
              </w:rPr>
              <w:fldChar w:fldCharType="end"/>
            </w:r>
          </w:hyperlink>
        </w:p>
        <w:p w14:paraId="7169211E" w14:textId="5106773D" w:rsidR="0003108C" w:rsidRDefault="00862AAE" w:rsidP="0003108C">
          <w:pPr>
            <w:pStyle w:val="TOC2"/>
            <w:rPr>
              <w:rFonts w:asciiTheme="minorHAnsi" w:hAnsiTheme="minorHAnsi" w:cstheme="minorBidi"/>
              <w:noProof/>
              <w:color w:val="auto"/>
              <w:kern w:val="2"/>
              <w:szCs w:val="22"/>
              <w:lang w:eastAsia="en-GB"/>
              <w14:ligatures w14:val="standardContextual"/>
            </w:rPr>
          </w:pPr>
          <w:hyperlink w:anchor="_12.5_Making_sense" w:history="1">
            <w:r w:rsidRPr="00A66EC6">
              <w:rPr>
                <w:rStyle w:val="Hyperlink"/>
                <w:noProof/>
              </w:rPr>
              <w:t>1</w:t>
            </w:r>
            <w:r>
              <w:rPr>
                <w:rStyle w:val="Hyperlink"/>
                <w:noProof/>
              </w:rPr>
              <w:t>2</w:t>
            </w:r>
            <w:r w:rsidRPr="00A66EC6">
              <w:rPr>
                <w:rStyle w:val="Hyperlink"/>
                <w:noProof/>
              </w:rPr>
              <w:t>.5 Making sense of the data</w:t>
            </w:r>
            <w:r>
              <w:rPr>
                <w:noProof/>
                <w:webHidden/>
              </w:rPr>
              <w:tab/>
              <w:t>42</w:t>
            </w:r>
          </w:hyperlink>
        </w:p>
        <w:p w14:paraId="69286AB7" w14:textId="001934CF" w:rsidR="0003108C" w:rsidRDefault="005A68B7">
          <w:pPr>
            <w:pStyle w:val="TOC1"/>
            <w:rPr>
              <w:rFonts w:asciiTheme="minorHAnsi" w:hAnsiTheme="minorHAnsi" w:cstheme="minorBidi"/>
              <w:b w:val="0"/>
              <w:bCs w:val="0"/>
              <w:color w:val="auto"/>
              <w:kern w:val="2"/>
              <w:szCs w:val="22"/>
              <w:lang w:eastAsia="en-GB"/>
              <w14:ligatures w14:val="standardContextual"/>
            </w:rPr>
          </w:pPr>
          <w:hyperlink w:anchor="_Toc157695131" w:history="1">
            <w:r w:rsidRPr="00A66EC6">
              <w:rPr>
                <w:rStyle w:val="Hyperlink"/>
              </w:rPr>
              <w:t>Section 1</w:t>
            </w:r>
            <w:r>
              <w:rPr>
                <w:rStyle w:val="Hyperlink"/>
              </w:rPr>
              <w:t>3</w:t>
            </w:r>
            <w:r w:rsidRPr="00A66EC6">
              <w:rPr>
                <w:rStyle w:val="Hyperlink"/>
              </w:rPr>
              <w:t>: Appendix – online survey guidelines</w:t>
            </w:r>
            <w:r>
              <w:rPr>
                <w:webHidden/>
              </w:rPr>
              <w:tab/>
              <w:t>44</w:t>
            </w:r>
          </w:hyperlink>
        </w:p>
        <w:p w14:paraId="4E92E132" w14:textId="620B8DEA" w:rsidR="0003108C" w:rsidRDefault="005A68B7" w:rsidP="0003108C">
          <w:pPr>
            <w:pStyle w:val="TOC2"/>
            <w:rPr>
              <w:rFonts w:asciiTheme="minorHAnsi" w:hAnsiTheme="minorHAnsi" w:cstheme="minorBidi"/>
              <w:noProof/>
              <w:color w:val="auto"/>
              <w:kern w:val="2"/>
              <w:szCs w:val="22"/>
              <w:lang w:eastAsia="en-GB"/>
              <w14:ligatures w14:val="standardContextual"/>
            </w:rPr>
          </w:pPr>
          <w:hyperlink w:anchor="_Toc157695132" w:history="1">
            <w:r w:rsidRPr="00A66EC6">
              <w:rPr>
                <w:rStyle w:val="Hyperlink"/>
                <w:noProof/>
              </w:rPr>
              <w:t>1</w:t>
            </w:r>
            <w:r>
              <w:rPr>
                <w:rStyle w:val="Hyperlink"/>
                <w:noProof/>
              </w:rPr>
              <w:t>3</w:t>
            </w:r>
            <w:r w:rsidRPr="00A66EC6">
              <w:rPr>
                <w:rStyle w:val="Hyperlink"/>
                <w:noProof/>
              </w:rPr>
              <w:t>.1</w:t>
            </w:r>
            <w:r>
              <w:rPr>
                <w:rFonts w:asciiTheme="minorHAnsi" w:hAnsiTheme="minorHAnsi" w:cstheme="minorBidi"/>
                <w:noProof/>
                <w:color w:val="auto"/>
                <w:kern w:val="2"/>
                <w:szCs w:val="22"/>
                <w:lang w:eastAsia="en-GB"/>
                <w14:ligatures w14:val="standardContextual"/>
              </w:rPr>
              <w:tab/>
            </w:r>
            <w:r w:rsidRPr="00A66EC6">
              <w:rPr>
                <w:rStyle w:val="Hyperlink"/>
                <w:noProof/>
              </w:rPr>
              <w:t>Introduction to online survey guidelines</w:t>
            </w:r>
            <w:r>
              <w:rPr>
                <w:noProof/>
                <w:webHidden/>
              </w:rPr>
              <w:tab/>
              <w:t>44</w:t>
            </w:r>
          </w:hyperlink>
        </w:p>
        <w:p w14:paraId="73D61886" w14:textId="705023FF" w:rsidR="0003108C" w:rsidRDefault="005A68B7" w:rsidP="0003108C">
          <w:pPr>
            <w:pStyle w:val="TOC2"/>
            <w:rPr>
              <w:rFonts w:asciiTheme="minorHAnsi" w:hAnsiTheme="minorHAnsi" w:cstheme="minorBidi"/>
              <w:noProof/>
              <w:color w:val="auto"/>
              <w:kern w:val="2"/>
              <w:szCs w:val="22"/>
              <w:lang w:eastAsia="en-GB"/>
              <w14:ligatures w14:val="standardContextual"/>
            </w:rPr>
          </w:pPr>
          <w:hyperlink w:anchor="_Toc157695133" w:history="1">
            <w:r w:rsidRPr="00A66EC6">
              <w:rPr>
                <w:rStyle w:val="Hyperlink"/>
                <w:noProof/>
              </w:rPr>
              <w:t>1</w:t>
            </w:r>
            <w:r>
              <w:rPr>
                <w:rStyle w:val="Hyperlink"/>
                <w:noProof/>
              </w:rPr>
              <w:t>3</w:t>
            </w:r>
            <w:r w:rsidRPr="00A66EC6">
              <w:rPr>
                <w:rStyle w:val="Hyperlink"/>
                <w:noProof/>
              </w:rPr>
              <w:t>.2</w:t>
            </w:r>
            <w:r>
              <w:rPr>
                <w:rFonts w:asciiTheme="minorHAnsi" w:hAnsiTheme="minorHAnsi" w:cstheme="minorBidi"/>
                <w:noProof/>
                <w:color w:val="auto"/>
                <w:kern w:val="2"/>
                <w:szCs w:val="22"/>
                <w:lang w:eastAsia="en-GB"/>
                <w14:ligatures w14:val="standardContextual"/>
              </w:rPr>
              <w:tab/>
            </w:r>
            <w:r w:rsidRPr="00A66EC6">
              <w:rPr>
                <w:rStyle w:val="Hyperlink"/>
                <w:noProof/>
              </w:rPr>
              <w:t>Requirements</w:t>
            </w:r>
            <w:r>
              <w:rPr>
                <w:noProof/>
                <w:webHidden/>
              </w:rPr>
              <w:tab/>
              <w:t>44</w:t>
            </w:r>
          </w:hyperlink>
        </w:p>
        <w:p w14:paraId="7777B2F4" w14:textId="4D81DAE2" w:rsidR="0003108C" w:rsidRDefault="005A68B7" w:rsidP="0003108C">
          <w:pPr>
            <w:pStyle w:val="TOC2"/>
            <w:rPr>
              <w:rFonts w:asciiTheme="minorHAnsi" w:hAnsiTheme="minorHAnsi" w:cstheme="minorBidi"/>
              <w:noProof/>
              <w:color w:val="auto"/>
              <w:kern w:val="2"/>
              <w:szCs w:val="22"/>
              <w:lang w:eastAsia="en-GB"/>
              <w14:ligatures w14:val="standardContextual"/>
            </w:rPr>
          </w:pPr>
          <w:hyperlink w:anchor="_English_online_survey" w:history="1">
            <w:r w:rsidRPr="00A66EC6">
              <w:rPr>
                <w:rStyle w:val="Hyperlink"/>
                <w:noProof/>
              </w:rPr>
              <w:t>1</w:t>
            </w:r>
            <w:r>
              <w:rPr>
                <w:rStyle w:val="Hyperlink"/>
                <w:noProof/>
              </w:rPr>
              <w:t>3</w:t>
            </w:r>
            <w:r w:rsidRPr="00A66EC6">
              <w:rPr>
                <w:rStyle w:val="Hyperlink"/>
                <w:noProof/>
              </w:rPr>
              <w:t>.3</w:t>
            </w:r>
            <w:r>
              <w:rPr>
                <w:rFonts w:asciiTheme="minorHAnsi" w:hAnsiTheme="minorHAnsi" w:cstheme="minorBidi"/>
                <w:noProof/>
                <w:color w:val="auto"/>
                <w:kern w:val="2"/>
                <w:szCs w:val="22"/>
                <w:lang w:eastAsia="en-GB"/>
                <w14:ligatures w14:val="standardContextual"/>
              </w:rPr>
              <w:tab/>
            </w:r>
            <w:r>
              <w:rPr>
                <w:rStyle w:val="Hyperlink"/>
                <w:noProof/>
              </w:rPr>
              <w:t>English</w:t>
            </w:r>
            <w:r w:rsidRPr="00A66EC6">
              <w:rPr>
                <w:rStyle w:val="Hyperlink"/>
                <w:noProof/>
              </w:rPr>
              <w:t xml:space="preserve"> online survey</w:t>
            </w:r>
            <w:r>
              <w:rPr>
                <w:noProof/>
                <w:webHidden/>
              </w:rPr>
              <w:tab/>
            </w:r>
            <w:r>
              <w:rPr>
                <w:noProof/>
                <w:webHidden/>
              </w:rPr>
              <w:fldChar w:fldCharType="begin"/>
            </w:r>
            <w:r>
              <w:rPr>
                <w:noProof/>
                <w:webHidden/>
              </w:rPr>
              <w:instrText xml:space="preserve"> PAGEREF _Toc157695134 \h </w:instrText>
            </w:r>
            <w:r>
              <w:rPr>
                <w:noProof/>
                <w:webHidden/>
              </w:rPr>
            </w:r>
            <w:r>
              <w:rPr>
                <w:noProof/>
                <w:webHidden/>
              </w:rPr>
              <w:fldChar w:fldCharType="separate"/>
            </w:r>
            <w:r>
              <w:rPr>
                <w:noProof/>
                <w:webHidden/>
              </w:rPr>
              <w:t>48</w:t>
            </w:r>
            <w:r>
              <w:rPr>
                <w:noProof/>
                <w:webHidden/>
              </w:rPr>
              <w:fldChar w:fldCharType="end"/>
            </w:r>
          </w:hyperlink>
        </w:p>
        <w:p w14:paraId="46193898" w14:textId="09B6E3A6" w:rsidR="0003108C" w:rsidRDefault="005A68B7" w:rsidP="0003108C">
          <w:pPr>
            <w:pStyle w:val="TOC2"/>
          </w:pPr>
          <w:hyperlink w:anchor="_Translated_online_survey" w:history="1">
            <w:r w:rsidRPr="00A66EC6">
              <w:rPr>
                <w:rStyle w:val="Hyperlink"/>
                <w:noProof/>
              </w:rPr>
              <w:t>1</w:t>
            </w:r>
            <w:r>
              <w:rPr>
                <w:rStyle w:val="Hyperlink"/>
                <w:noProof/>
              </w:rPr>
              <w:t>3</w:t>
            </w:r>
            <w:r w:rsidRPr="00A66EC6">
              <w:rPr>
                <w:rStyle w:val="Hyperlink"/>
                <w:noProof/>
              </w:rPr>
              <w:t>.4</w:t>
            </w:r>
            <w:r>
              <w:rPr>
                <w:rFonts w:asciiTheme="minorHAnsi" w:hAnsiTheme="minorHAnsi" w:cstheme="minorBidi"/>
                <w:noProof/>
                <w:color w:val="auto"/>
                <w:kern w:val="2"/>
                <w:szCs w:val="22"/>
                <w:lang w:eastAsia="en-GB"/>
                <w14:ligatures w14:val="standardContextual"/>
              </w:rPr>
              <w:tab/>
            </w:r>
            <w:r>
              <w:rPr>
                <w:rStyle w:val="Hyperlink"/>
                <w:noProof/>
              </w:rPr>
              <w:t>Translated online survey</w:t>
            </w:r>
            <w:r>
              <w:rPr>
                <w:noProof/>
                <w:webHidden/>
              </w:rPr>
              <w:tab/>
            </w:r>
            <w:r>
              <w:rPr>
                <w:noProof/>
                <w:webHidden/>
              </w:rPr>
              <w:fldChar w:fldCharType="begin"/>
            </w:r>
            <w:r>
              <w:rPr>
                <w:noProof/>
                <w:webHidden/>
              </w:rPr>
              <w:instrText xml:space="preserve"> PAGEREF _Toc157695135 \h </w:instrText>
            </w:r>
            <w:r>
              <w:rPr>
                <w:noProof/>
                <w:webHidden/>
              </w:rPr>
            </w:r>
            <w:r>
              <w:rPr>
                <w:noProof/>
                <w:webHidden/>
              </w:rPr>
              <w:fldChar w:fldCharType="separate"/>
            </w:r>
            <w:r>
              <w:rPr>
                <w:noProof/>
                <w:webHidden/>
              </w:rPr>
              <w:t>48</w:t>
            </w:r>
            <w:r>
              <w:rPr>
                <w:noProof/>
                <w:webHidden/>
              </w:rPr>
              <w:fldChar w:fldCharType="end"/>
            </w:r>
          </w:hyperlink>
        </w:p>
        <w:p w14:paraId="75A77543" w14:textId="32E04341" w:rsidR="005A68B7" w:rsidRDefault="005A68B7" w:rsidP="005A68B7">
          <w:pPr>
            <w:pStyle w:val="TOC2"/>
            <w:rPr>
              <w:rFonts w:asciiTheme="minorHAnsi" w:hAnsiTheme="minorHAnsi" w:cstheme="minorBidi"/>
              <w:noProof/>
              <w:color w:val="auto"/>
              <w:kern w:val="2"/>
              <w:szCs w:val="22"/>
              <w:lang w:eastAsia="en-GB"/>
              <w14:ligatures w14:val="standardContextual"/>
            </w:rPr>
          </w:pPr>
          <w:hyperlink w:anchor="_Quality_Assurance" w:history="1">
            <w:r w:rsidRPr="00A66EC6">
              <w:rPr>
                <w:rStyle w:val="Hyperlink"/>
                <w:noProof/>
              </w:rPr>
              <w:t>1</w:t>
            </w:r>
            <w:r>
              <w:rPr>
                <w:rStyle w:val="Hyperlink"/>
                <w:noProof/>
              </w:rPr>
              <w:t>3</w:t>
            </w:r>
            <w:r w:rsidRPr="00A66EC6">
              <w:rPr>
                <w:rStyle w:val="Hyperlink"/>
                <w:noProof/>
              </w:rPr>
              <w:t>.</w:t>
            </w:r>
            <w:r>
              <w:rPr>
                <w:rStyle w:val="Hyperlink"/>
                <w:noProof/>
              </w:rPr>
              <w:t>5</w:t>
            </w:r>
            <w:r>
              <w:rPr>
                <w:rFonts w:asciiTheme="minorHAnsi" w:hAnsiTheme="minorHAnsi" w:cstheme="minorBidi"/>
                <w:noProof/>
                <w:color w:val="auto"/>
                <w:kern w:val="2"/>
                <w:szCs w:val="22"/>
                <w:lang w:eastAsia="en-GB"/>
                <w14:ligatures w14:val="standardContextual"/>
              </w:rPr>
              <w:tab/>
            </w:r>
            <w:r>
              <w:rPr>
                <w:rStyle w:val="Hyperlink"/>
                <w:noProof/>
              </w:rPr>
              <w:t>Quality Assurance</w:t>
            </w:r>
            <w:r>
              <w:rPr>
                <w:noProof/>
                <w:webHidden/>
              </w:rPr>
              <w:tab/>
            </w:r>
            <w:r>
              <w:rPr>
                <w:noProof/>
                <w:webHidden/>
              </w:rPr>
              <w:fldChar w:fldCharType="begin"/>
            </w:r>
            <w:r>
              <w:rPr>
                <w:noProof/>
                <w:webHidden/>
              </w:rPr>
              <w:instrText xml:space="preserve"> PAGEREF _Toc157695135 \h </w:instrText>
            </w:r>
            <w:r>
              <w:rPr>
                <w:noProof/>
                <w:webHidden/>
              </w:rPr>
            </w:r>
            <w:r>
              <w:rPr>
                <w:noProof/>
                <w:webHidden/>
              </w:rPr>
              <w:fldChar w:fldCharType="separate"/>
            </w:r>
            <w:r>
              <w:rPr>
                <w:noProof/>
                <w:webHidden/>
              </w:rPr>
              <w:t>48</w:t>
            </w:r>
            <w:r>
              <w:rPr>
                <w:noProof/>
                <w:webHidden/>
              </w:rPr>
              <w:fldChar w:fldCharType="end"/>
            </w:r>
          </w:hyperlink>
        </w:p>
        <w:p w14:paraId="53E4816E" w14:textId="509D0618" w:rsidR="00FE4CAE" w:rsidRPr="00E341B5" w:rsidRDefault="00FE4CAE" w:rsidP="00FE4CAE">
          <w:pPr>
            <w:spacing w:after="20"/>
            <w:rPr>
              <w:b/>
              <w:noProof/>
            </w:rPr>
          </w:pPr>
          <w:r w:rsidRPr="00E341B5">
            <w:rPr>
              <w:b/>
              <w:bCs/>
              <w:noProof/>
            </w:rPr>
            <w:fldChar w:fldCharType="end"/>
          </w:r>
        </w:p>
      </w:sdtContent>
    </w:sdt>
    <w:p w14:paraId="00464BD5" w14:textId="77777777" w:rsidR="00FE4CAE" w:rsidRPr="00E341B5" w:rsidRDefault="00FE4CAE" w:rsidP="00FE4CAE">
      <w:r>
        <w:rPr>
          <w:b/>
          <w:bCs/>
          <w:color w:val="007B4E"/>
        </w:rPr>
        <w:t xml:space="preserve">Contents of </w:t>
      </w:r>
      <w:r w:rsidRPr="00E341B5">
        <w:rPr>
          <w:b/>
          <w:bCs/>
          <w:color w:val="007B4E"/>
        </w:rPr>
        <w:t>Table</w:t>
      </w:r>
    </w:p>
    <w:p w14:paraId="23D7C8F4" w14:textId="5E0CB6B7" w:rsidR="00FE4CAE" w:rsidRPr="008C6BA4" w:rsidRDefault="00FE4CAE" w:rsidP="00FE4CAE">
      <w:pPr>
        <w:pStyle w:val="Caption"/>
        <w:keepNext/>
        <w:spacing w:before="120" w:after="120"/>
        <w:rPr>
          <w:i w:val="0"/>
          <w:iCs w:val="0"/>
          <w:color w:val="4D4639"/>
          <w:sz w:val="22"/>
          <w:szCs w:val="22"/>
        </w:rPr>
      </w:pPr>
      <w:r w:rsidRPr="00E341B5">
        <w:fldChar w:fldCharType="begin"/>
      </w:r>
      <w:r w:rsidRPr="00E341B5">
        <w:instrText xml:space="preserve"> TOC \h \z \c "Table" </w:instrText>
      </w:r>
      <w:r w:rsidRPr="00E341B5">
        <w:fldChar w:fldCharType="separate"/>
      </w:r>
      <w:r w:rsidRPr="008C6BA4">
        <w:rPr>
          <w:i w:val="0"/>
          <w:iCs w:val="0"/>
          <w:color w:val="4D4639"/>
          <w:sz w:val="22"/>
          <w:szCs w:val="22"/>
        </w:rPr>
        <w:t xml:space="preserve">Table 1. Timetable for </w:t>
      </w:r>
      <w:r w:rsidR="00BA52BB">
        <w:rPr>
          <w:i w:val="0"/>
          <w:iCs w:val="0"/>
          <w:color w:val="4D4639"/>
          <w:sz w:val="22"/>
          <w:szCs w:val="22"/>
        </w:rPr>
        <w:t>a</w:t>
      </w:r>
      <w:r w:rsidR="00BA52BB" w:rsidRPr="008C6BA4">
        <w:rPr>
          <w:i w:val="0"/>
          <w:iCs w:val="0"/>
          <w:color w:val="4D4639"/>
          <w:sz w:val="22"/>
          <w:szCs w:val="22"/>
        </w:rPr>
        <w:t xml:space="preserve">pproved </w:t>
      </w:r>
      <w:r w:rsidR="00BA52BB">
        <w:rPr>
          <w:i w:val="0"/>
          <w:iCs w:val="0"/>
          <w:color w:val="4D4639"/>
          <w:sz w:val="22"/>
          <w:szCs w:val="22"/>
        </w:rPr>
        <w:t>c</w:t>
      </w:r>
      <w:r w:rsidR="00BA52BB" w:rsidRPr="008C6BA4">
        <w:rPr>
          <w:i w:val="0"/>
          <w:iCs w:val="0"/>
          <w:color w:val="4D4639"/>
          <w:sz w:val="22"/>
          <w:szCs w:val="22"/>
        </w:rPr>
        <w:t xml:space="preserve">ontractors </w:t>
      </w:r>
      <w:r w:rsidRPr="008C6BA4">
        <w:rPr>
          <w:i w:val="0"/>
          <w:iCs w:val="0"/>
          <w:color w:val="4D4639"/>
          <w:sz w:val="22"/>
          <w:szCs w:val="22"/>
        </w:rPr>
        <w:t>………………………………………………………</w:t>
      </w:r>
      <w:r>
        <w:rPr>
          <w:i w:val="0"/>
          <w:iCs w:val="0"/>
          <w:color w:val="4D4639"/>
          <w:sz w:val="22"/>
          <w:szCs w:val="22"/>
        </w:rPr>
        <w:t>…</w:t>
      </w:r>
      <w:r w:rsidRPr="008C6BA4">
        <w:rPr>
          <w:i w:val="0"/>
          <w:iCs w:val="0"/>
          <w:color w:val="4D4639"/>
          <w:sz w:val="22"/>
          <w:szCs w:val="22"/>
        </w:rPr>
        <w:t>…</w:t>
      </w:r>
      <w:r w:rsidR="00BA52BB">
        <w:rPr>
          <w:i w:val="0"/>
          <w:iCs w:val="0"/>
          <w:color w:val="4D4639"/>
          <w:sz w:val="22"/>
          <w:szCs w:val="22"/>
        </w:rPr>
        <w:t>7</w:t>
      </w:r>
    </w:p>
    <w:p w14:paraId="2844F051" w14:textId="0BE83397" w:rsidR="00FE4CAE" w:rsidRPr="008C6BA4" w:rsidRDefault="00FE4CAE" w:rsidP="00FE4CAE">
      <w:pPr>
        <w:pStyle w:val="Caption"/>
        <w:spacing w:before="120" w:after="120"/>
        <w:rPr>
          <w:i w:val="0"/>
          <w:iCs w:val="0"/>
          <w:color w:val="4D4639"/>
          <w:sz w:val="22"/>
          <w:szCs w:val="22"/>
        </w:rPr>
      </w:pPr>
      <w:r w:rsidRPr="008C6BA4">
        <w:rPr>
          <w:i w:val="0"/>
          <w:iCs w:val="0"/>
          <w:color w:val="4D4639"/>
          <w:sz w:val="22"/>
          <w:szCs w:val="22"/>
        </w:rPr>
        <w:t xml:space="preserve">Table 2. Timetable for contractors </w:t>
      </w:r>
      <w:r w:rsidR="00BA52BB">
        <w:rPr>
          <w:i w:val="0"/>
          <w:iCs w:val="0"/>
          <w:color w:val="4D4639"/>
          <w:sz w:val="22"/>
          <w:szCs w:val="22"/>
        </w:rPr>
        <w:t>hosting their</w:t>
      </w:r>
      <w:r w:rsidRPr="008C6BA4">
        <w:rPr>
          <w:i w:val="0"/>
          <w:iCs w:val="0"/>
          <w:color w:val="4D4639"/>
          <w:sz w:val="22"/>
          <w:szCs w:val="22"/>
        </w:rPr>
        <w:t xml:space="preserve"> own online survey</w:t>
      </w:r>
      <w:r w:rsidRPr="008C6BA4" w:rsidDel="0035535D">
        <w:rPr>
          <w:i w:val="0"/>
          <w:iCs w:val="0"/>
          <w:color w:val="4D4639"/>
          <w:sz w:val="22"/>
          <w:szCs w:val="22"/>
        </w:rPr>
        <w:t xml:space="preserve"> </w:t>
      </w:r>
      <w:r w:rsidR="00BA52BB">
        <w:rPr>
          <w:i w:val="0"/>
          <w:iCs w:val="0"/>
          <w:color w:val="4D4639"/>
          <w:sz w:val="22"/>
          <w:szCs w:val="22"/>
        </w:rPr>
        <w:t>……….</w:t>
      </w:r>
      <w:r>
        <w:rPr>
          <w:i w:val="0"/>
          <w:iCs w:val="0"/>
          <w:color w:val="4D4639"/>
          <w:sz w:val="22"/>
          <w:szCs w:val="22"/>
        </w:rPr>
        <w:t>…………………………</w:t>
      </w:r>
      <w:r w:rsidR="00756D29">
        <w:rPr>
          <w:i w:val="0"/>
          <w:iCs w:val="0"/>
          <w:color w:val="4D4639"/>
          <w:sz w:val="22"/>
          <w:szCs w:val="22"/>
        </w:rPr>
        <w:t>.</w:t>
      </w:r>
      <w:r w:rsidR="00BA52BB">
        <w:rPr>
          <w:i w:val="0"/>
          <w:iCs w:val="0"/>
          <w:color w:val="4D4639"/>
          <w:sz w:val="22"/>
          <w:szCs w:val="22"/>
        </w:rPr>
        <w:t>8</w:t>
      </w:r>
    </w:p>
    <w:p w14:paraId="77C413B6" w14:textId="325707CD" w:rsidR="00FE4CAE" w:rsidRPr="008C6BA4"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3. Timetable for trusts working with </w:t>
      </w:r>
      <w:r w:rsidR="00BA52BB">
        <w:rPr>
          <w:i w:val="0"/>
          <w:iCs w:val="0"/>
          <w:color w:val="4D4639"/>
          <w:sz w:val="22"/>
          <w:szCs w:val="22"/>
        </w:rPr>
        <w:t>a</w:t>
      </w:r>
      <w:r w:rsidR="00BA52BB" w:rsidRPr="008C6BA4">
        <w:rPr>
          <w:i w:val="0"/>
          <w:iCs w:val="0"/>
          <w:color w:val="4D4639"/>
          <w:sz w:val="22"/>
          <w:szCs w:val="22"/>
        </w:rPr>
        <w:t xml:space="preserve">pproved </w:t>
      </w:r>
      <w:r w:rsidR="00BA52BB">
        <w:rPr>
          <w:i w:val="0"/>
          <w:iCs w:val="0"/>
          <w:color w:val="4D4639"/>
          <w:sz w:val="22"/>
          <w:szCs w:val="22"/>
        </w:rPr>
        <w:t>c</w:t>
      </w:r>
      <w:r w:rsidR="00BA52BB" w:rsidRPr="008C6BA4">
        <w:rPr>
          <w:i w:val="0"/>
          <w:iCs w:val="0"/>
          <w:color w:val="4D4639"/>
          <w:sz w:val="22"/>
          <w:szCs w:val="22"/>
        </w:rPr>
        <w:t>ontractor</w:t>
      </w:r>
      <w:r w:rsidR="00BA52BB">
        <w:rPr>
          <w:i w:val="0"/>
          <w:iCs w:val="0"/>
          <w:color w:val="4D4639"/>
          <w:sz w:val="22"/>
          <w:szCs w:val="22"/>
        </w:rPr>
        <w:t>s</w:t>
      </w:r>
      <w:r w:rsidR="00BA52BB" w:rsidRPr="008C6BA4">
        <w:rPr>
          <w:i w:val="0"/>
          <w:iCs w:val="0"/>
          <w:color w:val="4D4639"/>
          <w:sz w:val="22"/>
          <w:szCs w:val="22"/>
        </w:rPr>
        <w:t xml:space="preserve"> </w:t>
      </w:r>
      <w:r>
        <w:rPr>
          <w:i w:val="0"/>
          <w:iCs w:val="0"/>
          <w:color w:val="4D4639"/>
          <w:sz w:val="22"/>
          <w:szCs w:val="22"/>
        </w:rPr>
        <w:t>……………………………………..</w:t>
      </w:r>
      <w:r w:rsidR="00BA52BB">
        <w:rPr>
          <w:i w:val="0"/>
          <w:iCs w:val="0"/>
          <w:color w:val="4D4639"/>
          <w:sz w:val="22"/>
          <w:szCs w:val="22"/>
        </w:rPr>
        <w:t>9</w:t>
      </w:r>
    </w:p>
    <w:p w14:paraId="3835277A" w14:textId="22AE3C43" w:rsidR="00FE4CAE" w:rsidRPr="008C6BA4"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4. Timetable for trusts delivering the survey in-house </w:t>
      </w:r>
      <w:r>
        <w:rPr>
          <w:i w:val="0"/>
          <w:iCs w:val="0"/>
          <w:color w:val="4D4639"/>
          <w:sz w:val="22"/>
          <w:szCs w:val="22"/>
        </w:rPr>
        <w:t>………………………………………</w:t>
      </w:r>
      <w:r w:rsidR="00756D29">
        <w:rPr>
          <w:i w:val="0"/>
          <w:iCs w:val="0"/>
          <w:color w:val="4D4639"/>
          <w:sz w:val="22"/>
          <w:szCs w:val="22"/>
        </w:rPr>
        <w:t>….</w:t>
      </w:r>
      <w:r w:rsidR="00BA52BB">
        <w:rPr>
          <w:i w:val="0"/>
          <w:iCs w:val="0"/>
          <w:color w:val="4D4639"/>
          <w:sz w:val="22"/>
          <w:szCs w:val="22"/>
        </w:rPr>
        <w:t>10</w:t>
      </w:r>
    </w:p>
    <w:p w14:paraId="6A383E9F" w14:textId="46F2218B" w:rsidR="00FE4CAE" w:rsidRPr="008C6BA4" w:rsidDel="00403DF4" w:rsidRDefault="00FE4CAE" w:rsidP="00FE4CAE">
      <w:pPr>
        <w:pStyle w:val="04ABodyText"/>
        <w:spacing w:after="120"/>
        <w:rPr>
          <w:color w:val="4D4639"/>
          <w:sz w:val="22"/>
          <w:szCs w:val="22"/>
          <w:lang w:eastAsia="en-US"/>
        </w:rPr>
      </w:pPr>
      <w:r w:rsidRPr="008C6BA4">
        <w:rPr>
          <w:color w:val="4D4639"/>
          <w:sz w:val="22"/>
          <w:szCs w:val="22"/>
          <w:lang w:eastAsia="en-US"/>
        </w:rPr>
        <w:t xml:space="preserve">Table 5. Changes to the </w:t>
      </w:r>
      <w:r w:rsidR="007B5C60">
        <w:rPr>
          <w:color w:val="4D4639"/>
          <w:sz w:val="22"/>
          <w:szCs w:val="22"/>
          <w:lang w:eastAsia="en-US"/>
        </w:rPr>
        <w:t>UEC 202</w:t>
      </w:r>
      <w:r w:rsidR="00B85CC1">
        <w:rPr>
          <w:color w:val="4D4639"/>
          <w:sz w:val="22"/>
          <w:szCs w:val="22"/>
          <w:lang w:eastAsia="en-US"/>
        </w:rPr>
        <w:t>6</w:t>
      </w:r>
      <w:r w:rsidR="007B5C60">
        <w:rPr>
          <w:color w:val="4D4639"/>
          <w:sz w:val="22"/>
          <w:szCs w:val="22"/>
          <w:lang w:eastAsia="en-US"/>
        </w:rPr>
        <w:t xml:space="preserve"> Survey …………….</w:t>
      </w:r>
      <w:r>
        <w:rPr>
          <w:color w:val="4D4639"/>
          <w:sz w:val="22"/>
          <w:szCs w:val="22"/>
          <w:lang w:eastAsia="en-US"/>
        </w:rPr>
        <w:t>……………………………………………</w:t>
      </w:r>
      <w:r w:rsidR="00756D29">
        <w:rPr>
          <w:color w:val="4D4639"/>
          <w:sz w:val="22"/>
          <w:szCs w:val="22"/>
          <w:lang w:eastAsia="en-US"/>
        </w:rPr>
        <w:t>...15</w:t>
      </w:r>
    </w:p>
    <w:p w14:paraId="1A3B2847" w14:textId="22700510" w:rsidR="00FE4CAE"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w:t>
      </w:r>
      <w:r w:rsidR="00756D29">
        <w:rPr>
          <w:i w:val="0"/>
          <w:iCs w:val="0"/>
          <w:color w:val="4D4639"/>
          <w:sz w:val="22"/>
          <w:szCs w:val="22"/>
        </w:rPr>
        <w:t>6</w:t>
      </w:r>
      <w:r w:rsidRPr="008C6BA4">
        <w:rPr>
          <w:i w:val="0"/>
          <w:iCs w:val="0"/>
          <w:color w:val="4D4639"/>
          <w:sz w:val="22"/>
          <w:szCs w:val="22"/>
        </w:rPr>
        <w:t xml:space="preserve">. Print specification </w:t>
      </w:r>
      <w:r>
        <w:rPr>
          <w:i w:val="0"/>
          <w:iCs w:val="0"/>
          <w:color w:val="4D4639"/>
          <w:sz w:val="22"/>
          <w:szCs w:val="22"/>
        </w:rPr>
        <w:t>……………………………………………………………………………….</w:t>
      </w:r>
      <w:r w:rsidR="00756D29">
        <w:rPr>
          <w:i w:val="0"/>
          <w:iCs w:val="0"/>
          <w:color w:val="4D4639"/>
          <w:sz w:val="22"/>
          <w:szCs w:val="22"/>
        </w:rPr>
        <w:t>25</w:t>
      </w:r>
    </w:p>
    <w:p w14:paraId="39E3122E" w14:textId="74C589D5" w:rsidR="00756D29" w:rsidRPr="002B50A7" w:rsidRDefault="00756D29" w:rsidP="00756D29">
      <w:pPr>
        <w:pStyle w:val="Caption"/>
        <w:keepNext/>
        <w:spacing w:before="120" w:after="120"/>
        <w:rPr>
          <w:i w:val="0"/>
          <w:iCs w:val="0"/>
          <w:color w:val="4D4639"/>
          <w:sz w:val="22"/>
          <w:szCs w:val="22"/>
        </w:rPr>
      </w:pPr>
      <w:r w:rsidRPr="008C6BA4">
        <w:rPr>
          <w:i w:val="0"/>
          <w:iCs w:val="0"/>
          <w:color w:val="4D4639"/>
          <w:sz w:val="22"/>
          <w:szCs w:val="22"/>
        </w:rPr>
        <w:t xml:space="preserve">Table </w:t>
      </w:r>
      <w:r>
        <w:rPr>
          <w:i w:val="0"/>
          <w:iCs w:val="0"/>
          <w:color w:val="4D4639"/>
          <w:sz w:val="22"/>
          <w:szCs w:val="22"/>
        </w:rPr>
        <w:t>7</w:t>
      </w:r>
      <w:r w:rsidRPr="008C6BA4">
        <w:rPr>
          <w:i w:val="0"/>
          <w:iCs w:val="0"/>
          <w:color w:val="4D4639"/>
          <w:sz w:val="22"/>
          <w:szCs w:val="22"/>
        </w:rPr>
        <w:t xml:space="preserve">. </w:t>
      </w:r>
      <w:r>
        <w:rPr>
          <w:i w:val="0"/>
          <w:iCs w:val="0"/>
          <w:color w:val="4D4639"/>
          <w:sz w:val="22"/>
          <w:szCs w:val="22"/>
        </w:rPr>
        <w:t>Timetable for promotional materials (2026)…………………………………………………..29</w:t>
      </w:r>
    </w:p>
    <w:p w14:paraId="6A84FE10" w14:textId="1BE7E78A" w:rsidR="00FE4CAE" w:rsidRPr="008C6BA4"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8. Mailing protocol </w:t>
      </w:r>
      <w:r>
        <w:rPr>
          <w:i w:val="0"/>
          <w:iCs w:val="0"/>
          <w:color w:val="4D4639"/>
          <w:sz w:val="22"/>
          <w:szCs w:val="22"/>
        </w:rPr>
        <w:t>…………………………………………………………………………………</w:t>
      </w:r>
      <w:r w:rsidR="00756D29">
        <w:rPr>
          <w:i w:val="0"/>
          <w:iCs w:val="0"/>
          <w:color w:val="4D4639"/>
          <w:sz w:val="22"/>
          <w:szCs w:val="22"/>
        </w:rPr>
        <w:t>31</w:t>
      </w:r>
    </w:p>
    <w:p w14:paraId="0B139697" w14:textId="649433F6" w:rsidR="00FE4CAE" w:rsidRPr="008C6BA4"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9. DBS protocol </w:t>
      </w:r>
      <w:r>
        <w:rPr>
          <w:i w:val="0"/>
          <w:iCs w:val="0"/>
          <w:color w:val="4D4639"/>
          <w:sz w:val="22"/>
          <w:szCs w:val="22"/>
        </w:rPr>
        <w:t>…………………………………………………………………………………….</w:t>
      </w:r>
      <w:r w:rsidR="00756D29">
        <w:rPr>
          <w:i w:val="0"/>
          <w:iCs w:val="0"/>
          <w:color w:val="4D4639"/>
          <w:sz w:val="22"/>
          <w:szCs w:val="22"/>
        </w:rPr>
        <w:t>33</w:t>
      </w:r>
    </w:p>
    <w:p w14:paraId="0984CC1E" w14:textId="4CBE8403" w:rsidR="00FE4CAE" w:rsidRPr="008C6BA4"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10. Guidance on providing accessible formats of the survey  </w:t>
      </w:r>
      <w:r>
        <w:rPr>
          <w:i w:val="0"/>
          <w:iCs w:val="0"/>
          <w:color w:val="4D4639"/>
          <w:sz w:val="22"/>
          <w:szCs w:val="22"/>
        </w:rPr>
        <w:t>………………………………</w:t>
      </w:r>
      <w:r w:rsidR="00756D29">
        <w:rPr>
          <w:i w:val="0"/>
          <w:iCs w:val="0"/>
          <w:color w:val="4D4639"/>
          <w:sz w:val="22"/>
          <w:szCs w:val="22"/>
        </w:rPr>
        <w:t>...38</w:t>
      </w:r>
    </w:p>
    <w:p w14:paraId="46974349" w14:textId="77777777" w:rsidR="00FE4CAE" w:rsidRPr="00E341B5" w:rsidRDefault="00FE4CAE" w:rsidP="00FE4CAE">
      <w:pPr>
        <w:pStyle w:val="TableofFigures"/>
        <w:tabs>
          <w:tab w:val="right" w:leader="dot" w:pos="9628"/>
        </w:tabs>
        <w:rPr>
          <w:rFonts w:asciiTheme="minorHAnsi" w:hAnsiTheme="minorHAnsi" w:cstheme="minorBidi"/>
          <w:noProof/>
          <w:color w:val="auto"/>
          <w:szCs w:val="22"/>
          <w:lang w:eastAsia="en-GB"/>
        </w:rPr>
      </w:pPr>
    </w:p>
    <w:p w14:paraId="6E44EE5C" w14:textId="11EA9C8B" w:rsidR="0051275E" w:rsidRDefault="00FE4CAE" w:rsidP="00D26289">
      <w:pPr>
        <w:pStyle w:val="TableofFigures"/>
        <w:tabs>
          <w:tab w:val="right" w:leader="dot" w:pos="9628"/>
        </w:tabs>
      </w:pPr>
      <w:r w:rsidRPr="00E341B5">
        <w:fldChar w:fldCharType="end"/>
      </w:r>
      <w:bookmarkStart w:id="61" w:name="_Toc522339063"/>
      <w:bookmarkStart w:id="62" w:name="_Toc522345147"/>
      <w:bookmarkStart w:id="63" w:name="_Toc522525368"/>
      <w:bookmarkStart w:id="64" w:name="_Toc522619576"/>
      <w:bookmarkStart w:id="65" w:name="_Toc526917320"/>
      <w:bookmarkStart w:id="66" w:name="_Toc526940654"/>
      <w:bookmarkStart w:id="67" w:name="_Toc527265116"/>
      <w:bookmarkStart w:id="68" w:name="_Toc527356117"/>
      <w:bookmarkStart w:id="69" w:name="_Toc527377798"/>
      <w:bookmarkStart w:id="70" w:name="_Toc527378997"/>
      <w:bookmarkStart w:id="71" w:name="_Toc530383416"/>
      <w:bookmarkStart w:id="72" w:name="_Toc32740208"/>
      <w:bookmarkStart w:id="73" w:name="_Toc114563784"/>
      <w:bookmarkStart w:id="74" w:name="_Toc133380195"/>
      <w:bookmarkStart w:id="75" w:name="_Toc142977384"/>
      <w:bookmarkStart w:id="76" w:name="_Toc170011977"/>
      <w:bookmarkStart w:id="77" w:name="_Toc172604674"/>
      <w:bookmarkStart w:id="78" w:name="_Toc206383864"/>
      <w:bookmarkStart w:id="79" w:name="_Toc206383982"/>
      <w:bookmarkStart w:id="80" w:name="_Toc206585897"/>
      <w:bookmarkStart w:id="81" w:name="_Toc208381164"/>
      <w:bookmarkStart w:id="82" w:name="_Toc208381262"/>
      <w:bookmarkStart w:id="83" w:name="_Toc233538838"/>
      <w:bookmarkStart w:id="84" w:name="_Toc233618868"/>
      <w:bookmarkStart w:id="85" w:name="_Toc233619973"/>
      <w:bookmarkStart w:id="86" w:name="_Toc237833260"/>
      <w:bookmarkStart w:id="87" w:name="_Toc326827539"/>
      <w:bookmarkStart w:id="88" w:name="_Toc424299494"/>
      <w:bookmarkStart w:id="89" w:name="_Toc456601127"/>
      <w:bookmarkStart w:id="90" w:name="_Toc57906590"/>
      <w:bookmarkStart w:id="91" w:name="_Toc522345145"/>
      <w:bookmarkStart w:id="92" w:name="_Toc522525366"/>
      <w:bookmarkStart w:id="93" w:name="_Toc522619574"/>
      <w:bookmarkStart w:id="94" w:name="_Ref526852644"/>
      <w:bookmarkStart w:id="95" w:name="_Toc526917318"/>
      <w:bookmarkStart w:id="96" w:name="_Toc526940652"/>
      <w:bookmarkStart w:id="97" w:name="_Toc527265114"/>
      <w:bookmarkStart w:id="98" w:name="_Toc527356115"/>
      <w:bookmarkEnd w:id="50"/>
      <w:bookmarkEnd w:id="51"/>
      <w:bookmarkEnd w:id="52"/>
    </w:p>
    <w:p w14:paraId="2D32C66E" w14:textId="77777777" w:rsidR="002C20DF" w:rsidRDefault="002C20DF">
      <w:pPr>
        <w:spacing w:line="259" w:lineRule="auto"/>
      </w:pPr>
      <w:r>
        <w:br w:type="page"/>
      </w:r>
    </w:p>
    <w:p w14:paraId="1D5E6578" w14:textId="77777777" w:rsidR="00FE4CAE" w:rsidRPr="00E341B5" w:rsidRDefault="00FE4CAE" w:rsidP="00E7625A">
      <w:pPr>
        <w:pStyle w:val="Heading1"/>
      </w:pPr>
      <w:bookmarkStart w:id="99" w:name="_Toc157695088"/>
      <w:r w:rsidRPr="00E341B5">
        <w:lastRenderedPageBreak/>
        <w:t>Section 1: About this handbook</w:t>
      </w:r>
      <w:bookmarkEnd w:id="99"/>
    </w:p>
    <w:p w14:paraId="49676876" w14:textId="504062F8" w:rsidR="00FE4CAE" w:rsidRPr="00E341B5" w:rsidRDefault="00FE4CAE" w:rsidP="00FE4CAE">
      <w:r w:rsidRPr="00E341B5">
        <w:t>This handbook details the processes involved in preparing and running the 202</w:t>
      </w:r>
      <w:r w:rsidR="00694CFA">
        <w:t>6</w:t>
      </w:r>
      <w:r w:rsidR="00E912D1">
        <w:t xml:space="preserve"> Urgent and Emergency Care</w:t>
      </w:r>
      <w:r>
        <w:t xml:space="preserve"> Survey</w:t>
      </w:r>
      <w:r w:rsidR="009416A8">
        <w:t xml:space="preserve"> (UEC2</w:t>
      </w:r>
      <w:r w:rsidR="00694CFA">
        <w:t>6</w:t>
      </w:r>
      <w:r w:rsidR="009416A8">
        <w:t>)</w:t>
      </w:r>
      <w:r>
        <w:t>.</w:t>
      </w:r>
      <w:r w:rsidRPr="00E341B5">
        <w:t xml:space="preserve"> </w:t>
      </w:r>
      <w:r w:rsidRPr="00E341B5">
        <w:rPr>
          <w:b/>
          <w:bCs/>
        </w:rPr>
        <w:t>The information contained in this handbook supersedes all previous versions of the handbook.</w:t>
      </w:r>
      <w:r w:rsidRPr="00E341B5">
        <w:t xml:space="preserve"> </w:t>
      </w:r>
    </w:p>
    <w:p w14:paraId="1F1F55BB" w14:textId="77777777" w:rsidR="00FE4CAE" w:rsidRPr="00E341B5" w:rsidRDefault="00FE4CAE" w:rsidP="00FE4CAE">
      <w:r w:rsidRPr="00E341B5">
        <w:t xml:space="preserve">The handbook is designed to be used by trusts delivering the survey in partnership with an approved contractor or for trusts delivering the survey in-house. </w:t>
      </w:r>
    </w:p>
    <w:p w14:paraId="102898C4" w14:textId="5121ABDE" w:rsidR="00FE4CAE" w:rsidRPr="00E341B5" w:rsidRDefault="00FE4CAE" w:rsidP="00FE4CAE">
      <w:r w:rsidRPr="00E341B5">
        <w:t xml:space="preserve">There are </w:t>
      </w:r>
      <w:r w:rsidR="00694CFA" w:rsidRPr="00E341B5">
        <w:t>several</w:t>
      </w:r>
      <w:r w:rsidRPr="00E341B5">
        <w:t xml:space="preserve"> documents that should be used in conjunction with this handbook. These are: </w:t>
      </w:r>
    </w:p>
    <w:p w14:paraId="007942AA" w14:textId="13CB5372" w:rsidR="00FE4CAE" w:rsidRPr="00E341B5" w:rsidRDefault="00EF6DF6" w:rsidP="0092530A">
      <w:pPr>
        <w:pStyle w:val="ListParagraph"/>
        <w:numPr>
          <w:ilvl w:val="0"/>
          <w:numId w:val="63"/>
        </w:numPr>
      </w:pPr>
      <w:hyperlink r:id="rId18" w:history="1">
        <w:r w:rsidRPr="0092530A">
          <w:rPr>
            <w:rStyle w:val="Hyperlink"/>
            <w:color w:val="0000FF"/>
          </w:rPr>
          <w:t>The Sampling Instructions</w:t>
        </w:r>
      </w:hyperlink>
      <w:r>
        <w:t xml:space="preserve">, </w:t>
      </w:r>
      <w:r w:rsidR="00FE4CAE" w:rsidRPr="00E341B5">
        <w:t>which contains detailed information about how the sample should be drawn.</w:t>
      </w:r>
    </w:p>
    <w:p w14:paraId="46FF34B8" w14:textId="77777777" w:rsidR="00FE4CAE" w:rsidRPr="00E341B5" w:rsidRDefault="00FE4CAE" w:rsidP="00FE4CAE">
      <w:pPr>
        <w:pStyle w:val="ListParagraph"/>
        <w:ind w:left="774"/>
      </w:pPr>
    </w:p>
    <w:p w14:paraId="47966331" w14:textId="7A4CF030" w:rsidR="00FE4CAE" w:rsidRPr="00E341B5" w:rsidRDefault="00EF6DF6" w:rsidP="0092530A">
      <w:pPr>
        <w:pStyle w:val="ListParagraph"/>
        <w:numPr>
          <w:ilvl w:val="0"/>
          <w:numId w:val="63"/>
        </w:numPr>
      </w:pPr>
      <w:hyperlink r:id="rId19" w:history="1">
        <w:r w:rsidRPr="0092530A">
          <w:rPr>
            <w:rStyle w:val="Hyperlink"/>
            <w:color w:val="0000FF"/>
          </w:rPr>
          <w:t>The Sample Construction Spreadsheet</w:t>
        </w:r>
      </w:hyperlink>
      <w:r>
        <w:t xml:space="preserve">, </w:t>
      </w:r>
      <w:r w:rsidR="00FE4CAE" w:rsidRPr="00E341B5">
        <w:t xml:space="preserve">which is used by trusts to construct the sample of </w:t>
      </w:r>
      <w:r w:rsidR="00FE4CAE">
        <w:t>patients</w:t>
      </w:r>
      <w:r w:rsidR="00FE4CAE" w:rsidRPr="00E341B5">
        <w:t>.</w:t>
      </w:r>
    </w:p>
    <w:p w14:paraId="6F6826C4" w14:textId="77777777" w:rsidR="00FE4CAE" w:rsidRPr="0092530A" w:rsidRDefault="00FE4CAE" w:rsidP="00FE4CAE">
      <w:pPr>
        <w:pStyle w:val="ListParagraph"/>
        <w:ind w:left="774"/>
        <w:rPr>
          <w:color w:val="0000FF"/>
        </w:rPr>
      </w:pPr>
    </w:p>
    <w:p w14:paraId="09A4107D" w14:textId="74A74EFB" w:rsidR="00FE4CAE" w:rsidRPr="00E341B5" w:rsidRDefault="00EF6DF6" w:rsidP="0092530A">
      <w:pPr>
        <w:pStyle w:val="ListParagraph"/>
        <w:numPr>
          <w:ilvl w:val="0"/>
          <w:numId w:val="63"/>
        </w:numPr>
      </w:pPr>
      <w:hyperlink r:id="rId20" w:history="1">
        <w:r w:rsidRPr="0092530A">
          <w:rPr>
            <w:rStyle w:val="Hyperlink"/>
            <w:color w:val="0000FF"/>
          </w:rPr>
          <w:t>The Sample Declaration Form</w:t>
        </w:r>
      </w:hyperlink>
      <w:r>
        <w:t>,</w:t>
      </w:r>
      <w:r w:rsidR="00FE4CAE" w:rsidRPr="00E341B5">
        <w:t xml:space="preserve"> which is used to confirm the sample has been drawn correctly before submission.</w:t>
      </w:r>
    </w:p>
    <w:p w14:paraId="76193272" w14:textId="77777777" w:rsidR="00FE4CAE" w:rsidRPr="00E341B5" w:rsidRDefault="00FE4CAE" w:rsidP="00FE4CAE">
      <w:pPr>
        <w:pStyle w:val="ListParagraph"/>
        <w:ind w:left="774"/>
      </w:pPr>
    </w:p>
    <w:p w14:paraId="3FB1319B" w14:textId="518DE29A" w:rsidR="00FE4CAE" w:rsidRDefault="00EF6DF6" w:rsidP="0092530A">
      <w:pPr>
        <w:pStyle w:val="ListParagraph"/>
        <w:numPr>
          <w:ilvl w:val="0"/>
          <w:numId w:val="63"/>
        </w:numPr>
      </w:pPr>
      <w:hyperlink r:id="rId21" w:history="1">
        <w:r w:rsidRPr="0092530A">
          <w:rPr>
            <w:rStyle w:val="Hyperlink"/>
            <w:color w:val="0000FF"/>
          </w:rPr>
          <w:t>The Data Entry Spreadsheet</w:t>
        </w:r>
      </w:hyperlink>
      <w:r>
        <w:t>,</w:t>
      </w:r>
      <w:r w:rsidR="00FE4CAE" w:rsidRPr="00E341B5">
        <w:t xml:space="preserve"> which is used to collate the final survey data.</w:t>
      </w:r>
    </w:p>
    <w:p w14:paraId="69D27252" w14:textId="77777777" w:rsidR="00EE61B2" w:rsidRDefault="00EE61B2" w:rsidP="00293FF6">
      <w:pPr>
        <w:pStyle w:val="ListParagraph"/>
      </w:pPr>
    </w:p>
    <w:p w14:paraId="42FC72F1" w14:textId="4B3B0BAE" w:rsidR="00EE61B2" w:rsidRPr="00E341B5" w:rsidRDefault="00EE61B2" w:rsidP="0092530A">
      <w:pPr>
        <w:pStyle w:val="ListParagraph"/>
        <w:numPr>
          <w:ilvl w:val="0"/>
          <w:numId w:val="63"/>
        </w:numPr>
      </w:pPr>
      <w:hyperlink r:id="rId22" w:history="1">
        <w:r w:rsidRPr="0092530A">
          <w:rPr>
            <w:rStyle w:val="Hyperlink"/>
            <w:color w:val="0000FF"/>
          </w:rPr>
          <w:t>The Data Entry Checklist</w:t>
        </w:r>
      </w:hyperlink>
      <w:r>
        <w:t xml:space="preserve"> which is used to check </w:t>
      </w:r>
      <w:r w:rsidRPr="00EE61B2">
        <w:t xml:space="preserve">final data </w:t>
      </w:r>
      <w:r>
        <w:t>before submission.</w:t>
      </w:r>
    </w:p>
    <w:p w14:paraId="0BC8DA42" w14:textId="77777777" w:rsidR="00FE4CAE" w:rsidRPr="00E341B5" w:rsidRDefault="00FE4CAE" w:rsidP="00C3529C">
      <w:pPr>
        <w:pStyle w:val="ListParagraph"/>
      </w:pPr>
    </w:p>
    <w:p w14:paraId="3369CC60" w14:textId="333BF4F8" w:rsidR="00FE4CAE" w:rsidRPr="00E341B5" w:rsidRDefault="00FE4CAE" w:rsidP="00FE4CAE">
      <w:pPr>
        <w:ind w:left="54"/>
      </w:pPr>
      <w:r w:rsidRPr="00E341B5">
        <w:t>The most recent versions of these</w:t>
      </w:r>
      <w:r w:rsidR="00E746C1">
        <w:t xml:space="preserve"> </w:t>
      </w:r>
      <w:hyperlink r:id="rId23" w:history="1">
        <w:r w:rsidR="00E746C1" w:rsidRPr="0092530A">
          <w:rPr>
            <w:rStyle w:val="Hyperlink"/>
            <w:color w:val="0000FF"/>
          </w:rPr>
          <w:t>documents can be downloaded from the NHS surveys website.</w:t>
        </w:r>
      </w:hyperlink>
      <w:r w:rsidRPr="00E341B5">
        <w:t xml:space="preserve"> </w:t>
      </w:r>
    </w:p>
    <w:p w14:paraId="7CD253C4" w14:textId="2987757C" w:rsidR="00FE4CAE" w:rsidRDefault="00FE4CAE" w:rsidP="00FE4CAE">
      <w:pPr>
        <w:ind w:left="54"/>
      </w:pPr>
      <w:r w:rsidRPr="00E341B5">
        <w:t xml:space="preserve">If you have any queries about the contents of the handbook, please contact your approved contractor in the first instance (where relevant), or the </w:t>
      </w:r>
      <w:r>
        <w:t>Survey Coordination Centre</w:t>
      </w:r>
      <w:r w:rsidRPr="00E341B5">
        <w:t xml:space="preserve"> (</w:t>
      </w:r>
      <w:r>
        <w:t>SCC</w:t>
      </w:r>
      <w:r w:rsidRPr="00E341B5">
        <w:t>)</w:t>
      </w:r>
      <w:r>
        <w:t xml:space="preserve"> at Picker</w:t>
      </w:r>
      <w:r w:rsidRPr="00E341B5">
        <w:t xml:space="preserve">  </w:t>
      </w:r>
      <w:hyperlink r:id="rId24" w:history="1">
        <w:r w:rsidR="00510003" w:rsidRPr="0092530A">
          <w:rPr>
            <w:rStyle w:val="Hyperlink"/>
            <w:color w:val="0000FF"/>
          </w:rPr>
          <w:t>emergency@surveycoordination.com</w:t>
        </w:r>
      </w:hyperlink>
      <w:r>
        <w:t>.</w:t>
      </w:r>
    </w:p>
    <w:p w14:paraId="2BE47EB0" w14:textId="77777777" w:rsidR="00FE4CAE" w:rsidRDefault="00FE4CAE" w:rsidP="00FE4CAE">
      <w:pPr>
        <w:ind w:left="54"/>
      </w:pPr>
    </w:p>
    <w:p w14:paraId="77DD02C5" w14:textId="77777777" w:rsidR="00FE4CAE" w:rsidRPr="00E341B5" w:rsidRDefault="00FE4CAE" w:rsidP="00FE4CAE">
      <w:pPr>
        <w:ind w:left="54"/>
      </w:pPr>
    </w:p>
    <w:p w14:paraId="74C041CA" w14:textId="77777777" w:rsidR="00FE4CAE" w:rsidRPr="00E341B5" w:rsidRDefault="00FE4CAE" w:rsidP="00FE4CAE">
      <w:pPr>
        <w:spacing w:line="259" w:lineRule="auto"/>
      </w:pPr>
      <w:r w:rsidRPr="00E341B5">
        <w:br w:type="page"/>
      </w:r>
    </w:p>
    <w:p w14:paraId="0EA8D6E6" w14:textId="77777777" w:rsidR="00FE4CAE" w:rsidRPr="00E341B5" w:rsidRDefault="00FE4CAE" w:rsidP="00E7625A">
      <w:pPr>
        <w:pStyle w:val="Heading1"/>
      </w:pPr>
      <w:bookmarkStart w:id="100" w:name="_Toc157695089"/>
      <w:r w:rsidRPr="00E341B5">
        <w:lastRenderedPageBreak/>
        <w:t xml:space="preserve">Section 2: </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E341B5">
        <w:t>Introduction</w:t>
      </w:r>
      <w:bookmarkEnd w:id="100"/>
    </w:p>
    <w:p w14:paraId="7E48FA69" w14:textId="77777777" w:rsidR="00FE4CAE" w:rsidRPr="00E341B5" w:rsidRDefault="00FE4CAE" w:rsidP="004A09A6">
      <w:pPr>
        <w:pStyle w:val="Heading2"/>
        <w:numPr>
          <w:ilvl w:val="1"/>
          <w:numId w:val="20"/>
        </w:numPr>
        <w:ind w:left="1080" w:hanging="360"/>
      </w:pPr>
      <w:bookmarkStart w:id="101" w:name="_Toc81328534"/>
      <w:bookmarkStart w:id="102" w:name="_Toc157695090"/>
      <w:bookmarkStart w:id="103" w:name="_Toc57906591"/>
      <w:bookmarkStart w:id="104" w:name="_Hlk85116497"/>
      <w:r w:rsidRPr="00E341B5">
        <w:t>The importance of patient feedback</w:t>
      </w:r>
      <w:bookmarkEnd w:id="101"/>
      <w:bookmarkEnd w:id="102"/>
      <w:r w:rsidRPr="00E341B5">
        <w:t xml:space="preserve"> </w:t>
      </w:r>
    </w:p>
    <w:p w14:paraId="50BB8B93" w14:textId="47E160EB" w:rsidR="00FE4CAE" w:rsidRPr="009D12E8" w:rsidRDefault="00FE4CAE" w:rsidP="004A09A6">
      <w:pPr>
        <w:pStyle w:val="04ABodyText"/>
        <w:numPr>
          <w:ilvl w:val="0"/>
          <w:numId w:val="5"/>
        </w:numPr>
        <w:rPr>
          <w:color w:val="4D4639"/>
          <w:sz w:val="22"/>
          <w:szCs w:val="22"/>
        </w:rPr>
      </w:pPr>
      <w:r w:rsidRPr="009D12E8">
        <w:rPr>
          <w:color w:val="4D4639"/>
          <w:sz w:val="22"/>
          <w:szCs w:val="22"/>
        </w:rPr>
        <w:t>Improving the experience of individual patients is at the centre of the NHS Constitution, which requires that services reflect the needs and preferences of patients, their families and their carer</w:t>
      </w:r>
      <w:r w:rsidR="00B76DB1">
        <w:rPr>
          <w:color w:val="4D4639"/>
          <w:sz w:val="22"/>
          <w:szCs w:val="22"/>
        </w:rPr>
        <w:t>s:</w:t>
      </w:r>
    </w:p>
    <w:p w14:paraId="45E662F0" w14:textId="77777777" w:rsidR="00FE4CAE" w:rsidRPr="009D12E8" w:rsidRDefault="00FE4CAE" w:rsidP="00FE4CAE">
      <w:pPr>
        <w:pStyle w:val="08AQuoteBody"/>
        <w:spacing w:after="240"/>
        <w:rPr>
          <w:rFonts w:ascii="Arial" w:hAnsi="Arial" w:cs="Arial"/>
          <w:b w:val="0"/>
          <w:bCs/>
          <w:color w:val="007A4E"/>
          <w:sz w:val="26"/>
          <w:szCs w:val="26"/>
        </w:rPr>
      </w:pPr>
      <w:r w:rsidRPr="009D12E8">
        <w:rPr>
          <w:rFonts w:ascii="Arial" w:hAnsi="Arial" w:cs="Arial"/>
          <w:b w:val="0"/>
          <w:bCs/>
          <w:color w:val="007A4E"/>
          <w:sz w:val="26"/>
          <w:szCs w:val="26"/>
        </w:rPr>
        <w:t>"You have the right to receive care and treatment that is appropriate to you, meets your needs, and reflects your preferenc</w:t>
      </w:r>
      <w:r>
        <w:rPr>
          <w:rFonts w:ascii="Arial" w:hAnsi="Arial" w:cs="Arial"/>
          <w:b w:val="0"/>
          <w:bCs/>
          <w:color w:val="007A4E"/>
          <w:sz w:val="26"/>
          <w:szCs w:val="26"/>
        </w:rPr>
        <w:t>e</w:t>
      </w:r>
      <w:r w:rsidRPr="009D12E8">
        <w:rPr>
          <w:rFonts w:ascii="Arial" w:hAnsi="Arial" w:cs="Arial"/>
          <w:b w:val="0"/>
          <w:bCs/>
          <w:color w:val="007A4E"/>
          <w:sz w:val="26"/>
          <w:szCs w:val="26"/>
        </w:rPr>
        <w:t>s."</w:t>
      </w:r>
      <w:r w:rsidRPr="009D12E8">
        <w:rPr>
          <w:rStyle w:val="FootnoteReference"/>
          <w:rFonts w:ascii="Arial" w:hAnsi="Arial" w:cs="Arial"/>
          <w:b w:val="0"/>
          <w:bCs/>
          <w:color w:val="007A4E"/>
          <w:sz w:val="26"/>
          <w:szCs w:val="26"/>
        </w:rPr>
        <w:footnoteReference w:id="2"/>
      </w:r>
    </w:p>
    <w:p w14:paraId="326E778A" w14:textId="77777777" w:rsidR="00FE4CAE" w:rsidRPr="009D12E8" w:rsidRDefault="00FE4CAE" w:rsidP="004A09A6">
      <w:pPr>
        <w:pStyle w:val="04ABodyText"/>
        <w:numPr>
          <w:ilvl w:val="0"/>
          <w:numId w:val="5"/>
        </w:numPr>
        <w:rPr>
          <w:color w:val="4D4639"/>
          <w:sz w:val="22"/>
          <w:szCs w:val="22"/>
        </w:rPr>
      </w:pPr>
      <w:r w:rsidRPr="009D12E8">
        <w:rPr>
          <w:color w:val="4D4639"/>
          <w:sz w:val="22"/>
          <w:szCs w:val="22"/>
        </w:rPr>
        <w:t>Furthermore, taking account of patie</w:t>
      </w:r>
      <w:r>
        <w:rPr>
          <w:color w:val="4D4639"/>
          <w:sz w:val="22"/>
          <w:szCs w:val="22"/>
        </w:rPr>
        <w:t>n</w:t>
      </w:r>
      <w:r w:rsidRPr="009D12E8">
        <w:rPr>
          <w:color w:val="4D4639"/>
          <w:sz w:val="22"/>
          <w:szCs w:val="22"/>
        </w:rPr>
        <w:t>ts' views and priorities can lead to the delivery of real service improvements. It is therefore important that all NHS trusts give patients the opportunity to feedback on their care and treatment. The NHS Patient Survey Programme (NPSP) provides an important mechanism for achieving this by:</w:t>
      </w:r>
    </w:p>
    <w:p w14:paraId="52ECC79E" w14:textId="1E319102" w:rsidR="00FE4CAE" w:rsidRPr="009D12E8" w:rsidRDefault="00FE4CAE" w:rsidP="0092530A">
      <w:pPr>
        <w:pStyle w:val="05CBulletsWithoutSpacing1stlevel"/>
        <w:numPr>
          <w:ilvl w:val="0"/>
          <w:numId w:val="62"/>
        </w:numPr>
        <w:rPr>
          <w:rFonts w:ascii="Arial" w:hAnsi="Arial" w:cs="Arial"/>
          <w:color w:val="4D4639"/>
          <w:sz w:val="22"/>
        </w:rPr>
      </w:pPr>
      <w:bookmarkStart w:id="105" w:name="_Hlk150473707"/>
      <w:r w:rsidRPr="009D12E8">
        <w:rPr>
          <w:rFonts w:ascii="Arial" w:hAnsi="Arial" w:cs="Arial"/>
          <w:color w:val="4D4639"/>
          <w:sz w:val="22"/>
        </w:rPr>
        <w:t>Providing information to support local quality improvement initiatives</w:t>
      </w:r>
      <w:r w:rsidR="001C5599">
        <w:rPr>
          <w:rFonts w:ascii="Arial" w:hAnsi="Arial" w:cs="Arial"/>
          <w:color w:val="4D4639"/>
          <w:sz w:val="22"/>
        </w:rPr>
        <w:t>.</w:t>
      </w:r>
    </w:p>
    <w:bookmarkEnd w:id="105"/>
    <w:p w14:paraId="60B2D41C" w14:textId="6E94B511" w:rsidR="00FE4CAE" w:rsidRPr="009D12E8" w:rsidRDefault="00FE4CAE" w:rsidP="0092530A">
      <w:pPr>
        <w:pStyle w:val="05CBulletsWithoutSpacing1stlevel"/>
        <w:numPr>
          <w:ilvl w:val="0"/>
          <w:numId w:val="62"/>
        </w:numPr>
        <w:rPr>
          <w:rFonts w:ascii="Arial" w:hAnsi="Arial" w:cs="Arial"/>
          <w:color w:val="4D4639"/>
          <w:sz w:val="22"/>
        </w:rPr>
      </w:pPr>
      <w:r w:rsidRPr="009D12E8">
        <w:rPr>
          <w:rFonts w:ascii="Arial" w:hAnsi="Arial" w:cs="Arial"/>
          <w:color w:val="4D4639"/>
          <w:sz w:val="22"/>
        </w:rPr>
        <w:t>Tracking changes in patient experience locally over time</w:t>
      </w:r>
      <w:r w:rsidR="001C5599">
        <w:rPr>
          <w:rFonts w:ascii="Arial" w:hAnsi="Arial" w:cs="Arial"/>
          <w:color w:val="4D4639"/>
          <w:sz w:val="22"/>
        </w:rPr>
        <w:t>.</w:t>
      </w:r>
    </w:p>
    <w:p w14:paraId="47801C99" w14:textId="59F347FB" w:rsidR="00FE4CAE" w:rsidRPr="009D12E8" w:rsidRDefault="00FE4CAE" w:rsidP="0092530A">
      <w:pPr>
        <w:pStyle w:val="05CBulletsWithoutSpacing1stlevel"/>
        <w:numPr>
          <w:ilvl w:val="0"/>
          <w:numId w:val="62"/>
        </w:numPr>
        <w:rPr>
          <w:rFonts w:ascii="Arial" w:hAnsi="Arial" w:cs="Arial"/>
          <w:color w:val="4D4639"/>
          <w:sz w:val="22"/>
        </w:rPr>
      </w:pPr>
      <w:r w:rsidRPr="009D12E8">
        <w:rPr>
          <w:rFonts w:ascii="Arial" w:hAnsi="Arial" w:cs="Arial"/>
          <w:color w:val="4D4639"/>
          <w:sz w:val="22"/>
        </w:rPr>
        <w:t>Providing information for active performance management</w:t>
      </w:r>
      <w:r w:rsidR="001C5599">
        <w:rPr>
          <w:rFonts w:ascii="Arial" w:hAnsi="Arial" w:cs="Arial"/>
          <w:color w:val="4D4639"/>
          <w:sz w:val="22"/>
        </w:rPr>
        <w:t>.</w:t>
      </w:r>
    </w:p>
    <w:p w14:paraId="18D5FF0A" w14:textId="002461CA" w:rsidR="00FE4CAE" w:rsidRPr="009D12E8" w:rsidRDefault="00FE4CAE" w:rsidP="0092530A">
      <w:pPr>
        <w:pStyle w:val="05CBulletsWithoutSpacing1stlevel"/>
        <w:numPr>
          <w:ilvl w:val="0"/>
          <w:numId w:val="62"/>
        </w:numPr>
        <w:rPr>
          <w:rFonts w:ascii="Arial" w:hAnsi="Arial" w:cs="Arial"/>
          <w:color w:val="4D4639"/>
          <w:sz w:val="22"/>
        </w:rPr>
      </w:pPr>
      <w:r w:rsidRPr="009D12E8">
        <w:rPr>
          <w:rFonts w:ascii="Arial" w:hAnsi="Arial" w:cs="Arial"/>
          <w:color w:val="4D4639"/>
          <w:sz w:val="22"/>
        </w:rPr>
        <w:t>Providing information to support public and parliamentary accountability</w:t>
      </w:r>
      <w:r w:rsidR="001C5599">
        <w:rPr>
          <w:rFonts w:ascii="Arial" w:hAnsi="Arial" w:cs="Arial"/>
          <w:color w:val="4D4639"/>
          <w:sz w:val="22"/>
        </w:rPr>
        <w:t>.</w:t>
      </w:r>
      <w:r w:rsidRPr="009D12E8">
        <w:rPr>
          <w:rFonts w:ascii="Arial" w:hAnsi="Arial" w:cs="Arial"/>
          <w:color w:val="4D4639"/>
          <w:sz w:val="22"/>
        </w:rPr>
        <w:t xml:space="preserve"> </w:t>
      </w:r>
    </w:p>
    <w:p w14:paraId="64A5D3DC" w14:textId="05710416" w:rsidR="00FE4CAE" w:rsidRPr="009D12E8" w:rsidRDefault="00FE4CAE" w:rsidP="0092530A">
      <w:pPr>
        <w:pStyle w:val="05CBulletsWithoutSpacing1stlevel"/>
        <w:numPr>
          <w:ilvl w:val="0"/>
          <w:numId w:val="62"/>
        </w:numPr>
        <w:rPr>
          <w:rFonts w:ascii="Arial" w:hAnsi="Arial" w:cs="Arial"/>
          <w:color w:val="4D4639"/>
          <w:sz w:val="22"/>
        </w:rPr>
      </w:pPr>
      <w:r w:rsidRPr="009D12E8">
        <w:rPr>
          <w:rFonts w:ascii="Arial" w:hAnsi="Arial" w:cs="Arial"/>
          <w:color w:val="4D4639"/>
          <w:sz w:val="22"/>
        </w:rPr>
        <w:t>Providing information for the Care Quality Commission’s</w:t>
      </w:r>
      <w:r w:rsidR="001C5599">
        <w:rPr>
          <w:rFonts w:ascii="Arial" w:hAnsi="Arial" w:cs="Arial"/>
          <w:color w:val="4D4639"/>
          <w:sz w:val="22"/>
        </w:rPr>
        <w:t xml:space="preserve"> (CQC)</w:t>
      </w:r>
      <w:r w:rsidRPr="009D12E8">
        <w:rPr>
          <w:rFonts w:ascii="Arial" w:hAnsi="Arial" w:cs="Arial"/>
          <w:color w:val="4D4639"/>
          <w:sz w:val="22"/>
        </w:rPr>
        <w:t xml:space="preserve"> programme of reviews and inspections.</w:t>
      </w:r>
    </w:p>
    <w:p w14:paraId="48BD85B9" w14:textId="0E94E51B" w:rsidR="00FE4CAE" w:rsidRPr="00E341B5" w:rsidRDefault="00FE4CAE" w:rsidP="004A09A6">
      <w:pPr>
        <w:pStyle w:val="Heading2"/>
        <w:numPr>
          <w:ilvl w:val="1"/>
          <w:numId w:val="20"/>
        </w:numPr>
        <w:ind w:left="1080" w:hanging="360"/>
      </w:pPr>
      <w:bookmarkStart w:id="106" w:name="_Toc157695091"/>
      <w:bookmarkStart w:id="107" w:name="_Toc81328535"/>
      <w:r w:rsidRPr="00E341B5">
        <w:t xml:space="preserve">Overview of the </w:t>
      </w:r>
      <w:r w:rsidR="00C106E2">
        <w:t>Urgent and Emergency Care</w:t>
      </w:r>
      <w:r w:rsidRPr="00E341B5">
        <w:t xml:space="preserve"> Survey</w:t>
      </w:r>
      <w:bookmarkEnd w:id="106"/>
      <w:r w:rsidRPr="00E341B5">
        <w:t xml:space="preserve"> </w:t>
      </w:r>
      <w:bookmarkEnd w:id="107"/>
    </w:p>
    <w:p w14:paraId="1989E828" w14:textId="77777777" w:rsidR="002E2D14" w:rsidRDefault="002E2D14" w:rsidP="002E2D14">
      <w:pPr>
        <w:pStyle w:val="04ABodyText"/>
        <w:rPr>
          <w:color w:val="4D4639"/>
          <w:sz w:val="22"/>
          <w:szCs w:val="22"/>
        </w:rPr>
      </w:pPr>
      <w:r w:rsidRPr="00C17DE6">
        <w:rPr>
          <w:color w:val="4D4639"/>
          <w:sz w:val="22"/>
          <w:szCs w:val="22"/>
        </w:rPr>
        <w:t>The NPSP was established by the Department of Health and Social Care (DHSC) and has been operating since 2002.</w:t>
      </w:r>
      <w:r w:rsidRPr="009E5C5C">
        <w:t xml:space="preserve"> </w:t>
      </w:r>
      <w:r>
        <w:rPr>
          <w:color w:val="4D4639"/>
          <w:sz w:val="22"/>
          <w:szCs w:val="22"/>
        </w:rPr>
        <w:t>It</w:t>
      </w:r>
      <w:r w:rsidRPr="009D12E8">
        <w:rPr>
          <w:color w:val="4D4639"/>
          <w:sz w:val="22"/>
          <w:szCs w:val="22"/>
        </w:rPr>
        <w:t xml:space="preserve"> is now overseen by CQC, the independent regulator of health and social care in England. </w:t>
      </w:r>
      <w:r w:rsidRPr="00C17DE6">
        <w:rPr>
          <w:color w:val="4D4639"/>
          <w:sz w:val="22"/>
          <w:szCs w:val="22"/>
        </w:rPr>
        <w:t>CQC regulates care provided by the NHS, private companies, and voluntary organisations, and aims to ensure that better care is provided for everyone.</w:t>
      </w:r>
    </w:p>
    <w:p w14:paraId="1735FCB1" w14:textId="21D7B66F" w:rsidR="002E2D14" w:rsidRPr="0092530A" w:rsidRDefault="002E2D14" w:rsidP="002E2D14">
      <w:pPr>
        <w:pStyle w:val="04ABodyText"/>
        <w:rPr>
          <w:color w:val="4D4639"/>
          <w:sz w:val="22"/>
          <w:szCs w:val="22"/>
        </w:rPr>
      </w:pPr>
      <w:r>
        <w:rPr>
          <w:color w:val="4D4639"/>
          <w:sz w:val="22"/>
          <w:szCs w:val="22"/>
        </w:rPr>
        <w:t>Please note that t</w:t>
      </w:r>
      <w:r w:rsidRPr="0092530A">
        <w:rPr>
          <w:color w:val="4D4639"/>
          <w:sz w:val="22"/>
          <w:szCs w:val="22"/>
        </w:rPr>
        <w:t xml:space="preserve">he </w:t>
      </w:r>
      <w:r>
        <w:rPr>
          <w:color w:val="4D4639"/>
          <w:sz w:val="22"/>
          <w:szCs w:val="22"/>
        </w:rPr>
        <w:t>2024 Urgent and Emergency Care Survey (UEC24)</w:t>
      </w:r>
      <w:r w:rsidRPr="0092530A">
        <w:rPr>
          <w:color w:val="4D4639"/>
          <w:sz w:val="22"/>
          <w:szCs w:val="22"/>
        </w:rPr>
        <w:t xml:space="preserve"> underwent a major redesign in 2024, transitioning from a fully paper-based approach to a digital-first methodology, aligning with the strategic direction of the broader programme. Thematic content was also updated to reflect national policy changes, following extensive consultation with stakeholders.</w:t>
      </w:r>
    </w:p>
    <w:p w14:paraId="049CD556" w14:textId="1C2B7C13" w:rsidR="002E2D14" w:rsidRDefault="002E2D14" w:rsidP="002E2D14">
      <w:pPr>
        <w:pStyle w:val="04ABodyText"/>
        <w:numPr>
          <w:ilvl w:val="0"/>
          <w:numId w:val="0"/>
        </w:numPr>
        <w:rPr>
          <w:color w:val="4D4639"/>
          <w:sz w:val="22"/>
          <w:szCs w:val="22"/>
        </w:rPr>
      </w:pPr>
      <w:r>
        <w:rPr>
          <w:color w:val="4D4639"/>
          <w:sz w:val="22"/>
          <w:szCs w:val="22"/>
        </w:rPr>
        <w:t>Due to these methodological changes implemented, the results for this survey will only be comparable to the survey results from 2024. Comparisons with previous iterations of the survey prior to 2024 will not be possible.</w:t>
      </w:r>
    </w:p>
    <w:p w14:paraId="3C19DF92" w14:textId="77777777" w:rsidR="00C106E2" w:rsidRDefault="00C106E2" w:rsidP="00C106E2">
      <w:pPr>
        <w:pStyle w:val="04ABodyText"/>
        <w:rPr>
          <w:color w:val="4D4639"/>
          <w:sz w:val="22"/>
          <w:szCs w:val="22"/>
        </w:rPr>
      </w:pPr>
      <w:r w:rsidRPr="009D12E8">
        <w:rPr>
          <w:color w:val="4D4639"/>
          <w:sz w:val="22"/>
          <w:szCs w:val="22"/>
        </w:rPr>
        <w:t>You can find more detail on these in Section 5. Please do take the time to familiarise yourself with the content to ensure you understand the new survey requirements.</w:t>
      </w:r>
    </w:p>
    <w:p w14:paraId="5C8533BB" w14:textId="1D256EA9" w:rsidR="002E2D14" w:rsidRDefault="002E2D14" w:rsidP="002E2D14">
      <w:pPr>
        <w:pStyle w:val="04ABodyText"/>
        <w:rPr>
          <w:color w:val="4D4639"/>
          <w:sz w:val="22"/>
          <w:szCs w:val="22"/>
        </w:rPr>
      </w:pPr>
      <w:r w:rsidRPr="00235CD6">
        <w:rPr>
          <w:color w:val="4D4639"/>
          <w:sz w:val="22"/>
          <w:szCs w:val="22"/>
        </w:rPr>
        <w:lastRenderedPageBreak/>
        <w:t xml:space="preserve">The Survey Coordination Centre is based at Picker and works under contract </w:t>
      </w:r>
      <w:r w:rsidR="00BB6424">
        <w:rPr>
          <w:color w:val="4D4639"/>
          <w:sz w:val="22"/>
          <w:szCs w:val="22"/>
        </w:rPr>
        <w:t>for</w:t>
      </w:r>
      <w:r w:rsidRPr="00235CD6">
        <w:rPr>
          <w:color w:val="4D4639"/>
          <w:sz w:val="22"/>
          <w:szCs w:val="22"/>
        </w:rPr>
        <w:t xml:space="preserve"> CQC to design, test and coordinate the 2026</w:t>
      </w:r>
      <w:r w:rsidRPr="002E2D14">
        <w:rPr>
          <w:color w:val="4D4639"/>
          <w:sz w:val="22"/>
          <w:szCs w:val="22"/>
        </w:rPr>
        <w:t xml:space="preserve"> Urgent and Emergency Care Survey. </w:t>
      </w:r>
    </w:p>
    <w:p w14:paraId="2415C28A" w14:textId="40131D9D" w:rsidR="002E2D14" w:rsidRPr="00A4326D" w:rsidRDefault="002E2D14" w:rsidP="00A4326D">
      <w:pPr>
        <w:pStyle w:val="04ABodyText"/>
        <w:rPr>
          <w:color w:val="4D4639"/>
          <w:sz w:val="22"/>
          <w:szCs w:val="22"/>
        </w:rPr>
      </w:pPr>
      <w:r>
        <w:rPr>
          <w:color w:val="4D4639"/>
          <w:sz w:val="22"/>
          <w:szCs w:val="18"/>
        </w:rPr>
        <w:t>T</w:t>
      </w:r>
      <w:r w:rsidRPr="00235CD6">
        <w:rPr>
          <w:color w:val="4D4639"/>
          <w:sz w:val="22"/>
          <w:szCs w:val="18"/>
        </w:rPr>
        <w:t xml:space="preserve">he Survey Coordination Centre is </w:t>
      </w:r>
      <w:proofErr w:type="gramStart"/>
      <w:r w:rsidRPr="00235CD6">
        <w:rPr>
          <w:color w:val="4D4639"/>
          <w:sz w:val="22"/>
          <w:szCs w:val="18"/>
        </w:rPr>
        <w:t>a completely separate</w:t>
      </w:r>
      <w:proofErr w:type="gramEnd"/>
      <w:r w:rsidRPr="00235CD6">
        <w:rPr>
          <w:color w:val="4D4639"/>
          <w:sz w:val="22"/>
          <w:szCs w:val="18"/>
        </w:rPr>
        <w:t xml:space="preserve"> division at Picker from the </w:t>
      </w:r>
      <w:r>
        <w:rPr>
          <w:color w:val="4D4639"/>
          <w:sz w:val="22"/>
          <w:szCs w:val="18"/>
        </w:rPr>
        <w:t>a</w:t>
      </w:r>
      <w:r w:rsidRPr="00235CD6">
        <w:rPr>
          <w:color w:val="4D4639"/>
          <w:sz w:val="22"/>
          <w:szCs w:val="18"/>
        </w:rPr>
        <w:t xml:space="preserve">pproved contractor. View the </w:t>
      </w:r>
      <w:hyperlink r:id="rId25" w:history="1">
        <w:r w:rsidRPr="00235CD6">
          <w:rPr>
            <w:rStyle w:val="Hyperlink"/>
            <w:color w:val="0000FF"/>
            <w:sz w:val="22"/>
            <w:szCs w:val="18"/>
          </w:rPr>
          <w:t xml:space="preserve">full list of CQC </w:t>
        </w:r>
        <w:r>
          <w:rPr>
            <w:rStyle w:val="Hyperlink"/>
            <w:color w:val="0000FF"/>
            <w:sz w:val="22"/>
            <w:szCs w:val="18"/>
          </w:rPr>
          <w:t>a</w:t>
        </w:r>
        <w:r w:rsidRPr="00235CD6">
          <w:rPr>
            <w:rStyle w:val="Hyperlink"/>
            <w:color w:val="0000FF"/>
            <w:sz w:val="22"/>
            <w:szCs w:val="18"/>
          </w:rPr>
          <w:t>pproved contractors</w:t>
        </w:r>
      </w:hyperlink>
      <w:r w:rsidRPr="00235CD6">
        <w:rPr>
          <w:color w:val="4D4639"/>
          <w:sz w:val="22"/>
          <w:szCs w:val="18"/>
        </w:rPr>
        <w:t xml:space="preserve"> on the NHS Surveys website.</w:t>
      </w:r>
      <w:r w:rsidRPr="00235CD6">
        <w:rPr>
          <w:rStyle w:val="Hyperlink"/>
          <w:color w:val="4D4639"/>
          <w:sz w:val="22"/>
          <w:szCs w:val="18"/>
        </w:rPr>
        <w:t xml:space="preserve"> </w:t>
      </w:r>
    </w:p>
    <w:p w14:paraId="5E192C58" w14:textId="033D338A" w:rsidR="00FE4CAE" w:rsidRPr="00E341B5" w:rsidRDefault="00FE4CAE" w:rsidP="004A09A6">
      <w:pPr>
        <w:pStyle w:val="Heading2"/>
        <w:numPr>
          <w:ilvl w:val="1"/>
          <w:numId w:val="20"/>
        </w:numPr>
        <w:ind w:left="1080"/>
      </w:pPr>
      <w:bookmarkStart w:id="108" w:name="_Toc143866005"/>
      <w:bookmarkStart w:id="109" w:name="_Toc143866006"/>
      <w:bookmarkStart w:id="110" w:name="_Toc143866042"/>
      <w:bookmarkStart w:id="111" w:name="_Toc81328577"/>
      <w:bookmarkStart w:id="112" w:name="_Toc157695092"/>
      <w:bookmarkEnd w:id="108"/>
      <w:bookmarkEnd w:id="109"/>
      <w:bookmarkEnd w:id="110"/>
      <w:r w:rsidRPr="00E341B5">
        <w:t xml:space="preserve">Uses of the </w:t>
      </w:r>
      <w:r w:rsidR="00091489">
        <w:t>Urgent and Emergency Care</w:t>
      </w:r>
      <w:r w:rsidRPr="00E341B5">
        <w:t xml:space="preserve"> Survey data</w:t>
      </w:r>
      <w:bookmarkEnd w:id="111"/>
      <w:bookmarkEnd w:id="112"/>
      <w:r w:rsidRPr="00E341B5">
        <w:t xml:space="preserve"> </w:t>
      </w:r>
    </w:p>
    <w:p w14:paraId="06C71E17" w14:textId="522E9A0E" w:rsidR="00FE4CAE" w:rsidRPr="009D12E8" w:rsidRDefault="00FE4CAE" w:rsidP="00FE4CAE">
      <w:pPr>
        <w:pStyle w:val="04ABodyText"/>
        <w:rPr>
          <w:color w:val="4D4639"/>
          <w:sz w:val="22"/>
          <w:szCs w:val="22"/>
        </w:rPr>
      </w:pPr>
      <w:r w:rsidRPr="009D12E8">
        <w:rPr>
          <w:color w:val="4D4639"/>
          <w:sz w:val="22"/>
          <w:szCs w:val="22"/>
        </w:rPr>
        <w:t xml:space="preserve">Asking each hospital trust to carry out the </w:t>
      </w:r>
      <w:r w:rsidR="00091489">
        <w:rPr>
          <w:color w:val="4D4639"/>
          <w:sz w:val="22"/>
          <w:szCs w:val="22"/>
        </w:rPr>
        <w:t>Urgent and Emergency Care</w:t>
      </w:r>
      <w:r w:rsidRPr="009D12E8">
        <w:rPr>
          <w:color w:val="4D4639"/>
          <w:sz w:val="22"/>
          <w:szCs w:val="22"/>
        </w:rPr>
        <w:t xml:space="preserve"> Survey in a consistent way builds a detailed picture of patie</w:t>
      </w:r>
      <w:r>
        <w:rPr>
          <w:color w:val="4D4639"/>
          <w:sz w:val="22"/>
          <w:szCs w:val="22"/>
        </w:rPr>
        <w:t>n</w:t>
      </w:r>
      <w:r w:rsidRPr="009D12E8">
        <w:rPr>
          <w:color w:val="4D4639"/>
          <w:sz w:val="22"/>
          <w:szCs w:val="22"/>
        </w:rPr>
        <w:t xml:space="preserve">ts' experiences across NHS </w:t>
      </w:r>
      <w:r w:rsidR="00794877">
        <w:rPr>
          <w:color w:val="4D4639"/>
          <w:sz w:val="22"/>
          <w:szCs w:val="22"/>
        </w:rPr>
        <w:t xml:space="preserve">hospital </w:t>
      </w:r>
      <w:r w:rsidRPr="009D12E8">
        <w:rPr>
          <w:color w:val="4D4639"/>
          <w:sz w:val="22"/>
          <w:szCs w:val="22"/>
        </w:rPr>
        <w:t>trusts. The data is used by a range of organisations for different purposes. For example:</w:t>
      </w:r>
    </w:p>
    <w:p w14:paraId="1FD9FDF9" w14:textId="57AD0503" w:rsidR="00FE4CAE" w:rsidRPr="009D12E8" w:rsidRDefault="00FE4CAE" w:rsidP="0092530A">
      <w:pPr>
        <w:pStyle w:val="04ABodyText"/>
        <w:numPr>
          <w:ilvl w:val="0"/>
          <w:numId w:val="61"/>
        </w:numPr>
        <w:rPr>
          <w:color w:val="4D4639"/>
          <w:sz w:val="22"/>
          <w:szCs w:val="22"/>
        </w:rPr>
      </w:pPr>
      <w:r w:rsidRPr="009D12E8">
        <w:rPr>
          <w:color w:val="4D4639"/>
          <w:sz w:val="22"/>
          <w:szCs w:val="22"/>
        </w:rPr>
        <w:t xml:space="preserve">Information drawn from the questions in the </w:t>
      </w:r>
      <w:r w:rsidR="00091489">
        <w:rPr>
          <w:color w:val="4D4639"/>
          <w:sz w:val="22"/>
          <w:szCs w:val="22"/>
        </w:rPr>
        <w:t>Urgent and Emergency Care</w:t>
      </w:r>
      <w:r w:rsidRPr="009D12E8">
        <w:rPr>
          <w:color w:val="4D4639"/>
          <w:sz w:val="22"/>
          <w:szCs w:val="22"/>
        </w:rPr>
        <w:t xml:space="preserve"> Survey is used by the CQC within its performance monitoring tools and inspections of acute services. </w:t>
      </w:r>
    </w:p>
    <w:p w14:paraId="08F0F3FB" w14:textId="03A993F6" w:rsidR="00FE4CAE" w:rsidRPr="009D12E8" w:rsidRDefault="00FE4CAE" w:rsidP="0092530A">
      <w:pPr>
        <w:pStyle w:val="04ABodyText"/>
        <w:numPr>
          <w:ilvl w:val="0"/>
          <w:numId w:val="61"/>
        </w:numPr>
        <w:rPr>
          <w:color w:val="4D4639"/>
          <w:sz w:val="22"/>
          <w:szCs w:val="22"/>
          <w:lang w:eastAsia="en-US"/>
        </w:rPr>
      </w:pPr>
      <w:r w:rsidRPr="009D12E8">
        <w:rPr>
          <w:color w:val="4D4639"/>
          <w:sz w:val="22"/>
          <w:szCs w:val="22"/>
        </w:rPr>
        <w:t>Published data from the survey allows for reliable comparisons between</w:t>
      </w:r>
      <w:r w:rsidR="00794877">
        <w:rPr>
          <w:color w:val="4D4639"/>
          <w:sz w:val="22"/>
          <w:szCs w:val="22"/>
        </w:rPr>
        <w:t xml:space="preserve"> NHS</w:t>
      </w:r>
      <w:r w:rsidRPr="009D12E8">
        <w:rPr>
          <w:color w:val="4D4639"/>
          <w:sz w:val="22"/>
          <w:szCs w:val="22"/>
        </w:rPr>
        <w:t xml:space="preserve"> </w:t>
      </w:r>
      <w:r w:rsidR="00085C99">
        <w:rPr>
          <w:color w:val="4D4639"/>
          <w:sz w:val="22"/>
          <w:szCs w:val="22"/>
        </w:rPr>
        <w:t>t</w:t>
      </w:r>
      <w:r w:rsidRPr="009D12E8">
        <w:rPr>
          <w:color w:val="4D4639"/>
          <w:sz w:val="22"/>
          <w:szCs w:val="22"/>
        </w:rPr>
        <w:t>rusts.</w:t>
      </w:r>
    </w:p>
    <w:p w14:paraId="1ECC9257" w14:textId="3863F02B" w:rsidR="00FE4CAE" w:rsidRPr="009D12E8" w:rsidRDefault="00FE4CAE" w:rsidP="0092530A">
      <w:pPr>
        <w:pStyle w:val="04ABodyText"/>
        <w:numPr>
          <w:ilvl w:val="0"/>
          <w:numId w:val="61"/>
        </w:numPr>
        <w:rPr>
          <w:color w:val="4D4639"/>
          <w:sz w:val="22"/>
          <w:szCs w:val="22"/>
          <w:lang w:eastAsia="en-US"/>
        </w:rPr>
      </w:pPr>
      <w:r w:rsidRPr="009D12E8">
        <w:rPr>
          <w:color w:val="4D4639"/>
          <w:sz w:val="22"/>
          <w:szCs w:val="22"/>
        </w:rPr>
        <w:t xml:space="preserve">Information collected nationally in a consistent way is also essential to support public and </w:t>
      </w:r>
      <w:r w:rsidR="00794877">
        <w:rPr>
          <w:color w:val="4D4639"/>
          <w:sz w:val="22"/>
          <w:szCs w:val="22"/>
        </w:rPr>
        <w:t>p</w:t>
      </w:r>
      <w:r w:rsidRPr="009D12E8">
        <w:rPr>
          <w:color w:val="4D4639"/>
          <w:sz w:val="22"/>
          <w:szCs w:val="22"/>
        </w:rPr>
        <w:t>arliamentary accountability.</w:t>
      </w:r>
    </w:p>
    <w:p w14:paraId="2916E940" w14:textId="753282C3" w:rsidR="00FE4CAE" w:rsidRPr="009D12E8" w:rsidRDefault="00FE4CAE" w:rsidP="0092530A">
      <w:pPr>
        <w:pStyle w:val="04ABodyText"/>
        <w:numPr>
          <w:ilvl w:val="0"/>
          <w:numId w:val="61"/>
        </w:numPr>
        <w:rPr>
          <w:color w:val="4D4639"/>
          <w:sz w:val="22"/>
          <w:szCs w:val="22"/>
          <w:lang w:eastAsia="en-US"/>
        </w:rPr>
      </w:pPr>
      <w:r w:rsidRPr="009D12E8">
        <w:rPr>
          <w:color w:val="4D4639"/>
          <w:sz w:val="22"/>
          <w:szCs w:val="22"/>
        </w:rPr>
        <w:t xml:space="preserve">The results are used by NHS England and the Department for Health and Social Care </w:t>
      </w:r>
      <w:r w:rsidR="00794877">
        <w:rPr>
          <w:color w:val="4D4639"/>
          <w:sz w:val="22"/>
          <w:szCs w:val="22"/>
        </w:rPr>
        <w:t xml:space="preserve">(DHSC) </w:t>
      </w:r>
      <w:r w:rsidRPr="009D12E8">
        <w:rPr>
          <w:color w:val="4D4639"/>
          <w:sz w:val="22"/>
          <w:szCs w:val="22"/>
        </w:rPr>
        <w:t xml:space="preserve">for performance assessment, improvement and regulatory purposes. </w:t>
      </w:r>
    </w:p>
    <w:p w14:paraId="6EFF0753" w14:textId="77777777" w:rsidR="00FE4CAE" w:rsidRPr="009D12E8" w:rsidRDefault="00FE4CAE" w:rsidP="00FE4CAE">
      <w:pPr>
        <w:pStyle w:val="04ABodyText"/>
        <w:rPr>
          <w:color w:val="4D4639"/>
          <w:sz w:val="22"/>
          <w:szCs w:val="22"/>
          <w:lang w:eastAsia="en-US"/>
        </w:rPr>
      </w:pPr>
      <w:r w:rsidRPr="009D12E8">
        <w:rPr>
          <w:color w:val="4D4639"/>
          <w:sz w:val="22"/>
          <w:szCs w:val="22"/>
        </w:rPr>
        <w:t>CQC intends to archive the survey data with the UK Data Service after the analysis is completed and published. This will be done with appropriate safeguards that ensure patient confidentiality.</w:t>
      </w:r>
    </w:p>
    <w:p w14:paraId="1C4A743A" w14:textId="77777777" w:rsidR="0070115A" w:rsidRDefault="0070115A">
      <w:pPr>
        <w:spacing w:line="259" w:lineRule="auto"/>
        <w:rPr>
          <w:rFonts w:eastAsiaTheme="majorEastAsia"/>
          <w:bCs/>
          <w:color w:val="007B4E"/>
          <w:sz w:val="36"/>
          <w:szCs w:val="32"/>
        </w:rPr>
      </w:pPr>
      <w:bookmarkStart w:id="113" w:name="_Section_3:_Survey"/>
      <w:bookmarkEnd w:id="113"/>
      <w:r>
        <w:br w:type="page"/>
      </w:r>
    </w:p>
    <w:p w14:paraId="48C8FB81" w14:textId="0F1E6662" w:rsidR="00FE4CAE" w:rsidRPr="00E341B5" w:rsidRDefault="00FE4CAE" w:rsidP="00E7625A">
      <w:pPr>
        <w:pStyle w:val="Heading1"/>
      </w:pPr>
      <w:bookmarkStart w:id="114" w:name="_Section_3:_Survey_1"/>
      <w:bookmarkStart w:id="115" w:name="_Toc157695093"/>
      <w:bookmarkEnd w:id="114"/>
      <w:r w:rsidRPr="00005053">
        <w:lastRenderedPageBreak/>
        <w:t xml:space="preserve">Section 3: </w:t>
      </w:r>
      <w:bookmarkEnd w:id="103"/>
      <w:r w:rsidRPr="00005053">
        <w:t>Survey timetable</w:t>
      </w:r>
      <w:bookmarkEnd w:id="115"/>
    </w:p>
    <w:p w14:paraId="6165638C" w14:textId="6D2C4C90" w:rsidR="00FE4CAE" w:rsidRPr="009D12E8" w:rsidRDefault="00FE4CAE" w:rsidP="007127B6">
      <w:pPr>
        <w:pStyle w:val="04ABodyText"/>
        <w:keepNext/>
        <w:rPr>
          <w:color w:val="4D4639"/>
          <w:sz w:val="22"/>
          <w:szCs w:val="22"/>
          <w:lang w:eastAsia="en-US"/>
        </w:rPr>
      </w:pPr>
      <w:bookmarkStart w:id="116" w:name="_Toc14273583"/>
      <w:bookmarkEnd w:id="104"/>
      <w:r w:rsidRPr="00FD503D">
        <w:rPr>
          <w:color w:val="4D4639"/>
          <w:sz w:val="22"/>
          <w:szCs w:val="22"/>
          <w:lang w:eastAsia="en-US"/>
        </w:rPr>
        <w:t>The following timetables detail the key dates for</w:t>
      </w:r>
      <w:r w:rsidR="006D3CC0" w:rsidRPr="00FD503D">
        <w:rPr>
          <w:color w:val="4D4639"/>
          <w:sz w:val="22"/>
          <w:szCs w:val="22"/>
          <w:lang w:eastAsia="en-US"/>
        </w:rPr>
        <w:t>:</w:t>
      </w:r>
      <w:r w:rsidRPr="00FD503D">
        <w:rPr>
          <w:color w:val="4D4639"/>
          <w:sz w:val="22"/>
          <w:szCs w:val="22"/>
          <w:lang w:eastAsia="en-US"/>
        </w:rPr>
        <w:t xml:space="preserve"> </w:t>
      </w:r>
      <w:r w:rsidR="00283963">
        <w:rPr>
          <w:color w:val="4D4639"/>
          <w:sz w:val="22"/>
          <w:szCs w:val="22"/>
          <w:lang w:eastAsia="en-US"/>
        </w:rPr>
        <w:t>a</w:t>
      </w:r>
      <w:r w:rsidR="00FD503D" w:rsidRPr="00FD503D">
        <w:rPr>
          <w:color w:val="4D4639"/>
          <w:sz w:val="22"/>
          <w:szCs w:val="22"/>
          <w:lang w:eastAsia="en-US"/>
        </w:rPr>
        <w:t>pproved contractors</w:t>
      </w:r>
      <w:r w:rsidR="00173AF9">
        <w:rPr>
          <w:color w:val="4D4639"/>
          <w:sz w:val="22"/>
          <w:szCs w:val="22"/>
          <w:lang w:eastAsia="en-US"/>
        </w:rPr>
        <w:t xml:space="preserve"> (Table 1);</w:t>
      </w:r>
      <w:r w:rsidR="00FD503D" w:rsidRPr="00FD503D">
        <w:rPr>
          <w:color w:val="4D4639"/>
          <w:sz w:val="22"/>
          <w:szCs w:val="22"/>
          <w:lang w:eastAsia="en-US"/>
        </w:rPr>
        <w:t xml:space="preserve"> </w:t>
      </w:r>
      <w:r w:rsidR="00FD503D">
        <w:rPr>
          <w:color w:val="4D4639"/>
          <w:sz w:val="22"/>
          <w:szCs w:val="22"/>
          <w:lang w:eastAsia="en-US"/>
        </w:rPr>
        <w:t>c</w:t>
      </w:r>
      <w:r w:rsidR="00FD503D" w:rsidRPr="00FD503D">
        <w:rPr>
          <w:color w:val="4D4639"/>
          <w:sz w:val="22"/>
          <w:szCs w:val="22"/>
          <w:lang w:eastAsia="en-US"/>
        </w:rPr>
        <w:t xml:space="preserve">ontractors hosting their own online </w:t>
      </w:r>
      <w:r w:rsidR="00FD503D">
        <w:rPr>
          <w:color w:val="4D4639"/>
          <w:sz w:val="22"/>
          <w:szCs w:val="22"/>
          <w:lang w:eastAsia="en-US"/>
        </w:rPr>
        <w:t>survey</w:t>
      </w:r>
      <w:r w:rsidR="00173AF9">
        <w:rPr>
          <w:color w:val="4D4639"/>
          <w:sz w:val="22"/>
          <w:szCs w:val="22"/>
          <w:lang w:eastAsia="en-US"/>
        </w:rPr>
        <w:t xml:space="preserve"> (Table 2);</w:t>
      </w:r>
      <w:r w:rsidR="00FD503D">
        <w:rPr>
          <w:color w:val="4D4639"/>
          <w:sz w:val="22"/>
          <w:szCs w:val="22"/>
          <w:lang w:eastAsia="en-US"/>
        </w:rPr>
        <w:t xml:space="preserve"> t</w:t>
      </w:r>
      <w:r w:rsidR="00FD503D" w:rsidRPr="00FD503D">
        <w:rPr>
          <w:color w:val="4D4639"/>
          <w:sz w:val="22"/>
          <w:szCs w:val="22"/>
          <w:lang w:eastAsia="en-US"/>
        </w:rPr>
        <w:t xml:space="preserve">he trusts who are working with </w:t>
      </w:r>
      <w:r w:rsidR="00283963">
        <w:rPr>
          <w:color w:val="4D4639"/>
          <w:sz w:val="22"/>
          <w:szCs w:val="22"/>
          <w:lang w:eastAsia="en-US"/>
        </w:rPr>
        <w:t>a</w:t>
      </w:r>
      <w:r w:rsidR="00FD503D" w:rsidRPr="00FD503D">
        <w:rPr>
          <w:color w:val="4D4639"/>
          <w:sz w:val="22"/>
          <w:szCs w:val="22"/>
          <w:lang w:eastAsia="en-US"/>
        </w:rPr>
        <w:t>pproved contractors or running the survey in-house</w:t>
      </w:r>
      <w:r w:rsidR="00173AF9">
        <w:rPr>
          <w:color w:val="4D4639"/>
          <w:sz w:val="22"/>
          <w:szCs w:val="22"/>
          <w:lang w:eastAsia="en-US"/>
        </w:rPr>
        <w:t xml:space="preserve"> (Table 3);</w:t>
      </w:r>
      <w:r w:rsidR="00FD503D">
        <w:rPr>
          <w:color w:val="4D4639"/>
          <w:sz w:val="22"/>
          <w:szCs w:val="22"/>
          <w:lang w:eastAsia="en-US"/>
        </w:rPr>
        <w:t xml:space="preserve"> and t</w:t>
      </w:r>
      <w:r w:rsidR="00FD503D" w:rsidRPr="00FD503D">
        <w:rPr>
          <w:color w:val="4D4639"/>
          <w:sz w:val="22"/>
          <w:szCs w:val="22"/>
          <w:lang w:eastAsia="en-US"/>
        </w:rPr>
        <w:t>rusts who are delivering the survey in-house</w:t>
      </w:r>
      <w:r w:rsidR="00173AF9">
        <w:rPr>
          <w:color w:val="4D4639"/>
          <w:sz w:val="22"/>
          <w:szCs w:val="22"/>
          <w:lang w:eastAsia="en-US"/>
        </w:rPr>
        <w:t xml:space="preserve"> (Table</w:t>
      </w:r>
      <w:r w:rsidR="001547DD">
        <w:rPr>
          <w:color w:val="4D4639"/>
          <w:sz w:val="22"/>
          <w:szCs w:val="22"/>
          <w:lang w:eastAsia="en-US"/>
        </w:rPr>
        <w:t xml:space="preserve"> </w:t>
      </w:r>
      <w:r w:rsidR="00173AF9">
        <w:rPr>
          <w:color w:val="4D4639"/>
          <w:sz w:val="22"/>
          <w:szCs w:val="22"/>
          <w:lang w:eastAsia="en-US"/>
        </w:rPr>
        <w:t>4)</w:t>
      </w:r>
      <w:r w:rsidR="00FD503D" w:rsidRPr="00FD503D">
        <w:rPr>
          <w:color w:val="4D4639"/>
          <w:sz w:val="22"/>
          <w:szCs w:val="22"/>
          <w:lang w:eastAsia="en-US"/>
        </w:rPr>
        <w:t>.</w:t>
      </w:r>
      <w:r w:rsidR="00FD503D">
        <w:rPr>
          <w:color w:val="4D4639"/>
          <w:sz w:val="22"/>
          <w:szCs w:val="22"/>
          <w:lang w:eastAsia="en-US"/>
        </w:rPr>
        <w:t xml:space="preserve"> </w:t>
      </w:r>
      <w:r w:rsidRPr="009D12E8">
        <w:rPr>
          <w:color w:val="4D4639"/>
          <w:sz w:val="22"/>
          <w:szCs w:val="22"/>
          <w:lang w:eastAsia="en-US"/>
        </w:rPr>
        <w:t>Please ensure that you refer to the relevant timetable.</w:t>
      </w:r>
    </w:p>
    <w:p w14:paraId="09A8C9FB" w14:textId="35C8E984" w:rsidR="00FE4CAE" w:rsidRPr="00293FF6" w:rsidRDefault="00FE4CAE" w:rsidP="00293FF6">
      <w:pPr>
        <w:pStyle w:val="04ABodyText"/>
        <w:keepNext/>
        <w:spacing w:after="0"/>
        <w:rPr>
          <w:i/>
          <w:iCs/>
          <w:color w:val="007B4E"/>
          <w:sz w:val="22"/>
          <w:szCs w:val="22"/>
        </w:rPr>
      </w:pPr>
      <w:bookmarkStart w:id="117" w:name="_Toc81328849"/>
      <w:bookmarkStart w:id="118" w:name="_Hlk143866332"/>
      <w:r w:rsidRPr="00293FF6">
        <w:rPr>
          <w:i/>
          <w:iCs/>
          <w:color w:val="007B4E"/>
          <w:sz w:val="22"/>
          <w:szCs w:val="22"/>
        </w:rPr>
        <w:t xml:space="preserve">Table 1. Timetable for </w:t>
      </w:r>
      <w:r w:rsidR="00283963">
        <w:rPr>
          <w:i/>
          <w:iCs/>
          <w:color w:val="007B4E"/>
          <w:sz w:val="22"/>
          <w:szCs w:val="22"/>
        </w:rPr>
        <w:t>a</w:t>
      </w:r>
      <w:r w:rsidRPr="00293FF6">
        <w:rPr>
          <w:i/>
          <w:iCs/>
          <w:color w:val="007B4E"/>
          <w:sz w:val="22"/>
          <w:szCs w:val="22"/>
        </w:rPr>
        <w:t xml:space="preserve">pproved </w:t>
      </w:r>
      <w:r w:rsidR="00283963">
        <w:rPr>
          <w:i/>
          <w:iCs/>
          <w:color w:val="007B4E"/>
          <w:sz w:val="22"/>
          <w:szCs w:val="22"/>
        </w:rPr>
        <w:t>c</w:t>
      </w:r>
      <w:r w:rsidRPr="00293FF6">
        <w:rPr>
          <w:i/>
          <w:iCs/>
          <w:color w:val="007B4E"/>
          <w:sz w:val="22"/>
          <w:szCs w:val="22"/>
        </w:rPr>
        <w:t>ontractors</w:t>
      </w:r>
      <w:bookmarkEnd w:id="117"/>
    </w:p>
    <w:tbl>
      <w:tblPr>
        <w:tblStyle w:val="TableGrid"/>
        <w:tblW w:w="9351" w:type="dxa"/>
        <w:tblLook w:val="04A0" w:firstRow="1" w:lastRow="0" w:firstColumn="1" w:lastColumn="0" w:noHBand="0" w:noVBand="1"/>
      </w:tblPr>
      <w:tblGrid>
        <w:gridCol w:w="4673"/>
        <w:gridCol w:w="1896"/>
        <w:gridCol w:w="2782"/>
      </w:tblGrid>
      <w:tr w:rsidR="00FE4CAE" w:rsidRPr="006F238A" w14:paraId="6C844758" w14:textId="77777777" w:rsidTr="00C3529C">
        <w:trPr>
          <w:trHeight w:val="193"/>
        </w:trPr>
        <w:tc>
          <w:tcPr>
            <w:tcW w:w="4673" w:type="dxa"/>
            <w:shd w:val="clear" w:color="auto" w:fill="007A4E"/>
            <w:vAlign w:val="center"/>
          </w:tcPr>
          <w:bookmarkEnd w:id="118"/>
          <w:p w14:paraId="2B5946AD"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Task</w:t>
            </w:r>
          </w:p>
        </w:tc>
        <w:tc>
          <w:tcPr>
            <w:tcW w:w="1896" w:type="dxa"/>
            <w:shd w:val="clear" w:color="auto" w:fill="007A4E"/>
            <w:vAlign w:val="center"/>
          </w:tcPr>
          <w:p w14:paraId="1AF91FEF"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Responsibility</w:t>
            </w:r>
          </w:p>
        </w:tc>
        <w:tc>
          <w:tcPr>
            <w:tcW w:w="2782" w:type="dxa"/>
            <w:shd w:val="clear" w:color="auto" w:fill="007A4E"/>
            <w:vAlign w:val="center"/>
          </w:tcPr>
          <w:p w14:paraId="624AD96E"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Date</w:t>
            </w:r>
          </w:p>
        </w:tc>
      </w:tr>
      <w:tr w:rsidR="0067533C" w:rsidRPr="006F238A" w14:paraId="05B271C4" w14:textId="77777777" w:rsidTr="00C3529C">
        <w:trPr>
          <w:trHeight w:val="189"/>
        </w:trPr>
        <w:tc>
          <w:tcPr>
            <w:tcW w:w="4673" w:type="dxa"/>
            <w:vAlign w:val="center"/>
          </w:tcPr>
          <w:p w14:paraId="1773A96C" w14:textId="77B33747" w:rsidR="0067533C" w:rsidRPr="009D12E8" w:rsidRDefault="00C95707" w:rsidP="00C3529C">
            <w:pPr>
              <w:pStyle w:val="04ABodyText"/>
              <w:numPr>
                <w:ilvl w:val="0"/>
                <w:numId w:val="0"/>
              </w:numPr>
              <w:spacing w:before="0" w:after="0" w:line="276" w:lineRule="auto"/>
              <w:rPr>
                <w:color w:val="4D4639"/>
                <w:sz w:val="22"/>
                <w:szCs w:val="22"/>
              </w:rPr>
            </w:pPr>
            <w:r>
              <w:rPr>
                <w:color w:val="4D4639"/>
                <w:sz w:val="22"/>
                <w:szCs w:val="22"/>
                <w:lang w:val="en-GB"/>
              </w:rPr>
              <w:t>Contractor briefing 2</w:t>
            </w:r>
          </w:p>
        </w:tc>
        <w:tc>
          <w:tcPr>
            <w:tcW w:w="1896" w:type="dxa"/>
            <w:vAlign w:val="center"/>
          </w:tcPr>
          <w:p w14:paraId="4B3750A0" w14:textId="3B74C726" w:rsidR="0067533C" w:rsidRPr="009D12E8" w:rsidRDefault="002C20DF" w:rsidP="00C3529C">
            <w:pPr>
              <w:pStyle w:val="04ABodyText"/>
              <w:numPr>
                <w:ilvl w:val="0"/>
                <w:numId w:val="0"/>
              </w:numPr>
              <w:spacing w:before="0" w:after="0" w:line="276" w:lineRule="auto"/>
              <w:rPr>
                <w:color w:val="4D4639"/>
                <w:sz w:val="22"/>
                <w:szCs w:val="22"/>
              </w:rPr>
            </w:pPr>
            <w:r>
              <w:rPr>
                <w:color w:val="4D4639"/>
                <w:sz w:val="22"/>
                <w:szCs w:val="22"/>
                <w:lang w:val="en-GB"/>
              </w:rPr>
              <w:t>SCC</w:t>
            </w:r>
          </w:p>
        </w:tc>
        <w:tc>
          <w:tcPr>
            <w:tcW w:w="2782" w:type="dxa"/>
            <w:vAlign w:val="center"/>
          </w:tcPr>
          <w:p w14:paraId="241CF367" w14:textId="54450BF0" w:rsidR="0067533C" w:rsidDel="006D1B04" w:rsidRDefault="00C95707" w:rsidP="00BB6424">
            <w:pPr>
              <w:pStyle w:val="04ABodyText"/>
              <w:numPr>
                <w:ilvl w:val="0"/>
                <w:numId w:val="0"/>
              </w:numPr>
              <w:spacing w:before="0" w:after="0" w:line="276" w:lineRule="auto"/>
              <w:rPr>
                <w:color w:val="4D4639"/>
                <w:sz w:val="22"/>
                <w:szCs w:val="22"/>
              </w:rPr>
            </w:pPr>
            <w:r>
              <w:rPr>
                <w:color w:val="4D4639"/>
                <w:sz w:val="22"/>
                <w:szCs w:val="22"/>
              </w:rPr>
              <w:t>Tuesday 10 February 2026</w:t>
            </w:r>
          </w:p>
        </w:tc>
      </w:tr>
      <w:tr w:rsidR="00FE4CAE" w:rsidRPr="006F238A" w14:paraId="293AAC8A" w14:textId="77777777" w:rsidTr="00C3529C">
        <w:trPr>
          <w:trHeight w:val="189"/>
        </w:trPr>
        <w:tc>
          <w:tcPr>
            <w:tcW w:w="4673" w:type="dxa"/>
            <w:vAlign w:val="center"/>
          </w:tcPr>
          <w:p w14:paraId="29B1FADF" w14:textId="77E7C994"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Final </w:t>
            </w:r>
            <w:r w:rsidR="00C95707">
              <w:rPr>
                <w:color w:val="4D4639"/>
                <w:sz w:val="22"/>
                <w:szCs w:val="22"/>
                <w:lang w:val="en-GB"/>
              </w:rPr>
              <w:t xml:space="preserve">patient </w:t>
            </w:r>
            <w:r w:rsidRPr="009D12E8">
              <w:rPr>
                <w:color w:val="4D4639"/>
                <w:sz w:val="22"/>
                <w:szCs w:val="22"/>
                <w:lang w:val="en-GB"/>
              </w:rPr>
              <w:t>materials available on the website</w:t>
            </w:r>
            <w:r w:rsidR="00161016">
              <w:rPr>
                <w:color w:val="4D4639"/>
                <w:sz w:val="22"/>
                <w:szCs w:val="22"/>
                <w:lang w:val="en-GB"/>
              </w:rPr>
              <w:t xml:space="preserve"> (</w:t>
            </w:r>
            <w:r w:rsidR="00C95707">
              <w:rPr>
                <w:color w:val="4D4639"/>
                <w:sz w:val="22"/>
                <w:szCs w:val="22"/>
                <w:lang w:val="en-GB"/>
              </w:rPr>
              <w:t>q</w:t>
            </w:r>
            <w:r w:rsidR="00161016" w:rsidRPr="00161016">
              <w:rPr>
                <w:color w:val="4D4639"/>
                <w:sz w:val="22"/>
                <w:szCs w:val="22"/>
                <w:lang w:val="en-GB"/>
              </w:rPr>
              <w:t>uestionnaire and covering letters</w:t>
            </w:r>
            <w:r w:rsidR="00161016">
              <w:rPr>
                <w:color w:val="4D4639"/>
                <w:sz w:val="22"/>
                <w:szCs w:val="22"/>
                <w:lang w:val="en-GB"/>
              </w:rPr>
              <w:t>)</w:t>
            </w:r>
            <w:r w:rsidR="00C95707">
              <w:rPr>
                <w:color w:val="4D4639"/>
                <w:sz w:val="22"/>
                <w:szCs w:val="22"/>
                <w:lang w:val="en-GB"/>
              </w:rPr>
              <w:t xml:space="preserve"> (following S251 approval)</w:t>
            </w:r>
          </w:p>
        </w:tc>
        <w:tc>
          <w:tcPr>
            <w:tcW w:w="1896" w:type="dxa"/>
            <w:vAlign w:val="center"/>
          </w:tcPr>
          <w:p w14:paraId="2BF21940" w14:textId="57D5223D" w:rsidR="00FE4CAE" w:rsidRPr="009D12E8" w:rsidRDefault="002C20DF" w:rsidP="00C3529C">
            <w:pPr>
              <w:pStyle w:val="04ABodyText"/>
              <w:numPr>
                <w:ilvl w:val="0"/>
                <w:numId w:val="0"/>
              </w:numPr>
              <w:spacing w:before="0" w:after="0" w:line="276" w:lineRule="auto"/>
              <w:rPr>
                <w:color w:val="4D4639"/>
                <w:sz w:val="22"/>
                <w:szCs w:val="22"/>
                <w:lang w:val="en-GB"/>
              </w:rPr>
            </w:pPr>
            <w:r>
              <w:rPr>
                <w:color w:val="4D4639"/>
                <w:sz w:val="22"/>
                <w:szCs w:val="22"/>
                <w:lang w:val="en-GB"/>
              </w:rPr>
              <w:t>SCC</w:t>
            </w:r>
          </w:p>
        </w:tc>
        <w:tc>
          <w:tcPr>
            <w:tcW w:w="2782" w:type="dxa"/>
            <w:vAlign w:val="center"/>
          </w:tcPr>
          <w:p w14:paraId="01BF76BC" w14:textId="43DB3D55" w:rsidR="00FE4CAE" w:rsidRPr="009D12E8" w:rsidRDefault="009B4182" w:rsidP="00BB6424">
            <w:pPr>
              <w:pStyle w:val="04ABodyText"/>
              <w:numPr>
                <w:ilvl w:val="0"/>
                <w:numId w:val="0"/>
              </w:numPr>
              <w:spacing w:before="0" w:after="0" w:line="276" w:lineRule="auto"/>
              <w:rPr>
                <w:color w:val="4D4639"/>
                <w:sz w:val="22"/>
                <w:szCs w:val="22"/>
                <w:lang w:val="en-GB"/>
              </w:rPr>
            </w:pPr>
            <w:r>
              <w:rPr>
                <w:color w:val="4D4639"/>
                <w:sz w:val="22"/>
                <w:szCs w:val="22"/>
                <w:lang w:val="en-GB"/>
              </w:rPr>
              <w:t>Tuesday 17</w:t>
            </w:r>
            <w:r w:rsidR="00C95707">
              <w:rPr>
                <w:color w:val="4D4639"/>
                <w:sz w:val="22"/>
                <w:szCs w:val="22"/>
                <w:lang w:val="en-GB"/>
              </w:rPr>
              <w:t xml:space="preserve"> February 2026</w:t>
            </w:r>
          </w:p>
        </w:tc>
      </w:tr>
      <w:tr w:rsidR="00C95707" w:rsidRPr="006F238A" w14:paraId="1066F403" w14:textId="77777777" w:rsidTr="00C3529C">
        <w:trPr>
          <w:trHeight w:val="189"/>
        </w:trPr>
        <w:tc>
          <w:tcPr>
            <w:tcW w:w="4673" w:type="dxa"/>
            <w:vAlign w:val="center"/>
          </w:tcPr>
          <w:p w14:paraId="47CA04ED" w14:textId="2271F77D" w:rsidR="00C95707" w:rsidRPr="009D12E8" w:rsidRDefault="00C95707" w:rsidP="00C3529C">
            <w:pPr>
              <w:pStyle w:val="04ABodyText"/>
              <w:numPr>
                <w:ilvl w:val="0"/>
                <w:numId w:val="0"/>
              </w:numPr>
              <w:spacing w:before="0" w:after="0" w:line="276" w:lineRule="auto"/>
              <w:rPr>
                <w:color w:val="4D4639"/>
                <w:sz w:val="22"/>
                <w:szCs w:val="22"/>
              </w:rPr>
            </w:pPr>
            <w:r>
              <w:rPr>
                <w:color w:val="4D4639"/>
                <w:sz w:val="22"/>
                <w:szCs w:val="22"/>
              </w:rPr>
              <w:t>Final sampling materials available on the website (survey handbook, sampling instructions, survey construction spreadsheets, sample declaration forms) (following S251 approval)</w:t>
            </w:r>
          </w:p>
        </w:tc>
        <w:tc>
          <w:tcPr>
            <w:tcW w:w="1896" w:type="dxa"/>
            <w:vAlign w:val="center"/>
          </w:tcPr>
          <w:p w14:paraId="2C2BE139" w14:textId="4E93DFBA" w:rsidR="00C95707" w:rsidRDefault="00C95707" w:rsidP="00C3529C">
            <w:pPr>
              <w:pStyle w:val="04ABodyText"/>
              <w:numPr>
                <w:ilvl w:val="0"/>
                <w:numId w:val="0"/>
              </w:numPr>
              <w:spacing w:before="0" w:after="0" w:line="276" w:lineRule="auto"/>
              <w:rPr>
                <w:color w:val="4D4639"/>
                <w:sz w:val="22"/>
                <w:szCs w:val="22"/>
              </w:rPr>
            </w:pPr>
            <w:r>
              <w:rPr>
                <w:color w:val="4D4639"/>
                <w:sz w:val="22"/>
                <w:szCs w:val="22"/>
              </w:rPr>
              <w:t>SCC</w:t>
            </w:r>
          </w:p>
        </w:tc>
        <w:tc>
          <w:tcPr>
            <w:tcW w:w="2782" w:type="dxa"/>
            <w:vAlign w:val="center"/>
          </w:tcPr>
          <w:p w14:paraId="2A6C1B7A" w14:textId="031E23F9" w:rsidR="00C95707" w:rsidDel="0066774F" w:rsidRDefault="00C95707" w:rsidP="00BB6424">
            <w:pPr>
              <w:pStyle w:val="04ABodyText"/>
              <w:numPr>
                <w:ilvl w:val="0"/>
                <w:numId w:val="0"/>
              </w:numPr>
              <w:spacing w:before="0" w:after="0" w:line="276" w:lineRule="auto"/>
              <w:rPr>
                <w:color w:val="4D4639"/>
                <w:sz w:val="22"/>
                <w:szCs w:val="22"/>
              </w:rPr>
            </w:pPr>
            <w:r>
              <w:rPr>
                <w:color w:val="4D4639"/>
                <w:sz w:val="22"/>
                <w:szCs w:val="22"/>
              </w:rPr>
              <w:t>Monday 2 February 2026</w:t>
            </w:r>
          </w:p>
        </w:tc>
      </w:tr>
      <w:tr w:rsidR="00FE4CAE" w:rsidRPr="006F238A" w14:paraId="615364FC" w14:textId="77777777" w:rsidTr="00C3529C">
        <w:trPr>
          <w:trHeight w:val="189"/>
        </w:trPr>
        <w:tc>
          <w:tcPr>
            <w:tcW w:w="4673" w:type="dxa"/>
            <w:vAlign w:val="center"/>
          </w:tcPr>
          <w:p w14:paraId="4AFA0459"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Send PDF copies of the questionnaire, cover letter and SMS text to Survey Coordination Centre</w:t>
            </w:r>
          </w:p>
        </w:tc>
        <w:tc>
          <w:tcPr>
            <w:tcW w:w="1896" w:type="dxa"/>
            <w:vAlign w:val="center"/>
          </w:tcPr>
          <w:p w14:paraId="7485AF7B"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47AA0A21" w14:textId="3B9F9BD4" w:rsidR="00FE4CAE"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Friday 13 March 2026</w:t>
            </w:r>
          </w:p>
        </w:tc>
      </w:tr>
      <w:tr w:rsidR="00FE4CAE" w:rsidRPr="006F238A" w14:paraId="1CFDFF3D" w14:textId="77777777" w:rsidTr="004A09A6">
        <w:trPr>
          <w:trHeight w:val="1076"/>
        </w:trPr>
        <w:tc>
          <w:tcPr>
            <w:tcW w:w="4673" w:type="dxa"/>
            <w:vAlign w:val="center"/>
          </w:tcPr>
          <w:p w14:paraId="5755FEF2" w14:textId="67D9CFC0"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Send hard copies of the questionnaire, cover letter</w:t>
            </w:r>
            <w:r w:rsidR="00EE5673">
              <w:rPr>
                <w:color w:val="4D4639"/>
                <w:sz w:val="22"/>
                <w:szCs w:val="22"/>
                <w:lang w:val="en-GB"/>
              </w:rPr>
              <w:t xml:space="preserve"> </w:t>
            </w:r>
            <w:r w:rsidR="00802228">
              <w:rPr>
                <w:color w:val="4D4639"/>
                <w:sz w:val="22"/>
                <w:szCs w:val="22"/>
                <w:lang w:val="en-GB"/>
              </w:rPr>
              <w:t xml:space="preserve">and SMS text </w:t>
            </w:r>
            <w:r w:rsidRPr="009D12E8">
              <w:rPr>
                <w:color w:val="4D4639"/>
                <w:sz w:val="22"/>
                <w:szCs w:val="22"/>
                <w:lang w:val="en-GB"/>
              </w:rPr>
              <w:t>to Survey Coordination Centre</w:t>
            </w:r>
          </w:p>
        </w:tc>
        <w:tc>
          <w:tcPr>
            <w:tcW w:w="1896" w:type="dxa"/>
            <w:vAlign w:val="center"/>
          </w:tcPr>
          <w:p w14:paraId="19227D3B"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5B2B08D0" w14:textId="7B280CE4" w:rsidR="00FE4CAE"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Wednesday 1 April 2026</w:t>
            </w:r>
          </w:p>
        </w:tc>
      </w:tr>
      <w:tr w:rsidR="00FE4CAE" w:rsidRPr="006F238A" w14:paraId="280FCA9C" w14:textId="77777777" w:rsidTr="00C3529C">
        <w:trPr>
          <w:trHeight w:val="189"/>
        </w:trPr>
        <w:tc>
          <w:tcPr>
            <w:tcW w:w="4673" w:type="dxa"/>
            <w:vAlign w:val="center"/>
          </w:tcPr>
          <w:p w14:paraId="57357B4F"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Submit sample data to the Survey Coordination Centre</w:t>
            </w:r>
          </w:p>
        </w:tc>
        <w:tc>
          <w:tcPr>
            <w:tcW w:w="1896" w:type="dxa"/>
            <w:vAlign w:val="center"/>
          </w:tcPr>
          <w:p w14:paraId="39C86FB9"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5972E6DE" w14:textId="5E3E6806" w:rsidR="00FE4CAE"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Monday 30 March 2026</w:t>
            </w:r>
            <w:r w:rsidR="001D5772">
              <w:rPr>
                <w:color w:val="4D4639"/>
                <w:sz w:val="22"/>
                <w:szCs w:val="22"/>
                <w:lang w:val="en-GB"/>
              </w:rPr>
              <w:t>*</w:t>
            </w:r>
          </w:p>
        </w:tc>
      </w:tr>
      <w:tr w:rsidR="000014EE" w:rsidRPr="006F238A" w14:paraId="4AD51615" w14:textId="77777777" w:rsidTr="00C3529C">
        <w:trPr>
          <w:trHeight w:val="189"/>
        </w:trPr>
        <w:tc>
          <w:tcPr>
            <w:tcW w:w="4673" w:type="dxa"/>
            <w:vAlign w:val="center"/>
          </w:tcPr>
          <w:p w14:paraId="7EB88759" w14:textId="64C0A349" w:rsidR="000014EE" w:rsidRPr="009D12E8" w:rsidRDefault="00347F46" w:rsidP="00C3529C">
            <w:pPr>
              <w:pStyle w:val="04ABodyText"/>
              <w:numPr>
                <w:ilvl w:val="0"/>
                <w:numId w:val="0"/>
              </w:numPr>
              <w:spacing w:before="0" w:after="0" w:line="276" w:lineRule="auto"/>
              <w:rPr>
                <w:color w:val="4D4639"/>
                <w:sz w:val="22"/>
                <w:szCs w:val="22"/>
              </w:rPr>
            </w:pPr>
            <w:r w:rsidRPr="009D12E8">
              <w:rPr>
                <w:color w:val="4D4639"/>
                <w:sz w:val="22"/>
                <w:szCs w:val="22"/>
                <w:lang w:val="en-GB"/>
              </w:rPr>
              <w:t>Survey Coordination Centre</w:t>
            </w:r>
            <w:r w:rsidRPr="00347F46">
              <w:rPr>
                <w:color w:val="4D4639"/>
                <w:sz w:val="22"/>
                <w:szCs w:val="22"/>
                <w:lang w:val="en-GB"/>
              </w:rPr>
              <w:t xml:space="preserve"> to contact all trusts with outstanding sample data</w:t>
            </w:r>
          </w:p>
        </w:tc>
        <w:tc>
          <w:tcPr>
            <w:tcW w:w="1896" w:type="dxa"/>
            <w:vAlign w:val="center"/>
          </w:tcPr>
          <w:p w14:paraId="082D4E82" w14:textId="3AC3BF9B" w:rsidR="000014EE" w:rsidRPr="009D12E8" w:rsidRDefault="002C20DF" w:rsidP="00C3529C">
            <w:pPr>
              <w:pStyle w:val="04ABodyText"/>
              <w:numPr>
                <w:ilvl w:val="0"/>
                <w:numId w:val="0"/>
              </w:numPr>
              <w:spacing w:before="0" w:after="0" w:line="276" w:lineRule="auto"/>
              <w:rPr>
                <w:color w:val="4D4639"/>
                <w:sz w:val="22"/>
                <w:szCs w:val="22"/>
              </w:rPr>
            </w:pPr>
            <w:r>
              <w:rPr>
                <w:color w:val="4D4639"/>
                <w:sz w:val="22"/>
                <w:szCs w:val="22"/>
                <w:lang w:val="en-GB"/>
              </w:rPr>
              <w:t>SCC</w:t>
            </w:r>
          </w:p>
        </w:tc>
        <w:tc>
          <w:tcPr>
            <w:tcW w:w="2782" w:type="dxa"/>
            <w:vAlign w:val="center"/>
          </w:tcPr>
          <w:p w14:paraId="4D29775D" w14:textId="31FCB773" w:rsidR="000014EE" w:rsidRPr="009D12E8" w:rsidRDefault="00505F8F" w:rsidP="00BB6424">
            <w:pPr>
              <w:pStyle w:val="04ABodyText"/>
              <w:numPr>
                <w:ilvl w:val="0"/>
                <w:numId w:val="0"/>
              </w:numPr>
              <w:spacing w:before="0" w:after="0" w:line="276" w:lineRule="auto"/>
              <w:rPr>
                <w:color w:val="4D4639"/>
                <w:sz w:val="22"/>
                <w:szCs w:val="22"/>
              </w:rPr>
            </w:pPr>
            <w:r>
              <w:rPr>
                <w:color w:val="4D4639"/>
                <w:sz w:val="22"/>
                <w:szCs w:val="22"/>
              </w:rPr>
              <w:t>Wednesday 1 April 2026</w:t>
            </w:r>
          </w:p>
        </w:tc>
      </w:tr>
      <w:tr w:rsidR="00347F46" w:rsidRPr="006F238A" w14:paraId="32B43B4D" w14:textId="77777777" w:rsidTr="00C3529C">
        <w:trPr>
          <w:trHeight w:val="189"/>
        </w:trPr>
        <w:tc>
          <w:tcPr>
            <w:tcW w:w="4673" w:type="dxa"/>
            <w:vAlign w:val="center"/>
          </w:tcPr>
          <w:p w14:paraId="4227D5D0" w14:textId="3E393FD4" w:rsidR="00347F46" w:rsidRPr="009D12E8" w:rsidRDefault="00347F46" w:rsidP="00C3529C">
            <w:pPr>
              <w:pStyle w:val="04ABodyText"/>
              <w:numPr>
                <w:ilvl w:val="0"/>
                <w:numId w:val="0"/>
              </w:numPr>
              <w:spacing w:before="0" w:after="0" w:line="276" w:lineRule="auto"/>
              <w:rPr>
                <w:color w:val="4D4639"/>
                <w:sz w:val="22"/>
                <w:szCs w:val="22"/>
              </w:rPr>
            </w:pPr>
            <w:r w:rsidRPr="00347F46">
              <w:rPr>
                <w:color w:val="4D4639"/>
                <w:sz w:val="22"/>
                <w:szCs w:val="22"/>
                <w:lang w:val="en-GB"/>
              </w:rPr>
              <w:t>CQC to contact all trusts with outstanding sample data</w:t>
            </w:r>
          </w:p>
        </w:tc>
        <w:tc>
          <w:tcPr>
            <w:tcW w:w="1896" w:type="dxa"/>
            <w:vAlign w:val="center"/>
          </w:tcPr>
          <w:p w14:paraId="0D425852" w14:textId="12E99D5A" w:rsidR="00347F46" w:rsidRPr="009D12E8" w:rsidRDefault="00347F46" w:rsidP="00C3529C">
            <w:pPr>
              <w:pStyle w:val="04ABodyText"/>
              <w:numPr>
                <w:ilvl w:val="0"/>
                <w:numId w:val="0"/>
              </w:numPr>
              <w:spacing w:before="0" w:after="0" w:line="276" w:lineRule="auto"/>
              <w:rPr>
                <w:color w:val="4D4639"/>
                <w:sz w:val="22"/>
                <w:szCs w:val="22"/>
              </w:rPr>
            </w:pPr>
            <w:r>
              <w:rPr>
                <w:color w:val="4D4639"/>
                <w:sz w:val="22"/>
                <w:szCs w:val="22"/>
              </w:rPr>
              <w:t>CQC</w:t>
            </w:r>
          </w:p>
        </w:tc>
        <w:tc>
          <w:tcPr>
            <w:tcW w:w="2782" w:type="dxa"/>
            <w:vAlign w:val="center"/>
          </w:tcPr>
          <w:p w14:paraId="4542E767" w14:textId="4716915E" w:rsidR="00347F46" w:rsidRDefault="00505F8F" w:rsidP="00BB6424">
            <w:pPr>
              <w:pStyle w:val="04ABodyText"/>
              <w:numPr>
                <w:ilvl w:val="0"/>
                <w:numId w:val="0"/>
              </w:numPr>
              <w:spacing w:before="0" w:after="0" w:line="276" w:lineRule="auto"/>
              <w:rPr>
                <w:color w:val="4D4639"/>
                <w:sz w:val="22"/>
                <w:szCs w:val="22"/>
              </w:rPr>
            </w:pPr>
            <w:r>
              <w:rPr>
                <w:color w:val="4D4639"/>
                <w:sz w:val="22"/>
                <w:szCs w:val="22"/>
              </w:rPr>
              <w:t>Wednesday 8 April 2026</w:t>
            </w:r>
          </w:p>
        </w:tc>
      </w:tr>
      <w:tr w:rsidR="00FE4CAE" w:rsidRPr="006F238A" w14:paraId="1238A997" w14:textId="77777777" w:rsidTr="00C3529C">
        <w:trPr>
          <w:trHeight w:val="189"/>
        </w:trPr>
        <w:tc>
          <w:tcPr>
            <w:tcW w:w="4673" w:type="dxa"/>
            <w:vAlign w:val="center"/>
          </w:tcPr>
          <w:p w14:paraId="00DC9519"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starts</w:t>
            </w:r>
          </w:p>
        </w:tc>
        <w:tc>
          <w:tcPr>
            <w:tcW w:w="1896" w:type="dxa"/>
            <w:vAlign w:val="center"/>
          </w:tcPr>
          <w:p w14:paraId="29508C11"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121A338F" w14:textId="5539838C" w:rsidR="00FE4CAE"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Monday 13 April 2026</w:t>
            </w:r>
            <w:r w:rsidR="006712FF">
              <w:rPr>
                <w:color w:val="4D4639"/>
                <w:sz w:val="22"/>
                <w:szCs w:val="22"/>
                <w:lang w:val="en-GB"/>
              </w:rPr>
              <w:t>*</w:t>
            </w:r>
            <w:r w:rsidR="001D5772">
              <w:rPr>
                <w:color w:val="4D4639"/>
                <w:sz w:val="22"/>
                <w:szCs w:val="22"/>
                <w:lang w:val="en-GB"/>
              </w:rPr>
              <w:t>*</w:t>
            </w:r>
          </w:p>
        </w:tc>
      </w:tr>
      <w:tr w:rsidR="001A0731" w:rsidRPr="006F238A" w14:paraId="5C95B17A" w14:textId="77777777" w:rsidTr="00C3529C">
        <w:trPr>
          <w:trHeight w:val="189"/>
        </w:trPr>
        <w:tc>
          <w:tcPr>
            <w:tcW w:w="4673" w:type="dxa"/>
            <w:vAlign w:val="center"/>
          </w:tcPr>
          <w:p w14:paraId="43D3F3B7" w14:textId="33E8C1B8" w:rsidR="001A0731" w:rsidRPr="009D12E8" w:rsidRDefault="001A0731" w:rsidP="00C3529C">
            <w:pPr>
              <w:pStyle w:val="04ABodyText"/>
              <w:numPr>
                <w:ilvl w:val="0"/>
                <w:numId w:val="0"/>
              </w:numPr>
              <w:spacing w:before="0" w:after="0" w:line="276" w:lineRule="auto"/>
              <w:rPr>
                <w:color w:val="4D4639"/>
                <w:sz w:val="22"/>
                <w:szCs w:val="22"/>
              </w:rPr>
            </w:pPr>
            <w:r>
              <w:rPr>
                <w:color w:val="4D4639"/>
                <w:sz w:val="22"/>
                <w:szCs w:val="22"/>
              </w:rPr>
              <w:t>Deadline to have 85% of trust in field</w:t>
            </w:r>
            <w:r w:rsidR="000E30F8">
              <w:rPr>
                <w:color w:val="4D4639"/>
                <w:sz w:val="22"/>
                <w:szCs w:val="22"/>
              </w:rPr>
              <w:t xml:space="preserve"> and 95% of samples signed off</w:t>
            </w:r>
          </w:p>
        </w:tc>
        <w:tc>
          <w:tcPr>
            <w:tcW w:w="1896" w:type="dxa"/>
            <w:vAlign w:val="center"/>
          </w:tcPr>
          <w:p w14:paraId="353991F7" w14:textId="236FD8D4" w:rsidR="001A0731" w:rsidRPr="009D12E8" w:rsidRDefault="000E30F8" w:rsidP="00C3529C">
            <w:pPr>
              <w:pStyle w:val="04ABodyText"/>
              <w:numPr>
                <w:ilvl w:val="0"/>
                <w:numId w:val="0"/>
              </w:numPr>
              <w:spacing w:before="0" w:after="0" w:line="276" w:lineRule="auto"/>
              <w:rPr>
                <w:color w:val="4D4639"/>
                <w:sz w:val="22"/>
                <w:szCs w:val="22"/>
              </w:rPr>
            </w:pPr>
            <w:r w:rsidRPr="009D12E8">
              <w:rPr>
                <w:color w:val="4D4639"/>
                <w:sz w:val="22"/>
                <w:szCs w:val="22"/>
                <w:lang w:val="en-GB"/>
              </w:rPr>
              <w:t>Approved Contractor</w:t>
            </w:r>
          </w:p>
        </w:tc>
        <w:tc>
          <w:tcPr>
            <w:tcW w:w="2782" w:type="dxa"/>
            <w:vAlign w:val="center"/>
          </w:tcPr>
          <w:p w14:paraId="7CA18C70" w14:textId="32F85B62" w:rsidR="001A0731" w:rsidRDefault="003A4DD1" w:rsidP="00BB6424">
            <w:pPr>
              <w:pStyle w:val="04ABodyText"/>
              <w:numPr>
                <w:ilvl w:val="0"/>
                <w:numId w:val="0"/>
              </w:numPr>
              <w:spacing w:before="0" w:after="0" w:line="276" w:lineRule="auto"/>
              <w:rPr>
                <w:color w:val="4D4639"/>
                <w:sz w:val="22"/>
                <w:szCs w:val="22"/>
              </w:rPr>
            </w:pPr>
            <w:r w:rsidRPr="0092530A">
              <w:rPr>
                <w:color w:val="4D4639"/>
                <w:sz w:val="22"/>
                <w:szCs w:val="22"/>
              </w:rPr>
              <w:t>Monday 11 May 2026</w:t>
            </w:r>
          </w:p>
        </w:tc>
      </w:tr>
      <w:tr w:rsidR="00936146" w:rsidRPr="006F238A" w14:paraId="426DE44B" w14:textId="77777777" w:rsidTr="00C3529C">
        <w:trPr>
          <w:trHeight w:val="189"/>
        </w:trPr>
        <w:tc>
          <w:tcPr>
            <w:tcW w:w="4673" w:type="dxa"/>
            <w:vAlign w:val="center"/>
          </w:tcPr>
          <w:p w14:paraId="77DDD926" w14:textId="4E82E9C6" w:rsidR="00936146" w:rsidRDefault="00936146" w:rsidP="00936146">
            <w:pPr>
              <w:pStyle w:val="04ABodyText"/>
              <w:numPr>
                <w:ilvl w:val="0"/>
                <w:numId w:val="0"/>
              </w:numPr>
              <w:spacing w:before="0" w:after="0" w:line="276" w:lineRule="auto"/>
              <w:rPr>
                <w:color w:val="4D4639"/>
                <w:sz w:val="22"/>
                <w:szCs w:val="22"/>
              </w:rPr>
            </w:pPr>
            <w:r>
              <w:rPr>
                <w:color w:val="4D4639"/>
                <w:sz w:val="22"/>
                <w:szCs w:val="22"/>
              </w:rPr>
              <w:t>Send interim data to Survey Coordination Centre</w:t>
            </w:r>
          </w:p>
        </w:tc>
        <w:tc>
          <w:tcPr>
            <w:tcW w:w="1896" w:type="dxa"/>
            <w:vAlign w:val="center"/>
          </w:tcPr>
          <w:p w14:paraId="14E08224" w14:textId="6D4AC0AA" w:rsidR="00936146" w:rsidRPr="009D12E8" w:rsidRDefault="00936146" w:rsidP="00936146">
            <w:pPr>
              <w:pStyle w:val="04ABodyText"/>
              <w:numPr>
                <w:ilvl w:val="0"/>
                <w:numId w:val="0"/>
              </w:numPr>
              <w:spacing w:before="0" w:after="0" w:line="276" w:lineRule="auto"/>
              <w:rPr>
                <w:color w:val="4D4639"/>
                <w:sz w:val="22"/>
                <w:szCs w:val="22"/>
              </w:rPr>
            </w:pPr>
            <w:r w:rsidRPr="009D12E8">
              <w:rPr>
                <w:color w:val="4D4639"/>
                <w:sz w:val="22"/>
                <w:szCs w:val="22"/>
                <w:lang w:val="en-GB"/>
              </w:rPr>
              <w:t>Approved contractor</w:t>
            </w:r>
          </w:p>
        </w:tc>
        <w:tc>
          <w:tcPr>
            <w:tcW w:w="2782" w:type="dxa"/>
            <w:vAlign w:val="center"/>
          </w:tcPr>
          <w:p w14:paraId="03ED51F5" w14:textId="7CD67C57" w:rsidR="00936146" w:rsidRDefault="00505F8F" w:rsidP="00BB6424">
            <w:pPr>
              <w:pStyle w:val="04ABodyText"/>
              <w:numPr>
                <w:ilvl w:val="0"/>
                <w:numId w:val="0"/>
              </w:numPr>
              <w:spacing w:before="0" w:after="0" w:line="276" w:lineRule="auto"/>
              <w:rPr>
                <w:color w:val="4D4639"/>
                <w:sz w:val="22"/>
                <w:szCs w:val="22"/>
              </w:rPr>
            </w:pPr>
            <w:r>
              <w:rPr>
                <w:color w:val="4D4639"/>
                <w:sz w:val="22"/>
                <w:szCs w:val="22"/>
              </w:rPr>
              <w:t>Friday 26 June 2026</w:t>
            </w:r>
          </w:p>
        </w:tc>
      </w:tr>
      <w:tr w:rsidR="00936146" w:rsidRPr="006F238A" w14:paraId="2F36B4F2" w14:textId="77777777" w:rsidTr="00C3529C">
        <w:trPr>
          <w:trHeight w:val="189"/>
        </w:trPr>
        <w:tc>
          <w:tcPr>
            <w:tcW w:w="4673" w:type="dxa"/>
            <w:vAlign w:val="center"/>
          </w:tcPr>
          <w:p w14:paraId="22CEBD44" w14:textId="77777777" w:rsidR="00936146" w:rsidRPr="009D12E8" w:rsidRDefault="00936146" w:rsidP="0093614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ends</w:t>
            </w:r>
          </w:p>
        </w:tc>
        <w:tc>
          <w:tcPr>
            <w:tcW w:w="1896" w:type="dxa"/>
            <w:vAlign w:val="center"/>
          </w:tcPr>
          <w:p w14:paraId="703FACC2" w14:textId="77777777" w:rsidR="00936146" w:rsidRPr="009D12E8" w:rsidRDefault="00936146" w:rsidP="0093614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55D388DF" w14:textId="09D2E1A5" w:rsidR="00936146"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Friday 24 July 2026</w:t>
            </w:r>
          </w:p>
        </w:tc>
      </w:tr>
      <w:tr w:rsidR="00936146" w:rsidRPr="006F238A" w14:paraId="6F9DFE86" w14:textId="77777777" w:rsidTr="00C3529C">
        <w:trPr>
          <w:trHeight w:val="189"/>
        </w:trPr>
        <w:tc>
          <w:tcPr>
            <w:tcW w:w="4673" w:type="dxa"/>
            <w:vAlign w:val="center"/>
          </w:tcPr>
          <w:p w14:paraId="60C86AE6" w14:textId="77777777" w:rsidR="00936146" w:rsidRPr="009D12E8" w:rsidRDefault="00936146" w:rsidP="0093614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Send final data to Survey Coordination Centre</w:t>
            </w:r>
          </w:p>
        </w:tc>
        <w:tc>
          <w:tcPr>
            <w:tcW w:w="1896" w:type="dxa"/>
            <w:vAlign w:val="center"/>
          </w:tcPr>
          <w:p w14:paraId="03B9E23C" w14:textId="77777777" w:rsidR="00936146" w:rsidRPr="009D12E8" w:rsidRDefault="00936146" w:rsidP="0093614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0D28C1C3" w14:textId="329418BB" w:rsidR="00936146"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Friday 31 July 2026</w:t>
            </w:r>
          </w:p>
        </w:tc>
      </w:tr>
    </w:tbl>
    <w:p w14:paraId="269E1A5E" w14:textId="77777777" w:rsidR="00FE4CAE" w:rsidRDefault="00FE4CAE" w:rsidP="00FE4CAE">
      <w:pPr>
        <w:pStyle w:val="04ABodyText"/>
        <w:numPr>
          <w:ilvl w:val="0"/>
          <w:numId w:val="0"/>
        </w:numPr>
        <w:rPr>
          <w:color w:val="4D4639"/>
          <w:lang w:eastAsia="en-US"/>
        </w:rPr>
      </w:pPr>
      <w:bookmarkStart w:id="119" w:name="_Toc81328850"/>
      <w:r w:rsidRPr="00A83F0C">
        <w:rPr>
          <w:color w:val="4D4639"/>
          <w:sz w:val="22"/>
          <w:szCs w:val="22"/>
          <w:lang w:eastAsia="en-US"/>
        </w:rPr>
        <w:t>Detailed timings</w:t>
      </w:r>
      <w:r>
        <w:rPr>
          <w:color w:val="4D4639"/>
          <w:sz w:val="22"/>
          <w:szCs w:val="22"/>
          <w:lang w:eastAsia="en-US"/>
        </w:rPr>
        <w:t xml:space="preserve"> for the development of the online survey</w:t>
      </w:r>
      <w:r w:rsidRPr="00A83F0C">
        <w:rPr>
          <w:color w:val="4D4639"/>
          <w:sz w:val="22"/>
          <w:szCs w:val="22"/>
          <w:lang w:eastAsia="en-US"/>
        </w:rPr>
        <w:t xml:space="preserve"> are outlined below, if there are likely to be challenges with meeting these timings this should be flagged at least 10 days in advance to Survey Coordination Centre</w:t>
      </w:r>
      <w:r w:rsidRPr="00A83F0C">
        <w:rPr>
          <w:color w:val="4D4639"/>
          <w:lang w:eastAsia="en-US"/>
        </w:rPr>
        <w:t>.</w:t>
      </w:r>
    </w:p>
    <w:p w14:paraId="308EA883" w14:textId="77777777" w:rsidR="00683AD7" w:rsidRDefault="00683AD7" w:rsidP="00FE4CAE">
      <w:pPr>
        <w:pStyle w:val="04ABodyText"/>
        <w:numPr>
          <w:ilvl w:val="0"/>
          <w:numId w:val="0"/>
        </w:numPr>
        <w:rPr>
          <w:color w:val="4D4639"/>
          <w:lang w:eastAsia="en-US"/>
        </w:rPr>
      </w:pPr>
    </w:p>
    <w:p w14:paraId="1A6654BA" w14:textId="31CA4864" w:rsidR="00FE4CAE" w:rsidRPr="00F63342" w:rsidRDefault="00FE4CAE" w:rsidP="0092530A">
      <w:pPr>
        <w:spacing w:line="259" w:lineRule="auto"/>
        <w:rPr>
          <w:color w:val="007B4E"/>
          <w:szCs w:val="22"/>
        </w:rPr>
      </w:pPr>
      <w:bookmarkStart w:id="120" w:name="_Hlk143866312"/>
      <w:r w:rsidRPr="00F63342">
        <w:rPr>
          <w:color w:val="007B4E"/>
          <w:szCs w:val="22"/>
        </w:rPr>
        <w:t xml:space="preserve">Table </w:t>
      </w:r>
      <w:r>
        <w:rPr>
          <w:color w:val="007B4E"/>
          <w:szCs w:val="22"/>
        </w:rPr>
        <w:t>2</w:t>
      </w:r>
      <w:r w:rsidRPr="00F63342">
        <w:rPr>
          <w:color w:val="007B4E"/>
          <w:szCs w:val="22"/>
        </w:rPr>
        <w:t xml:space="preserve">. </w:t>
      </w:r>
      <w:r>
        <w:rPr>
          <w:color w:val="007B4E"/>
          <w:szCs w:val="22"/>
        </w:rPr>
        <w:t>Timetable</w:t>
      </w:r>
      <w:r w:rsidRPr="0035535D">
        <w:rPr>
          <w:color w:val="007B4E"/>
          <w:szCs w:val="22"/>
        </w:rPr>
        <w:t xml:space="preserve"> for contractors host</w:t>
      </w:r>
      <w:r>
        <w:rPr>
          <w:color w:val="007B4E"/>
          <w:szCs w:val="22"/>
        </w:rPr>
        <w:t>ing</w:t>
      </w:r>
      <w:r w:rsidRPr="0035535D">
        <w:rPr>
          <w:color w:val="007B4E"/>
          <w:szCs w:val="22"/>
        </w:rPr>
        <w:t xml:space="preserve"> their own online survey</w:t>
      </w:r>
      <w:r w:rsidRPr="00F63342" w:rsidDel="0035535D">
        <w:rPr>
          <w:color w:val="007B4E"/>
          <w:szCs w:val="22"/>
        </w:rPr>
        <w:t xml:space="preserve"> </w:t>
      </w:r>
    </w:p>
    <w:tbl>
      <w:tblPr>
        <w:tblStyle w:val="IpsosMORITable01"/>
        <w:tblW w:w="4991" w:type="pct"/>
        <w:tblInd w:w="0" w:type="dxa"/>
        <w:tblLayout w:type="fixed"/>
        <w:tblLook w:val="04A0" w:firstRow="1" w:lastRow="0" w:firstColumn="1" w:lastColumn="0" w:noHBand="0" w:noVBand="1"/>
      </w:tblPr>
      <w:tblGrid>
        <w:gridCol w:w="4182"/>
        <w:gridCol w:w="1786"/>
        <w:gridCol w:w="1863"/>
        <w:gridCol w:w="1780"/>
      </w:tblGrid>
      <w:tr w:rsidR="00283963" w:rsidRPr="00150D7D" w14:paraId="55B5826A" w14:textId="77777777" w:rsidTr="0092530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bottom w:val="single" w:sz="4" w:space="0" w:color="auto"/>
            </w:tcBorders>
            <w:shd w:val="clear" w:color="auto" w:fill="007B4E"/>
          </w:tcPr>
          <w:bookmarkEnd w:id="120"/>
          <w:p w14:paraId="6DDDF4C6" w14:textId="1BD88E8D" w:rsidR="00283963" w:rsidRPr="00150D7D" w:rsidRDefault="00283963" w:rsidP="00283963">
            <w:pPr>
              <w:jc w:val="left"/>
              <w:rPr>
                <w:color w:val="FFFFFF" w:themeColor="background1"/>
                <w:sz w:val="22"/>
                <w:szCs w:val="22"/>
              </w:rPr>
            </w:pPr>
            <w:r w:rsidRPr="00150D7D">
              <w:rPr>
                <w:color w:val="FFFFFF" w:themeColor="background1"/>
                <w:sz w:val="22"/>
                <w:szCs w:val="22"/>
              </w:rPr>
              <w:t>Task</w:t>
            </w:r>
          </w:p>
        </w:tc>
        <w:tc>
          <w:tcPr>
            <w:tcW w:w="929" w:type="pct"/>
            <w:tcBorders>
              <w:bottom w:val="single" w:sz="4" w:space="0" w:color="auto"/>
            </w:tcBorders>
            <w:shd w:val="clear" w:color="auto" w:fill="007B4E"/>
          </w:tcPr>
          <w:p w14:paraId="770442F1" w14:textId="2E39CA82" w:rsidR="00283963" w:rsidRPr="00AE7B73" w:rsidRDefault="00283963" w:rsidP="00283963">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AE7B73">
              <w:rPr>
                <w:color w:val="FFFFFF" w:themeColor="background1"/>
                <w:sz w:val="22"/>
                <w:szCs w:val="22"/>
              </w:rPr>
              <w:t>Responsibility</w:t>
            </w:r>
          </w:p>
        </w:tc>
        <w:tc>
          <w:tcPr>
            <w:tcW w:w="969" w:type="pct"/>
            <w:tcBorders>
              <w:bottom w:val="single" w:sz="4" w:space="0" w:color="auto"/>
            </w:tcBorders>
            <w:shd w:val="clear" w:color="auto" w:fill="007B4E"/>
          </w:tcPr>
          <w:p w14:paraId="798910DB" w14:textId="6B75754C" w:rsidR="00283963" w:rsidRPr="00150D7D" w:rsidRDefault="00283963" w:rsidP="00283963">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150D7D">
              <w:rPr>
                <w:color w:val="FFFFFF" w:themeColor="background1"/>
                <w:sz w:val="22"/>
                <w:szCs w:val="22"/>
              </w:rPr>
              <w:t>Start</w:t>
            </w:r>
          </w:p>
        </w:tc>
        <w:tc>
          <w:tcPr>
            <w:tcW w:w="926" w:type="pct"/>
            <w:tcBorders>
              <w:bottom w:val="single" w:sz="4" w:space="0" w:color="auto"/>
            </w:tcBorders>
            <w:shd w:val="clear" w:color="auto" w:fill="007B4E"/>
          </w:tcPr>
          <w:p w14:paraId="1A58A4C3" w14:textId="712BEA23" w:rsidR="00283963" w:rsidRPr="00150D7D" w:rsidRDefault="00283963" w:rsidP="00283963">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150D7D">
              <w:rPr>
                <w:color w:val="FFFFFF" w:themeColor="background1"/>
                <w:sz w:val="22"/>
                <w:szCs w:val="22"/>
              </w:rPr>
              <w:t>Finish</w:t>
            </w:r>
          </w:p>
        </w:tc>
      </w:tr>
      <w:tr w:rsidR="00283963" w:rsidRPr="00150D7D" w14:paraId="33DCA461"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hideMark/>
          </w:tcPr>
          <w:p w14:paraId="2F58F17A" w14:textId="77777777" w:rsidR="00283963" w:rsidRPr="00150D7D" w:rsidRDefault="00283963" w:rsidP="00283963">
            <w:pPr>
              <w:jc w:val="left"/>
              <w:rPr>
                <w:sz w:val="22"/>
                <w:szCs w:val="22"/>
              </w:rPr>
            </w:pPr>
            <w:r w:rsidRPr="00150D7D">
              <w:rPr>
                <w:sz w:val="22"/>
                <w:szCs w:val="22"/>
              </w:rPr>
              <w:t>Updated English online survey, QA documentation and change log shared with contractors</w:t>
            </w:r>
          </w:p>
        </w:tc>
        <w:tc>
          <w:tcPr>
            <w:tcW w:w="929" w:type="pct"/>
            <w:tcBorders>
              <w:top w:val="single" w:sz="4" w:space="0" w:color="auto"/>
              <w:left w:val="single" w:sz="4" w:space="0" w:color="auto"/>
              <w:bottom w:val="single" w:sz="4" w:space="0" w:color="auto"/>
              <w:right w:val="single" w:sz="4" w:space="0" w:color="auto"/>
            </w:tcBorders>
          </w:tcPr>
          <w:p w14:paraId="0234AE6A" w14:textId="77777777" w:rsidR="00283963" w:rsidRPr="00AE7B73" w:rsidDel="00A912F4"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SCC</w:t>
            </w:r>
          </w:p>
        </w:tc>
        <w:tc>
          <w:tcPr>
            <w:tcW w:w="969" w:type="pct"/>
            <w:tcBorders>
              <w:top w:val="single" w:sz="4" w:space="0" w:color="auto"/>
              <w:left w:val="single" w:sz="4" w:space="0" w:color="auto"/>
              <w:bottom w:val="single" w:sz="4" w:space="0" w:color="auto"/>
              <w:right w:val="single" w:sz="4" w:space="0" w:color="auto"/>
            </w:tcBorders>
          </w:tcPr>
          <w:p w14:paraId="3A13CADC" w14:textId="4CCCC257" w:rsidR="00283963" w:rsidRPr="00150D7D" w:rsidRDefault="001D5772"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17</w:t>
            </w:r>
            <w:r w:rsidR="00620261">
              <w:rPr>
                <w:sz w:val="22"/>
                <w:szCs w:val="22"/>
              </w:rPr>
              <w:t xml:space="preserve"> February 2026</w:t>
            </w:r>
          </w:p>
        </w:tc>
        <w:tc>
          <w:tcPr>
            <w:tcW w:w="926" w:type="pct"/>
            <w:tcBorders>
              <w:top w:val="single" w:sz="4" w:space="0" w:color="auto"/>
              <w:left w:val="single" w:sz="4" w:space="0" w:color="auto"/>
              <w:bottom w:val="single" w:sz="4" w:space="0" w:color="auto"/>
              <w:right w:val="single" w:sz="4" w:space="0" w:color="auto"/>
            </w:tcBorders>
          </w:tcPr>
          <w:p w14:paraId="245A362A" w14:textId="6FF23F60" w:rsidR="00283963" w:rsidRPr="00150D7D" w:rsidRDefault="00620261"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17 February 2026</w:t>
            </w:r>
          </w:p>
        </w:tc>
      </w:tr>
      <w:tr w:rsidR="00283963" w:rsidRPr="00150D7D" w14:paraId="7A149954" w14:textId="77777777" w:rsidTr="0092530A">
        <w:trPr>
          <w:gridAfter w:val="3"/>
          <w:cnfStyle w:val="000000010000" w:firstRow="0" w:lastRow="0" w:firstColumn="0" w:lastColumn="0" w:oddVBand="0" w:evenVBand="0" w:oddHBand="0" w:evenHBand="1" w:firstRowFirstColumn="0" w:firstRowLastColumn="0" w:lastRowFirstColumn="0" w:lastRowLastColumn="0"/>
          <w:wAfter w:w="2824" w:type="pct"/>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329ADCC7" w14:textId="77777777" w:rsidR="00283963" w:rsidRPr="00A84978" w:rsidRDefault="00283963" w:rsidP="00283963">
            <w:pPr>
              <w:jc w:val="left"/>
              <w:rPr>
                <w:b/>
                <w:bCs/>
                <w:szCs w:val="22"/>
              </w:rPr>
            </w:pPr>
            <w:r w:rsidRPr="00D93C50">
              <w:rPr>
                <w:b/>
                <w:bCs/>
                <w:sz w:val="22"/>
              </w:rPr>
              <w:t>English online survey tool</w:t>
            </w:r>
          </w:p>
        </w:tc>
      </w:tr>
      <w:tr w:rsidR="00283963" w:rsidRPr="00150D7D" w14:paraId="1BB3EB90"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hideMark/>
          </w:tcPr>
          <w:p w14:paraId="034B1FF5" w14:textId="77777777" w:rsidR="00283963" w:rsidRPr="00150D7D" w:rsidRDefault="00283963" w:rsidP="00283963">
            <w:pPr>
              <w:jc w:val="left"/>
              <w:rPr>
                <w:sz w:val="22"/>
                <w:szCs w:val="22"/>
              </w:rPr>
            </w:pPr>
            <w:r>
              <w:rPr>
                <w:sz w:val="22"/>
                <w:szCs w:val="22"/>
              </w:rPr>
              <w:t xml:space="preserve">Contractors to script and QA check </w:t>
            </w:r>
            <w:r w:rsidRPr="00150D7D">
              <w:rPr>
                <w:sz w:val="22"/>
                <w:szCs w:val="22"/>
              </w:rPr>
              <w:t>online surv</w:t>
            </w:r>
            <w:r>
              <w:rPr>
                <w:sz w:val="22"/>
                <w:szCs w:val="22"/>
              </w:rPr>
              <w:t>e</w:t>
            </w:r>
            <w:r w:rsidRPr="00150D7D">
              <w:rPr>
                <w:sz w:val="22"/>
                <w:szCs w:val="22"/>
              </w:rPr>
              <w:t>y</w:t>
            </w:r>
            <w:r>
              <w:rPr>
                <w:sz w:val="22"/>
                <w:szCs w:val="22"/>
              </w:rPr>
              <w:t xml:space="preserve"> tool</w:t>
            </w:r>
            <w:r w:rsidRPr="00150D7D">
              <w:rPr>
                <w:sz w:val="22"/>
                <w:szCs w:val="22"/>
              </w:rPr>
              <w:t xml:space="preserve"> </w:t>
            </w:r>
          </w:p>
        </w:tc>
        <w:tc>
          <w:tcPr>
            <w:tcW w:w="929" w:type="pct"/>
            <w:tcBorders>
              <w:top w:val="single" w:sz="4" w:space="0" w:color="auto"/>
              <w:left w:val="single" w:sz="4" w:space="0" w:color="auto"/>
              <w:bottom w:val="single" w:sz="4" w:space="0" w:color="auto"/>
              <w:right w:val="single" w:sz="4" w:space="0" w:color="auto"/>
            </w:tcBorders>
          </w:tcPr>
          <w:p w14:paraId="7415B7F7" w14:textId="77777777" w:rsidR="00283963" w:rsidRPr="00AE7B73" w:rsidDel="00A912F4"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Approved contractors</w:t>
            </w:r>
          </w:p>
        </w:tc>
        <w:tc>
          <w:tcPr>
            <w:tcW w:w="969" w:type="pct"/>
            <w:tcBorders>
              <w:top w:val="single" w:sz="4" w:space="0" w:color="auto"/>
              <w:left w:val="single" w:sz="4" w:space="0" w:color="auto"/>
              <w:bottom w:val="single" w:sz="4" w:space="0" w:color="auto"/>
              <w:right w:val="single" w:sz="4" w:space="0" w:color="auto"/>
            </w:tcBorders>
          </w:tcPr>
          <w:p w14:paraId="003F8742" w14:textId="3E23DEF7" w:rsidR="00283963" w:rsidRPr="00150D7D" w:rsidRDefault="00620261"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Wednesday 18 February 2026</w:t>
            </w:r>
          </w:p>
        </w:tc>
        <w:tc>
          <w:tcPr>
            <w:tcW w:w="926" w:type="pct"/>
            <w:tcBorders>
              <w:top w:val="single" w:sz="4" w:space="0" w:color="auto"/>
              <w:left w:val="single" w:sz="4" w:space="0" w:color="auto"/>
              <w:bottom w:val="single" w:sz="4" w:space="0" w:color="auto"/>
              <w:right w:val="single" w:sz="4" w:space="0" w:color="auto"/>
            </w:tcBorders>
          </w:tcPr>
          <w:p w14:paraId="20349139" w14:textId="519C45DF" w:rsidR="00283963" w:rsidRPr="00150D7D" w:rsidRDefault="00620261"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620261">
              <w:rPr>
                <w:sz w:val="22"/>
                <w:szCs w:val="22"/>
              </w:rPr>
              <w:t>Friday 27 February 2026</w:t>
            </w:r>
          </w:p>
        </w:tc>
      </w:tr>
      <w:tr w:rsidR="00283963" w:rsidRPr="00150D7D" w14:paraId="4F38E8C4"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6060A97C" w14:textId="77777777" w:rsidR="00283963" w:rsidRPr="00150D7D" w:rsidRDefault="00283963" w:rsidP="00283963">
            <w:pPr>
              <w:jc w:val="left"/>
              <w:rPr>
                <w:sz w:val="22"/>
                <w:szCs w:val="22"/>
              </w:rPr>
            </w:pPr>
            <w:r>
              <w:rPr>
                <w:sz w:val="22"/>
                <w:szCs w:val="22"/>
              </w:rPr>
              <w:t>Contractors to s</w:t>
            </w:r>
            <w:r w:rsidRPr="00150D7D">
              <w:rPr>
                <w:sz w:val="22"/>
                <w:szCs w:val="22"/>
              </w:rPr>
              <w:t xml:space="preserve">end </w:t>
            </w:r>
            <w:r>
              <w:rPr>
                <w:sz w:val="22"/>
                <w:szCs w:val="22"/>
              </w:rPr>
              <w:t xml:space="preserve">online version </w:t>
            </w:r>
            <w:r w:rsidRPr="00150D7D">
              <w:rPr>
                <w:sz w:val="22"/>
                <w:szCs w:val="22"/>
              </w:rPr>
              <w:t xml:space="preserve">to </w:t>
            </w:r>
            <w:r>
              <w:rPr>
                <w:sz w:val="22"/>
                <w:szCs w:val="22"/>
              </w:rPr>
              <w:t>SCC for review</w:t>
            </w:r>
          </w:p>
        </w:tc>
        <w:tc>
          <w:tcPr>
            <w:tcW w:w="929" w:type="pct"/>
            <w:tcBorders>
              <w:top w:val="single" w:sz="4" w:space="0" w:color="auto"/>
              <w:left w:val="single" w:sz="4" w:space="0" w:color="auto"/>
              <w:bottom w:val="single" w:sz="4" w:space="0" w:color="auto"/>
              <w:right w:val="single" w:sz="4" w:space="0" w:color="auto"/>
            </w:tcBorders>
          </w:tcPr>
          <w:p w14:paraId="7752E065" w14:textId="77777777" w:rsidR="00283963" w:rsidRPr="00AE7B73" w:rsidDel="00A912F4"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Approved contractors</w:t>
            </w:r>
          </w:p>
        </w:tc>
        <w:tc>
          <w:tcPr>
            <w:tcW w:w="969" w:type="pct"/>
            <w:tcBorders>
              <w:top w:val="single" w:sz="4" w:space="0" w:color="auto"/>
              <w:left w:val="single" w:sz="4" w:space="0" w:color="auto"/>
              <w:bottom w:val="single" w:sz="4" w:space="0" w:color="auto"/>
              <w:right w:val="single" w:sz="4" w:space="0" w:color="auto"/>
            </w:tcBorders>
          </w:tcPr>
          <w:p w14:paraId="4177878A" w14:textId="020CDD61" w:rsidR="00283963" w:rsidRPr="00150D7D"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Friday 27 February 2026</w:t>
            </w:r>
          </w:p>
        </w:tc>
        <w:tc>
          <w:tcPr>
            <w:tcW w:w="926" w:type="pct"/>
            <w:tcBorders>
              <w:top w:val="single" w:sz="4" w:space="0" w:color="auto"/>
              <w:left w:val="single" w:sz="4" w:space="0" w:color="auto"/>
              <w:bottom w:val="single" w:sz="4" w:space="0" w:color="auto"/>
              <w:right w:val="single" w:sz="4" w:space="0" w:color="auto"/>
            </w:tcBorders>
          </w:tcPr>
          <w:p w14:paraId="219794EC" w14:textId="7FF306E5" w:rsidR="00283963" w:rsidRPr="00150D7D"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Friday 27 February 2026</w:t>
            </w:r>
          </w:p>
        </w:tc>
      </w:tr>
      <w:tr w:rsidR="00283963" w:rsidRPr="00150D7D" w14:paraId="62833693"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hideMark/>
          </w:tcPr>
          <w:p w14:paraId="55468889" w14:textId="77777777" w:rsidR="00283963" w:rsidRPr="00150D7D" w:rsidRDefault="00283963" w:rsidP="00283963">
            <w:pPr>
              <w:jc w:val="left"/>
              <w:rPr>
                <w:sz w:val="22"/>
                <w:szCs w:val="22"/>
              </w:rPr>
            </w:pPr>
            <w:r>
              <w:rPr>
                <w:sz w:val="22"/>
                <w:szCs w:val="22"/>
              </w:rPr>
              <w:t xml:space="preserve">SCC </w:t>
            </w:r>
            <w:r w:rsidRPr="00150D7D">
              <w:rPr>
                <w:sz w:val="22"/>
                <w:szCs w:val="22"/>
              </w:rPr>
              <w:t xml:space="preserve">to review and feedback </w:t>
            </w:r>
          </w:p>
        </w:tc>
        <w:tc>
          <w:tcPr>
            <w:tcW w:w="929" w:type="pct"/>
            <w:tcBorders>
              <w:top w:val="single" w:sz="4" w:space="0" w:color="auto"/>
              <w:left w:val="single" w:sz="4" w:space="0" w:color="auto"/>
              <w:bottom w:val="single" w:sz="4" w:space="0" w:color="auto"/>
              <w:right w:val="single" w:sz="4" w:space="0" w:color="auto"/>
            </w:tcBorders>
          </w:tcPr>
          <w:p w14:paraId="0DF0C7BD" w14:textId="77777777" w:rsidR="00283963" w:rsidRPr="00AE7B73" w:rsidDel="00A912F4"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SCC</w:t>
            </w:r>
          </w:p>
        </w:tc>
        <w:tc>
          <w:tcPr>
            <w:tcW w:w="969" w:type="pct"/>
            <w:tcBorders>
              <w:top w:val="single" w:sz="4" w:space="0" w:color="auto"/>
              <w:left w:val="single" w:sz="4" w:space="0" w:color="auto"/>
              <w:bottom w:val="single" w:sz="4" w:space="0" w:color="auto"/>
              <w:right w:val="single" w:sz="4" w:space="0" w:color="auto"/>
            </w:tcBorders>
            <w:hideMark/>
          </w:tcPr>
          <w:p w14:paraId="692B5A93" w14:textId="3326710A" w:rsidR="00283963" w:rsidRPr="00150D7D"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Monday 2 March 2026</w:t>
            </w:r>
          </w:p>
        </w:tc>
        <w:tc>
          <w:tcPr>
            <w:tcW w:w="926" w:type="pct"/>
            <w:tcBorders>
              <w:top w:val="single" w:sz="4" w:space="0" w:color="auto"/>
              <w:left w:val="single" w:sz="4" w:space="0" w:color="auto"/>
              <w:bottom w:val="single" w:sz="4" w:space="0" w:color="auto"/>
              <w:right w:val="single" w:sz="4" w:space="0" w:color="auto"/>
            </w:tcBorders>
            <w:hideMark/>
          </w:tcPr>
          <w:p w14:paraId="3F3EAD18" w14:textId="719B77A6" w:rsidR="00283963" w:rsidRPr="00150D7D"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3 March 2026</w:t>
            </w:r>
          </w:p>
        </w:tc>
      </w:tr>
      <w:tr w:rsidR="00283963" w:rsidRPr="00150D7D" w14:paraId="76BEBE96"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hideMark/>
          </w:tcPr>
          <w:p w14:paraId="5ED1A2D5" w14:textId="77777777" w:rsidR="00283963" w:rsidRPr="00150D7D" w:rsidRDefault="00283963" w:rsidP="00283963">
            <w:pPr>
              <w:jc w:val="left"/>
              <w:rPr>
                <w:sz w:val="22"/>
                <w:szCs w:val="22"/>
              </w:rPr>
            </w:pPr>
            <w:r w:rsidRPr="00150D7D">
              <w:rPr>
                <w:sz w:val="22"/>
                <w:szCs w:val="22"/>
              </w:rPr>
              <w:t>Amends made by contractors</w:t>
            </w:r>
            <w:r>
              <w:rPr>
                <w:sz w:val="22"/>
                <w:szCs w:val="22"/>
              </w:rPr>
              <w:t xml:space="preserve"> following SCC feedback</w:t>
            </w:r>
          </w:p>
        </w:tc>
        <w:tc>
          <w:tcPr>
            <w:tcW w:w="929" w:type="pct"/>
            <w:tcBorders>
              <w:top w:val="single" w:sz="4" w:space="0" w:color="auto"/>
              <w:left w:val="single" w:sz="4" w:space="0" w:color="auto"/>
              <w:bottom w:val="single" w:sz="4" w:space="0" w:color="auto"/>
              <w:right w:val="single" w:sz="4" w:space="0" w:color="auto"/>
            </w:tcBorders>
          </w:tcPr>
          <w:p w14:paraId="2B60A1C4" w14:textId="77777777" w:rsidR="00283963" w:rsidRPr="00AE7B73" w:rsidDel="00A912F4"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Approved contractors</w:t>
            </w:r>
          </w:p>
        </w:tc>
        <w:tc>
          <w:tcPr>
            <w:tcW w:w="969" w:type="pct"/>
            <w:tcBorders>
              <w:top w:val="single" w:sz="4" w:space="0" w:color="auto"/>
              <w:left w:val="single" w:sz="4" w:space="0" w:color="auto"/>
              <w:bottom w:val="single" w:sz="4" w:space="0" w:color="auto"/>
              <w:right w:val="single" w:sz="4" w:space="0" w:color="auto"/>
            </w:tcBorders>
            <w:hideMark/>
          </w:tcPr>
          <w:p w14:paraId="352AB49F" w14:textId="6137C922" w:rsidR="00283963" w:rsidRPr="00150D7D"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Wednesday 4 March 2026</w:t>
            </w:r>
          </w:p>
        </w:tc>
        <w:tc>
          <w:tcPr>
            <w:tcW w:w="926" w:type="pct"/>
            <w:tcBorders>
              <w:top w:val="single" w:sz="4" w:space="0" w:color="auto"/>
              <w:left w:val="single" w:sz="4" w:space="0" w:color="auto"/>
              <w:bottom w:val="single" w:sz="4" w:space="0" w:color="auto"/>
              <w:right w:val="single" w:sz="4" w:space="0" w:color="auto"/>
            </w:tcBorders>
            <w:hideMark/>
          </w:tcPr>
          <w:p w14:paraId="425FF820" w14:textId="6476D383" w:rsidR="00283963" w:rsidRPr="00150D7D"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Friday 6 March 2026</w:t>
            </w:r>
          </w:p>
        </w:tc>
      </w:tr>
      <w:tr w:rsidR="00283963" w:rsidRPr="00150D7D" w14:paraId="1E40FBF9"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0EA26DF7" w14:textId="77777777" w:rsidR="00283963" w:rsidRPr="00150D7D" w:rsidRDefault="00283963" w:rsidP="00283963">
            <w:pPr>
              <w:jc w:val="left"/>
              <w:rPr>
                <w:szCs w:val="22"/>
              </w:rPr>
            </w:pPr>
            <w:r w:rsidRPr="004034EE">
              <w:rPr>
                <w:sz w:val="22"/>
              </w:rPr>
              <w:t>English version signed off by SCC</w:t>
            </w:r>
          </w:p>
        </w:tc>
        <w:tc>
          <w:tcPr>
            <w:tcW w:w="929" w:type="pct"/>
            <w:tcBorders>
              <w:top w:val="single" w:sz="4" w:space="0" w:color="auto"/>
              <w:left w:val="single" w:sz="4" w:space="0" w:color="auto"/>
              <w:bottom w:val="single" w:sz="4" w:space="0" w:color="auto"/>
              <w:right w:val="single" w:sz="4" w:space="0" w:color="auto"/>
            </w:tcBorders>
          </w:tcPr>
          <w:p w14:paraId="08615EBF" w14:textId="77777777" w:rsidR="00283963" w:rsidRPr="00AE7B73" w:rsidRDefault="00283963" w:rsidP="0092530A">
            <w:pPr>
              <w:jc w:val="left"/>
              <w:cnfStyle w:val="000000100000" w:firstRow="0" w:lastRow="0" w:firstColumn="0" w:lastColumn="0" w:oddVBand="0" w:evenVBand="0" w:oddHBand="1" w:evenHBand="0" w:firstRowFirstColumn="0" w:firstRowLastColumn="0" w:lastRowFirstColumn="0" w:lastRowLastColumn="0"/>
              <w:rPr>
                <w:szCs w:val="22"/>
              </w:rPr>
            </w:pPr>
            <w:r w:rsidRPr="00572189">
              <w:t>SCC</w:t>
            </w:r>
          </w:p>
        </w:tc>
        <w:tc>
          <w:tcPr>
            <w:tcW w:w="969" w:type="pct"/>
            <w:tcBorders>
              <w:top w:val="single" w:sz="4" w:space="0" w:color="auto"/>
              <w:left w:val="single" w:sz="4" w:space="0" w:color="auto"/>
              <w:bottom w:val="single" w:sz="4" w:space="0" w:color="auto"/>
              <w:right w:val="single" w:sz="4" w:space="0" w:color="auto"/>
            </w:tcBorders>
          </w:tcPr>
          <w:p w14:paraId="1A7C79D7" w14:textId="6DA11DCB" w:rsidR="00283963" w:rsidRPr="004034EE" w:rsidDel="00A912F4"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Monday 9 March 2026 </w:t>
            </w:r>
          </w:p>
        </w:tc>
        <w:tc>
          <w:tcPr>
            <w:tcW w:w="926" w:type="pct"/>
            <w:tcBorders>
              <w:top w:val="single" w:sz="4" w:space="0" w:color="auto"/>
              <w:left w:val="single" w:sz="4" w:space="0" w:color="auto"/>
              <w:bottom w:val="single" w:sz="4" w:space="0" w:color="auto"/>
              <w:right w:val="single" w:sz="4" w:space="0" w:color="auto"/>
            </w:tcBorders>
          </w:tcPr>
          <w:p w14:paraId="345AE647" w14:textId="1176EAFE" w:rsidR="00283963" w:rsidRPr="004034EE" w:rsidDel="00A912F4"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Monday 9 March 2026</w:t>
            </w:r>
          </w:p>
        </w:tc>
      </w:tr>
      <w:tr w:rsidR="00283963" w:rsidRPr="00150D7D" w14:paraId="12C0F269"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3E0F528E" w14:textId="77777777" w:rsidR="00283963" w:rsidRPr="00D93C50" w:rsidRDefault="00283963" w:rsidP="00283963">
            <w:pPr>
              <w:jc w:val="left"/>
              <w:rPr>
                <w:sz w:val="22"/>
                <w:szCs w:val="22"/>
              </w:rPr>
            </w:pPr>
            <w:r w:rsidRPr="00D93C50">
              <w:rPr>
                <w:sz w:val="22"/>
                <w:szCs w:val="22"/>
              </w:rPr>
              <w:t>CQC testing of contractor version of online survey tool</w:t>
            </w:r>
          </w:p>
        </w:tc>
        <w:tc>
          <w:tcPr>
            <w:tcW w:w="929" w:type="pct"/>
            <w:tcBorders>
              <w:top w:val="single" w:sz="4" w:space="0" w:color="auto"/>
              <w:left w:val="single" w:sz="4" w:space="0" w:color="auto"/>
              <w:bottom w:val="single" w:sz="4" w:space="0" w:color="auto"/>
              <w:right w:val="single" w:sz="4" w:space="0" w:color="auto"/>
            </w:tcBorders>
          </w:tcPr>
          <w:p w14:paraId="6CDED5EB" w14:textId="77777777" w:rsidR="00283963" w:rsidRPr="00D93C50"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D93C50">
              <w:rPr>
                <w:sz w:val="22"/>
                <w:szCs w:val="22"/>
              </w:rPr>
              <w:t>CQC</w:t>
            </w:r>
          </w:p>
        </w:tc>
        <w:tc>
          <w:tcPr>
            <w:tcW w:w="969" w:type="pct"/>
            <w:tcBorders>
              <w:top w:val="single" w:sz="4" w:space="0" w:color="auto"/>
              <w:left w:val="single" w:sz="4" w:space="0" w:color="auto"/>
              <w:bottom w:val="single" w:sz="4" w:space="0" w:color="auto"/>
              <w:right w:val="single" w:sz="4" w:space="0" w:color="auto"/>
            </w:tcBorders>
          </w:tcPr>
          <w:p w14:paraId="3BC18B63" w14:textId="06369419" w:rsidR="00283963" w:rsidRPr="00D93C50"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Tuesday 10 March 2026</w:t>
            </w:r>
          </w:p>
        </w:tc>
        <w:tc>
          <w:tcPr>
            <w:tcW w:w="926" w:type="pct"/>
            <w:tcBorders>
              <w:top w:val="single" w:sz="4" w:space="0" w:color="auto"/>
              <w:left w:val="single" w:sz="4" w:space="0" w:color="auto"/>
              <w:bottom w:val="single" w:sz="4" w:space="0" w:color="auto"/>
              <w:right w:val="single" w:sz="4" w:space="0" w:color="auto"/>
            </w:tcBorders>
          </w:tcPr>
          <w:p w14:paraId="0B0D27EA" w14:textId="10AEECB0" w:rsidR="00283963" w:rsidRPr="00D93C50" w:rsidDel="00A84978"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Wednesday 11 March 2026</w:t>
            </w:r>
          </w:p>
        </w:tc>
      </w:tr>
      <w:tr w:rsidR="00283963" w:rsidRPr="00150D7D" w14:paraId="33B4EC27"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0F2054AE" w14:textId="77777777" w:rsidR="00283963" w:rsidRPr="00D93C50" w:rsidRDefault="00283963" w:rsidP="00283963">
            <w:pPr>
              <w:jc w:val="left"/>
              <w:rPr>
                <w:sz w:val="22"/>
                <w:szCs w:val="22"/>
              </w:rPr>
            </w:pPr>
            <w:r w:rsidRPr="00D93C50">
              <w:rPr>
                <w:sz w:val="22"/>
                <w:szCs w:val="22"/>
              </w:rPr>
              <w:t>Contractor revisions following CQC feedback</w:t>
            </w:r>
          </w:p>
        </w:tc>
        <w:tc>
          <w:tcPr>
            <w:tcW w:w="929" w:type="pct"/>
            <w:tcBorders>
              <w:top w:val="single" w:sz="4" w:space="0" w:color="auto"/>
              <w:left w:val="single" w:sz="4" w:space="0" w:color="auto"/>
              <w:bottom w:val="single" w:sz="4" w:space="0" w:color="auto"/>
              <w:right w:val="single" w:sz="4" w:space="0" w:color="auto"/>
            </w:tcBorders>
          </w:tcPr>
          <w:p w14:paraId="665D42F8" w14:textId="77777777" w:rsidR="00283963" w:rsidRPr="00D93C50"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D93C50">
              <w:rPr>
                <w:sz w:val="22"/>
                <w:szCs w:val="22"/>
              </w:rPr>
              <w:t>Approved contractors</w:t>
            </w:r>
          </w:p>
        </w:tc>
        <w:tc>
          <w:tcPr>
            <w:tcW w:w="969" w:type="pct"/>
            <w:tcBorders>
              <w:top w:val="single" w:sz="4" w:space="0" w:color="auto"/>
              <w:left w:val="single" w:sz="4" w:space="0" w:color="auto"/>
              <w:bottom w:val="single" w:sz="4" w:space="0" w:color="auto"/>
              <w:right w:val="single" w:sz="4" w:space="0" w:color="auto"/>
            </w:tcBorders>
          </w:tcPr>
          <w:p w14:paraId="22DF00EF" w14:textId="352C5ABE" w:rsidR="00283963" w:rsidRPr="00D93C50"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Thursday 12 March 2026</w:t>
            </w:r>
          </w:p>
        </w:tc>
        <w:tc>
          <w:tcPr>
            <w:tcW w:w="926" w:type="pct"/>
            <w:tcBorders>
              <w:top w:val="single" w:sz="4" w:space="0" w:color="auto"/>
              <w:left w:val="single" w:sz="4" w:space="0" w:color="auto"/>
              <w:bottom w:val="single" w:sz="4" w:space="0" w:color="auto"/>
              <w:right w:val="single" w:sz="4" w:space="0" w:color="auto"/>
            </w:tcBorders>
          </w:tcPr>
          <w:p w14:paraId="60338652" w14:textId="15929A5D" w:rsidR="00283963" w:rsidRPr="00D93C50" w:rsidDel="00A84978"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Monday 16 March 2026</w:t>
            </w:r>
          </w:p>
        </w:tc>
      </w:tr>
      <w:tr w:rsidR="00283963" w:rsidRPr="00150D7D" w14:paraId="7F9087C0"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3ED47161" w14:textId="77777777" w:rsidR="00283963" w:rsidRPr="00D93C50" w:rsidRDefault="00283963" w:rsidP="00283963">
            <w:pPr>
              <w:jc w:val="left"/>
              <w:rPr>
                <w:sz w:val="22"/>
                <w:szCs w:val="22"/>
              </w:rPr>
            </w:pPr>
            <w:r w:rsidRPr="00D93C50">
              <w:rPr>
                <w:sz w:val="22"/>
                <w:szCs w:val="22"/>
              </w:rPr>
              <w:t>English version signed off by CQC</w:t>
            </w:r>
          </w:p>
        </w:tc>
        <w:tc>
          <w:tcPr>
            <w:tcW w:w="929" w:type="pct"/>
            <w:tcBorders>
              <w:top w:val="single" w:sz="4" w:space="0" w:color="auto"/>
              <w:left w:val="single" w:sz="4" w:space="0" w:color="auto"/>
              <w:bottom w:val="single" w:sz="4" w:space="0" w:color="auto"/>
              <w:right w:val="single" w:sz="4" w:space="0" w:color="auto"/>
            </w:tcBorders>
          </w:tcPr>
          <w:p w14:paraId="770E6E93" w14:textId="77777777" w:rsidR="00283963" w:rsidRPr="00D93C50"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D93C50">
              <w:rPr>
                <w:sz w:val="22"/>
                <w:szCs w:val="22"/>
              </w:rPr>
              <w:t>CQC</w:t>
            </w:r>
          </w:p>
        </w:tc>
        <w:tc>
          <w:tcPr>
            <w:tcW w:w="969" w:type="pct"/>
            <w:tcBorders>
              <w:top w:val="single" w:sz="4" w:space="0" w:color="auto"/>
              <w:left w:val="single" w:sz="4" w:space="0" w:color="auto"/>
              <w:bottom w:val="single" w:sz="4" w:space="0" w:color="auto"/>
              <w:right w:val="single" w:sz="4" w:space="0" w:color="auto"/>
            </w:tcBorders>
          </w:tcPr>
          <w:p w14:paraId="7FB50385" w14:textId="62E71188" w:rsidR="00283963" w:rsidRPr="00D93C50"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Tuesday 17 March 2026</w:t>
            </w:r>
          </w:p>
        </w:tc>
        <w:tc>
          <w:tcPr>
            <w:tcW w:w="926" w:type="pct"/>
            <w:tcBorders>
              <w:top w:val="single" w:sz="4" w:space="0" w:color="auto"/>
              <w:left w:val="single" w:sz="4" w:space="0" w:color="auto"/>
              <w:bottom w:val="single" w:sz="4" w:space="0" w:color="auto"/>
              <w:right w:val="single" w:sz="4" w:space="0" w:color="auto"/>
            </w:tcBorders>
          </w:tcPr>
          <w:p w14:paraId="5E550AE9" w14:textId="027D2D62" w:rsidR="00283963" w:rsidRPr="00D93C50" w:rsidDel="00A84978"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Tuesday 17 March 2026</w:t>
            </w:r>
          </w:p>
        </w:tc>
      </w:tr>
      <w:tr w:rsidR="00283963" w:rsidRPr="00150D7D" w14:paraId="3E8237D7" w14:textId="77777777" w:rsidTr="0092530A">
        <w:trPr>
          <w:gridAfter w:val="3"/>
          <w:cnfStyle w:val="000000100000" w:firstRow="0" w:lastRow="0" w:firstColumn="0" w:lastColumn="0" w:oddVBand="0" w:evenVBand="0" w:oddHBand="1" w:evenHBand="0" w:firstRowFirstColumn="0" w:firstRowLastColumn="0" w:lastRowFirstColumn="0" w:lastRowLastColumn="0"/>
          <w:wAfter w:w="2824" w:type="pct"/>
          <w:trHeight w:val="300"/>
        </w:trPr>
        <w:tc>
          <w:tcPr>
            <w:cnfStyle w:val="001000000000" w:firstRow="0" w:lastRow="0" w:firstColumn="1" w:lastColumn="0" w:oddVBand="0" w:evenVBand="0" w:oddHBand="0" w:evenHBand="0" w:firstRowFirstColumn="0" w:firstRowLastColumn="0" w:lastRowFirstColumn="0" w:lastRowLastColumn="0"/>
            <w:tcW w:w="2176" w:type="pct"/>
          </w:tcPr>
          <w:p w14:paraId="66B4BB4C" w14:textId="5C1C0292" w:rsidR="00283963" w:rsidRPr="00A84978" w:rsidDel="00A84978" w:rsidRDefault="00283963" w:rsidP="00283963">
            <w:pPr>
              <w:jc w:val="left"/>
              <w:rPr>
                <w:b/>
                <w:bCs/>
                <w:szCs w:val="22"/>
              </w:rPr>
            </w:pPr>
            <w:r w:rsidRPr="00D93C50">
              <w:rPr>
                <w:b/>
                <w:bCs/>
                <w:sz w:val="22"/>
                <w:szCs w:val="28"/>
              </w:rPr>
              <w:t>Translated online survey tool (including BS)</w:t>
            </w:r>
          </w:p>
        </w:tc>
      </w:tr>
      <w:tr w:rsidR="00283963" w:rsidRPr="00150D7D" w14:paraId="3A654940"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Pr>
          <w:p w14:paraId="24A4F5CB" w14:textId="77777777" w:rsidR="00283963" w:rsidRDefault="00283963" w:rsidP="00283963">
            <w:pPr>
              <w:jc w:val="left"/>
              <w:rPr>
                <w:szCs w:val="22"/>
              </w:rPr>
            </w:pPr>
            <w:r w:rsidRPr="00CB4C9F">
              <w:rPr>
                <w:sz w:val="22"/>
              </w:rPr>
              <w:t>Translations and BSL</w:t>
            </w:r>
            <w:r>
              <w:rPr>
                <w:sz w:val="22"/>
              </w:rPr>
              <w:t xml:space="preserve"> videos</w:t>
            </w:r>
            <w:r w:rsidRPr="00CB4C9F">
              <w:rPr>
                <w:sz w:val="22"/>
              </w:rPr>
              <w:t xml:space="preserve"> shared with contractors</w:t>
            </w:r>
          </w:p>
        </w:tc>
        <w:tc>
          <w:tcPr>
            <w:tcW w:w="929" w:type="pct"/>
          </w:tcPr>
          <w:p w14:paraId="6776398C" w14:textId="77777777" w:rsidR="00283963" w:rsidRPr="00AE7B73" w:rsidRDefault="00283963" w:rsidP="0092530A">
            <w:pPr>
              <w:jc w:val="left"/>
              <w:cnfStyle w:val="000000010000" w:firstRow="0" w:lastRow="0" w:firstColumn="0" w:lastColumn="0" w:oddVBand="0" w:evenVBand="0" w:oddHBand="0" w:evenHBand="1" w:firstRowFirstColumn="0" w:firstRowLastColumn="0" w:lastRowFirstColumn="0" w:lastRowLastColumn="0"/>
              <w:rPr>
                <w:szCs w:val="22"/>
              </w:rPr>
            </w:pPr>
            <w:r w:rsidRPr="00AE7B73">
              <w:rPr>
                <w:sz w:val="22"/>
                <w:szCs w:val="22"/>
              </w:rPr>
              <w:t>SCC</w:t>
            </w:r>
          </w:p>
        </w:tc>
        <w:tc>
          <w:tcPr>
            <w:tcW w:w="969" w:type="pct"/>
          </w:tcPr>
          <w:p w14:paraId="3D8A90AB" w14:textId="2C0F1318" w:rsidR="00283963" w:rsidRPr="00E370F8" w:rsidDel="00A84978" w:rsidRDefault="00D44430" w:rsidP="0092530A">
            <w:pPr>
              <w:jc w:val="left"/>
              <w:cnfStyle w:val="000000010000" w:firstRow="0" w:lastRow="0" w:firstColumn="0" w:lastColumn="0" w:oddVBand="0" w:evenVBand="0" w:oddHBand="0" w:evenHBand="1" w:firstRowFirstColumn="0" w:firstRowLastColumn="0" w:lastRowFirstColumn="0" w:lastRowLastColumn="0"/>
              <w:rPr>
                <w:sz w:val="22"/>
              </w:rPr>
            </w:pPr>
            <w:r>
              <w:rPr>
                <w:sz w:val="22"/>
              </w:rPr>
              <w:t>Tuesday 10 March 2026</w:t>
            </w:r>
          </w:p>
        </w:tc>
        <w:tc>
          <w:tcPr>
            <w:tcW w:w="926" w:type="pct"/>
          </w:tcPr>
          <w:p w14:paraId="07DCBDAD" w14:textId="74C22CE8" w:rsidR="00283963" w:rsidRPr="00E370F8" w:rsidDel="00A84978" w:rsidRDefault="00D44430" w:rsidP="0092530A">
            <w:pPr>
              <w:jc w:val="left"/>
              <w:cnfStyle w:val="000000010000" w:firstRow="0" w:lastRow="0" w:firstColumn="0" w:lastColumn="0" w:oddVBand="0" w:evenVBand="0" w:oddHBand="0" w:evenHBand="1" w:firstRowFirstColumn="0" w:firstRowLastColumn="0" w:lastRowFirstColumn="0" w:lastRowLastColumn="0"/>
              <w:rPr>
                <w:sz w:val="22"/>
              </w:rPr>
            </w:pPr>
            <w:r>
              <w:rPr>
                <w:sz w:val="22"/>
              </w:rPr>
              <w:t>Tuesday 10 March 2026</w:t>
            </w:r>
          </w:p>
        </w:tc>
      </w:tr>
      <w:tr w:rsidR="00283963" w:rsidRPr="00150D7D" w14:paraId="6FFD8816"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Pr>
          <w:p w14:paraId="5AB7E6F4" w14:textId="77777777" w:rsidR="00283963" w:rsidRPr="00410125" w:rsidRDefault="00283963" w:rsidP="00283963">
            <w:pPr>
              <w:jc w:val="left"/>
              <w:rPr>
                <w:sz w:val="22"/>
                <w:szCs w:val="22"/>
              </w:rPr>
            </w:pPr>
            <w:r>
              <w:rPr>
                <w:sz w:val="22"/>
                <w:szCs w:val="22"/>
              </w:rPr>
              <w:t>Contractors to update English online tool with new translations and BSL videos</w:t>
            </w:r>
          </w:p>
        </w:tc>
        <w:tc>
          <w:tcPr>
            <w:tcW w:w="929" w:type="pct"/>
          </w:tcPr>
          <w:p w14:paraId="5C23FC26" w14:textId="77777777" w:rsidR="00283963" w:rsidRPr="00AE7B73" w:rsidRDefault="00283963" w:rsidP="0092530A">
            <w:pPr>
              <w:jc w:val="left"/>
              <w:cnfStyle w:val="000000100000" w:firstRow="0" w:lastRow="0" w:firstColumn="0" w:lastColumn="0" w:oddVBand="0" w:evenVBand="0" w:oddHBand="1" w:evenHBand="0" w:firstRowFirstColumn="0" w:firstRowLastColumn="0" w:lastRowFirstColumn="0" w:lastRowLastColumn="0"/>
              <w:rPr>
                <w:szCs w:val="22"/>
              </w:rPr>
            </w:pPr>
            <w:r>
              <w:rPr>
                <w:sz w:val="22"/>
                <w:szCs w:val="22"/>
              </w:rPr>
              <w:t>Approved contractors</w:t>
            </w:r>
          </w:p>
        </w:tc>
        <w:tc>
          <w:tcPr>
            <w:tcW w:w="969" w:type="pct"/>
          </w:tcPr>
          <w:p w14:paraId="6B8D3204" w14:textId="664862FD" w:rsidR="00283963" w:rsidRPr="00C04049" w:rsidDel="00A912F4" w:rsidRDefault="00B85CC1"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Wednesday 11 March 2026</w:t>
            </w:r>
          </w:p>
        </w:tc>
        <w:tc>
          <w:tcPr>
            <w:tcW w:w="926" w:type="pct"/>
          </w:tcPr>
          <w:p w14:paraId="22C4B918" w14:textId="51E4EFBA" w:rsidR="00283963" w:rsidRPr="00C04049" w:rsidDel="00A912F4"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Friday 20 March 2026</w:t>
            </w:r>
          </w:p>
        </w:tc>
      </w:tr>
      <w:tr w:rsidR="00283963" w:rsidRPr="00150D7D" w14:paraId="318B3DDB"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Pr>
          <w:p w14:paraId="6C5AA0F0" w14:textId="77777777" w:rsidR="00283963" w:rsidRPr="00410125" w:rsidRDefault="00283963" w:rsidP="00283963">
            <w:pPr>
              <w:jc w:val="left"/>
              <w:rPr>
                <w:sz w:val="22"/>
                <w:szCs w:val="22"/>
              </w:rPr>
            </w:pPr>
            <w:r>
              <w:rPr>
                <w:sz w:val="22"/>
                <w:szCs w:val="22"/>
              </w:rPr>
              <w:t>SCC to r</w:t>
            </w:r>
            <w:r w:rsidRPr="00410125">
              <w:rPr>
                <w:sz w:val="22"/>
                <w:szCs w:val="22"/>
              </w:rPr>
              <w:t xml:space="preserve">eview translated online </w:t>
            </w:r>
            <w:r>
              <w:rPr>
                <w:sz w:val="22"/>
                <w:szCs w:val="22"/>
              </w:rPr>
              <w:t>tool from contractors</w:t>
            </w:r>
          </w:p>
        </w:tc>
        <w:tc>
          <w:tcPr>
            <w:tcW w:w="929" w:type="pct"/>
          </w:tcPr>
          <w:p w14:paraId="6BDCF538" w14:textId="77777777" w:rsidR="00283963" w:rsidRPr="0092530A"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D44430">
              <w:rPr>
                <w:szCs w:val="22"/>
              </w:rPr>
              <w:t>SCC</w:t>
            </w:r>
          </w:p>
        </w:tc>
        <w:tc>
          <w:tcPr>
            <w:tcW w:w="969" w:type="pct"/>
          </w:tcPr>
          <w:p w14:paraId="16B8640D" w14:textId="59292E05" w:rsidR="00283963" w:rsidRPr="00990A64" w:rsidDel="00A912F4"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990A64">
              <w:rPr>
                <w:szCs w:val="22"/>
              </w:rPr>
              <w:t>Monday 23 March 2026</w:t>
            </w:r>
          </w:p>
        </w:tc>
        <w:tc>
          <w:tcPr>
            <w:tcW w:w="926" w:type="pct"/>
          </w:tcPr>
          <w:p w14:paraId="3AE30031" w14:textId="62EBE3E1" w:rsidR="00283963" w:rsidRPr="00990A64" w:rsidDel="00A912F4"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990A64">
              <w:rPr>
                <w:szCs w:val="22"/>
              </w:rPr>
              <w:t xml:space="preserve">Tuesday 24 </w:t>
            </w:r>
            <w:r w:rsidRPr="00990A64">
              <w:rPr>
                <w:sz w:val="22"/>
                <w:szCs w:val="22"/>
              </w:rPr>
              <w:t>M</w:t>
            </w:r>
            <w:r w:rsidRPr="00990A64">
              <w:rPr>
                <w:szCs w:val="22"/>
              </w:rPr>
              <w:t>arch 2026</w:t>
            </w:r>
          </w:p>
        </w:tc>
      </w:tr>
      <w:tr w:rsidR="00283963" w:rsidRPr="00150D7D" w14:paraId="6E44D373" w14:textId="77777777" w:rsidTr="0092530A">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76" w:type="pct"/>
          </w:tcPr>
          <w:p w14:paraId="45D0BD2B" w14:textId="77777777" w:rsidR="00283963" w:rsidRPr="00410125" w:rsidRDefault="00283963" w:rsidP="00283963">
            <w:pPr>
              <w:jc w:val="left"/>
              <w:rPr>
                <w:sz w:val="22"/>
                <w:szCs w:val="22"/>
              </w:rPr>
            </w:pPr>
            <w:r>
              <w:rPr>
                <w:sz w:val="22"/>
                <w:szCs w:val="22"/>
              </w:rPr>
              <w:t>Contractors to update online tool translations with amends from SCC</w:t>
            </w:r>
          </w:p>
        </w:tc>
        <w:tc>
          <w:tcPr>
            <w:tcW w:w="929" w:type="pct"/>
          </w:tcPr>
          <w:p w14:paraId="73F606D1" w14:textId="77777777" w:rsidR="00283963" w:rsidRPr="00AE7B73" w:rsidRDefault="00283963" w:rsidP="0092530A">
            <w:pPr>
              <w:jc w:val="left"/>
              <w:cnfStyle w:val="000000100000" w:firstRow="0" w:lastRow="0" w:firstColumn="0" w:lastColumn="0" w:oddVBand="0" w:evenVBand="0" w:oddHBand="1" w:evenHBand="0" w:firstRowFirstColumn="0" w:firstRowLastColumn="0" w:lastRowFirstColumn="0" w:lastRowLastColumn="0"/>
              <w:rPr>
                <w:szCs w:val="22"/>
              </w:rPr>
            </w:pPr>
            <w:r>
              <w:rPr>
                <w:sz w:val="22"/>
                <w:szCs w:val="22"/>
              </w:rPr>
              <w:t>Approved contractors</w:t>
            </w:r>
          </w:p>
        </w:tc>
        <w:tc>
          <w:tcPr>
            <w:tcW w:w="969" w:type="pct"/>
          </w:tcPr>
          <w:p w14:paraId="407064DB" w14:textId="6DDFA886" w:rsidR="00283963" w:rsidRPr="00C04049" w:rsidDel="00A912F4" w:rsidRDefault="00D44430" w:rsidP="0092530A">
            <w:pPr>
              <w:jc w:val="left"/>
              <w:cnfStyle w:val="000000100000" w:firstRow="0" w:lastRow="0" w:firstColumn="0" w:lastColumn="0" w:oddVBand="0" w:evenVBand="0" w:oddHBand="1" w:evenHBand="0" w:firstRowFirstColumn="0" w:firstRowLastColumn="0" w:lastRowFirstColumn="0" w:lastRowLastColumn="0"/>
              <w:rPr>
                <w:sz w:val="22"/>
              </w:rPr>
            </w:pPr>
            <w:r>
              <w:rPr>
                <w:sz w:val="22"/>
              </w:rPr>
              <w:t>Wednesday 25 March 2026</w:t>
            </w:r>
          </w:p>
        </w:tc>
        <w:tc>
          <w:tcPr>
            <w:tcW w:w="926" w:type="pct"/>
          </w:tcPr>
          <w:p w14:paraId="32D9F2D0" w14:textId="08309321" w:rsidR="00283963" w:rsidRPr="00C04049" w:rsidDel="00A912F4" w:rsidRDefault="00D44430" w:rsidP="0092530A">
            <w:pPr>
              <w:jc w:val="left"/>
              <w:cnfStyle w:val="000000100000" w:firstRow="0" w:lastRow="0" w:firstColumn="0" w:lastColumn="0" w:oddVBand="0" w:evenVBand="0" w:oddHBand="1" w:evenHBand="0" w:firstRowFirstColumn="0" w:firstRowLastColumn="0" w:lastRowFirstColumn="0" w:lastRowLastColumn="0"/>
              <w:rPr>
                <w:sz w:val="22"/>
              </w:rPr>
            </w:pPr>
            <w:r>
              <w:rPr>
                <w:sz w:val="22"/>
              </w:rPr>
              <w:t>Thursday 26 March 2026</w:t>
            </w:r>
          </w:p>
        </w:tc>
      </w:tr>
      <w:tr w:rsidR="00283963" w:rsidRPr="00150D7D" w14:paraId="784C0F75"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hideMark/>
          </w:tcPr>
          <w:p w14:paraId="6170E454" w14:textId="77777777" w:rsidR="00283963" w:rsidRPr="00150D7D" w:rsidRDefault="00283963" w:rsidP="00283963">
            <w:pPr>
              <w:jc w:val="left"/>
              <w:rPr>
                <w:sz w:val="22"/>
                <w:szCs w:val="22"/>
              </w:rPr>
            </w:pPr>
            <w:r>
              <w:rPr>
                <w:sz w:val="22"/>
                <w:szCs w:val="22"/>
              </w:rPr>
              <w:t xml:space="preserve">SCC </w:t>
            </w:r>
            <w:r w:rsidRPr="00150D7D">
              <w:rPr>
                <w:sz w:val="22"/>
                <w:szCs w:val="22"/>
              </w:rPr>
              <w:t>to sign off</w:t>
            </w:r>
            <w:r>
              <w:rPr>
                <w:sz w:val="22"/>
                <w:szCs w:val="22"/>
              </w:rPr>
              <w:t xml:space="preserve"> translated online tool for contractors</w:t>
            </w:r>
          </w:p>
        </w:tc>
        <w:tc>
          <w:tcPr>
            <w:tcW w:w="929" w:type="pct"/>
          </w:tcPr>
          <w:p w14:paraId="42F4469A" w14:textId="77777777" w:rsidR="00283963" w:rsidRPr="00AE7B73" w:rsidDel="00A912F4"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AE7B73">
              <w:rPr>
                <w:sz w:val="22"/>
                <w:szCs w:val="22"/>
              </w:rPr>
              <w:t>SCC</w:t>
            </w:r>
          </w:p>
        </w:tc>
        <w:tc>
          <w:tcPr>
            <w:tcW w:w="969" w:type="pct"/>
            <w:hideMark/>
          </w:tcPr>
          <w:p w14:paraId="304564DA" w14:textId="3DC9885B" w:rsidR="00283963" w:rsidRPr="00150D7D"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Friday 27 March 2026</w:t>
            </w:r>
          </w:p>
        </w:tc>
        <w:tc>
          <w:tcPr>
            <w:tcW w:w="926" w:type="pct"/>
            <w:hideMark/>
          </w:tcPr>
          <w:p w14:paraId="713AD00A" w14:textId="7EC7B830" w:rsidR="00283963" w:rsidRPr="00150D7D"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Friday 27 March 2026</w:t>
            </w:r>
          </w:p>
        </w:tc>
      </w:tr>
      <w:tr w:rsidR="00283963" w:rsidRPr="00150D7D" w14:paraId="576A769B"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hideMark/>
          </w:tcPr>
          <w:p w14:paraId="18F9F737" w14:textId="77777777" w:rsidR="00283963" w:rsidRPr="00150D7D" w:rsidRDefault="00283963" w:rsidP="00283963">
            <w:pPr>
              <w:jc w:val="left"/>
              <w:rPr>
                <w:sz w:val="22"/>
                <w:szCs w:val="22"/>
              </w:rPr>
            </w:pPr>
            <w:r w:rsidRPr="00150D7D">
              <w:rPr>
                <w:sz w:val="22"/>
                <w:szCs w:val="22"/>
              </w:rPr>
              <w:t xml:space="preserve">CQC to review </w:t>
            </w:r>
            <w:r>
              <w:rPr>
                <w:sz w:val="22"/>
                <w:szCs w:val="22"/>
              </w:rPr>
              <w:t>translated online tool from contractors</w:t>
            </w:r>
          </w:p>
        </w:tc>
        <w:tc>
          <w:tcPr>
            <w:tcW w:w="929" w:type="pct"/>
          </w:tcPr>
          <w:p w14:paraId="488DA843" w14:textId="77777777" w:rsidR="00283963" w:rsidRPr="00AE7B73" w:rsidDel="00A912F4"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CQC</w:t>
            </w:r>
          </w:p>
        </w:tc>
        <w:tc>
          <w:tcPr>
            <w:tcW w:w="969" w:type="pct"/>
            <w:hideMark/>
          </w:tcPr>
          <w:p w14:paraId="7D7CDD6A" w14:textId="4C9F4C9F" w:rsidR="00283963" w:rsidRPr="00150D7D"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Monday 30 March 2026</w:t>
            </w:r>
          </w:p>
        </w:tc>
        <w:tc>
          <w:tcPr>
            <w:tcW w:w="926" w:type="pct"/>
            <w:hideMark/>
          </w:tcPr>
          <w:p w14:paraId="3A472BDC" w14:textId="35E9C5FE" w:rsidR="00283963" w:rsidRPr="00150D7D"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31 March 2026</w:t>
            </w:r>
          </w:p>
        </w:tc>
      </w:tr>
      <w:tr w:rsidR="00283963" w:rsidRPr="00150D7D" w14:paraId="2C67F03C"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hideMark/>
          </w:tcPr>
          <w:p w14:paraId="2A54F06D" w14:textId="77777777" w:rsidR="00283963" w:rsidRPr="00150D7D" w:rsidRDefault="00283963" w:rsidP="00283963">
            <w:pPr>
              <w:jc w:val="left"/>
              <w:rPr>
                <w:sz w:val="22"/>
                <w:szCs w:val="22"/>
              </w:rPr>
            </w:pPr>
            <w:r>
              <w:rPr>
                <w:sz w:val="22"/>
                <w:szCs w:val="22"/>
              </w:rPr>
              <w:lastRenderedPageBreak/>
              <w:t>Contractors to amend translated online tool with CQC feedback</w:t>
            </w:r>
          </w:p>
        </w:tc>
        <w:tc>
          <w:tcPr>
            <w:tcW w:w="929" w:type="pct"/>
          </w:tcPr>
          <w:p w14:paraId="17985074" w14:textId="77777777" w:rsidR="00283963" w:rsidRPr="00AE7B73" w:rsidDel="00A912F4"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Approved contractors</w:t>
            </w:r>
          </w:p>
        </w:tc>
        <w:tc>
          <w:tcPr>
            <w:tcW w:w="969" w:type="pct"/>
            <w:hideMark/>
          </w:tcPr>
          <w:p w14:paraId="49533739" w14:textId="3CCF99D5" w:rsidR="00283963" w:rsidRPr="00150D7D"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Wednesday 1 April 2026</w:t>
            </w:r>
          </w:p>
        </w:tc>
        <w:tc>
          <w:tcPr>
            <w:tcW w:w="926" w:type="pct"/>
            <w:hideMark/>
          </w:tcPr>
          <w:p w14:paraId="60818D29" w14:textId="77777777" w:rsidR="00D44430"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Thursday 2 </w:t>
            </w:r>
          </w:p>
          <w:p w14:paraId="187A71AE" w14:textId="70C8C02E" w:rsidR="00283963" w:rsidRPr="00150D7D"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April 2026</w:t>
            </w:r>
          </w:p>
        </w:tc>
      </w:tr>
      <w:tr w:rsidR="00283963" w:rsidRPr="00150D7D" w14:paraId="0AC1C24D"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hideMark/>
          </w:tcPr>
          <w:p w14:paraId="2A780756" w14:textId="77777777" w:rsidR="00283963" w:rsidRPr="00150D7D" w:rsidRDefault="00283963" w:rsidP="00283963">
            <w:pPr>
              <w:jc w:val="left"/>
              <w:rPr>
                <w:sz w:val="22"/>
                <w:szCs w:val="22"/>
              </w:rPr>
            </w:pPr>
            <w:r w:rsidRPr="00150D7D">
              <w:rPr>
                <w:sz w:val="22"/>
                <w:szCs w:val="22"/>
              </w:rPr>
              <w:t xml:space="preserve">CQC </w:t>
            </w:r>
            <w:r>
              <w:rPr>
                <w:sz w:val="22"/>
                <w:szCs w:val="22"/>
              </w:rPr>
              <w:t xml:space="preserve">to </w:t>
            </w:r>
            <w:r w:rsidRPr="00150D7D">
              <w:rPr>
                <w:sz w:val="22"/>
                <w:szCs w:val="22"/>
              </w:rPr>
              <w:t xml:space="preserve">review and sign off </w:t>
            </w:r>
            <w:r>
              <w:rPr>
                <w:sz w:val="22"/>
                <w:szCs w:val="22"/>
              </w:rPr>
              <w:t>translated online tool for contractors</w:t>
            </w:r>
          </w:p>
        </w:tc>
        <w:tc>
          <w:tcPr>
            <w:tcW w:w="929" w:type="pct"/>
          </w:tcPr>
          <w:p w14:paraId="59BE4A67" w14:textId="77777777" w:rsidR="00283963" w:rsidRPr="00AE7B73" w:rsidDel="00A912F4"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CQC</w:t>
            </w:r>
          </w:p>
        </w:tc>
        <w:tc>
          <w:tcPr>
            <w:tcW w:w="969" w:type="pct"/>
            <w:hideMark/>
          </w:tcPr>
          <w:p w14:paraId="74393B4A" w14:textId="2F5F5BAF" w:rsidR="00283963" w:rsidRPr="00150D7D"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7 April 2026</w:t>
            </w:r>
          </w:p>
        </w:tc>
        <w:tc>
          <w:tcPr>
            <w:tcW w:w="926" w:type="pct"/>
            <w:hideMark/>
          </w:tcPr>
          <w:p w14:paraId="52A478F9" w14:textId="0A58E6B3" w:rsidR="00283963" w:rsidRPr="00150D7D"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7 April 2026</w:t>
            </w:r>
          </w:p>
        </w:tc>
      </w:tr>
    </w:tbl>
    <w:p w14:paraId="7C08B125" w14:textId="27D6A868" w:rsidR="002C20DF" w:rsidRDefault="002C20DF" w:rsidP="00FE4CAE"/>
    <w:p w14:paraId="7480CD8D" w14:textId="78CD1D10" w:rsidR="00FE4CAE" w:rsidRPr="00134866" w:rsidRDefault="00FE4CAE" w:rsidP="0092530A">
      <w:pPr>
        <w:spacing w:line="259" w:lineRule="auto"/>
        <w:rPr>
          <w:color w:val="007B4E"/>
          <w:szCs w:val="22"/>
        </w:rPr>
      </w:pPr>
      <w:bookmarkStart w:id="121" w:name="_Hlk143866304"/>
      <w:r w:rsidRPr="00134866">
        <w:rPr>
          <w:color w:val="007B4E"/>
          <w:szCs w:val="22"/>
        </w:rPr>
        <w:t xml:space="preserve">Table </w:t>
      </w:r>
      <w:r>
        <w:rPr>
          <w:color w:val="007B4E"/>
          <w:szCs w:val="22"/>
        </w:rPr>
        <w:t>3</w:t>
      </w:r>
      <w:r w:rsidRPr="00134866">
        <w:rPr>
          <w:color w:val="007B4E"/>
          <w:szCs w:val="22"/>
        </w:rPr>
        <w:t xml:space="preserve">. Timetable for trusts working with </w:t>
      </w:r>
      <w:r w:rsidR="00B85CC1">
        <w:rPr>
          <w:color w:val="007B4E"/>
          <w:szCs w:val="22"/>
        </w:rPr>
        <w:t>a</w:t>
      </w:r>
      <w:r w:rsidRPr="00134866">
        <w:rPr>
          <w:color w:val="007B4E"/>
          <w:szCs w:val="22"/>
        </w:rPr>
        <w:t xml:space="preserve">pproved </w:t>
      </w:r>
      <w:r w:rsidR="00B85CC1">
        <w:rPr>
          <w:color w:val="007B4E"/>
          <w:szCs w:val="22"/>
        </w:rPr>
        <w:t>c</w:t>
      </w:r>
      <w:r w:rsidRPr="00134866">
        <w:rPr>
          <w:color w:val="007B4E"/>
          <w:szCs w:val="22"/>
        </w:rPr>
        <w:t>ontractor</w:t>
      </w:r>
      <w:bookmarkEnd w:id="119"/>
      <w:r w:rsidR="00F95770">
        <w:rPr>
          <w:color w:val="007B4E"/>
          <w:szCs w:val="22"/>
        </w:rPr>
        <w:t>s</w:t>
      </w:r>
      <w:r>
        <w:rPr>
          <w:color w:val="007B4E"/>
          <w:szCs w:val="22"/>
        </w:rPr>
        <w:t xml:space="preserve"> </w:t>
      </w:r>
    </w:p>
    <w:tbl>
      <w:tblPr>
        <w:tblStyle w:val="TableGrid"/>
        <w:tblW w:w="9634" w:type="dxa"/>
        <w:tblLayout w:type="fixed"/>
        <w:tblLook w:val="04A0" w:firstRow="1" w:lastRow="0" w:firstColumn="1" w:lastColumn="0" w:noHBand="0" w:noVBand="1"/>
      </w:tblPr>
      <w:tblGrid>
        <w:gridCol w:w="5665"/>
        <w:gridCol w:w="1843"/>
        <w:gridCol w:w="2126"/>
      </w:tblGrid>
      <w:tr w:rsidR="002C20DF" w:rsidRPr="006F238A" w14:paraId="1065C7E4" w14:textId="77777777" w:rsidTr="002C20DF">
        <w:trPr>
          <w:trHeight w:val="289"/>
        </w:trPr>
        <w:tc>
          <w:tcPr>
            <w:tcW w:w="5665" w:type="dxa"/>
            <w:shd w:val="clear" w:color="auto" w:fill="007A4E"/>
            <w:vAlign w:val="center"/>
          </w:tcPr>
          <w:p w14:paraId="0C5A96D5"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bookmarkStart w:id="122" w:name="_Hlk156104457"/>
            <w:bookmarkEnd w:id="121"/>
            <w:r w:rsidRPr="006F238A">
              <w:rPr>
                <w:b/>
                <w:color w:val="FFFFFF" w:themeColor="background1"/>
                <w:sz w:val="22"/>
                <w:szCs w:val="22"/>
                <w:lang w:val="en-GB" w:eastAsia="en-US"/>
              </w:rPr>
              <w:t>Task</w:t>
            </w:r>
          </w:p>
        </w:tc>
        <w:tc>
          <w:tcPr>
            <w:tcW w:w="1843" w:type="dxa"/>
            <w:shd w:val="clear" w:color="auto" w:fill="007A4E"/>
            <w:vAlign w:val="center"/>
          </w:tcPr>
          <w:p w14:paraId="0A591F8E"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Responsibility</w:t>
            </w:r>
          </w:p>
        </w:tc>
        <w:tc>
          <w:tcPr>
            <w:tcW w:w="2126" w:type="dxa"/>
            <w:shd w:val="clear" w:color="auto" w:fill="007A4E"/>
            <w:vAlign w:val="center"/>
          </w:tcPr>
          <w:p w14:paraId="181C4A94"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Date</w:t>
            </w:r>
          </w:p>
        </w:tc>
      </w:tr>
      <w:tr w:rsidR="002C20DF" w:rsidRPr="006F238A" w14:paraId="66AACF57" w14:textId="77777777" w:rsidTr="002C20DF">
        <w:trPr>
          <w:trHeight w:val="426"/>
        </w:trPr>
        <w:tc>
          <w:tcPr>
            <w:tcW w:w="5665" w:type="dxa"/>
            <w:vAlign w:val="center"/>
          </w:tcPr>
          <w:p w14:paraId="2BB22B2E" w14:textId="77777777" w:rsidR="00FE4CAE" w:rsidRPr="009D12E8" w:rsidRDefault="00FE4CAE" w:rsidP="00C3529C">
            <w:pPr>
              <w:pStyle w:val="04ABodyText"/>
              <w:numPr>
                <w:ilvl w:val="0"/>
                <w:numId w:val="0"/>
              </w:numPr>
              <w:spacing w:before="0" w:after="0" w:line="276" w:lineRule="auto"/>
              <w:rPr>
                <w:color w:val="4D4639"/>
                <w:sz w:val="22"/>
                <w:szCs w:val="22"/>
                <w:lang w:val="en-GB" w:eastAsia="en-US"/>
              </w:rPr>
            </w:pPr>
            <w:r w:rsidRPr="009D12E8">
              <w:rPr>
                <w:color w:val="4D4639"/>
                <w:sz w:val="22"/>
                <w:szCs w:val="22"/>
                <w:lang w:val="en-GB"/>
              </w:rPr>
              <w:t>Dissent posters available on the website</w:t>
            </w:r>
          </w:p>
        </w:tc>
        <w:tc>
          <w:tcPr>
            <w:tcW w:w="1843" w:type="dxa"/>
            <w:vAlign w:val="center"/>
          </w:tcPr>
          <w:p w14:paraId="6D2F43C6" w14:textId="44464CC3" w:rsidR="00FE4CAE" w:rsidRPr="009D12E8" w:rsidRDefault="002C20DF" w:rsidP="00002CCB">
            <w:pPr>
              <w:pStyle w:val="04ABodyText"/>
              <w:numPr>
                <w:ilvl w:val="0"/>
                <w:numId w:val="0"/>
              </w:numPr>
              <w:spacing w:before="0" w:after="0" w:line="276" w:lineRule="auto"/>
              <w:rPr>
                <w:color w:val="4D4639"/>
                <w:sz w:val="22"/>
                <w:szCs w:val="22"/>
                <w:lang w:val="en-GB" w:eastAsia="en-US"/>
              </w:rPr>
            </w:pPr>
            <w:r>
              <w:rPr>
                <w:color w:val="4D4639"/>
                <w:sz w:val="22"/>
                <w:szCs w:val="22"/>
                <w:lang w:val="en-GB"/>
              </w:rPr>
              <w:t>SCC</w:t>
            </w:r>
          </w:p>
        </w:tc>
        <w:tc>
          <w:tcPr>
            <w:tcW w:w="2126" w:type="dxa"/>
            <w:vAlign w:val="center"/>
          </w:tcPr>
          <w:p w14:paraId="4947E862" w14:textId="244F51FE" w:rsidR="00FE4CAE" w:rsidRPr="009D12E8" w:rsidRDefault="00CF7EEF" w:rsidP="00002CCB">
            <w:pPr>
              <w:pStyle w:val="04ABodyText"/>
              <w:numPr>
                <w:ilvl w:val="0"/>
                <w:numId w:val="0"/>
              </w:numPr>
              <w:spacing w:before="0" w:after="0" w:line="276" w:lineRule="auto"/>
              <w:rPr>
                <w:color w:val="4D4639"/>
                <w:sz w:val="22"/>
                <w:szCs w:val="22"/>
                <w:lang w:val="en-GB" w:eastAsia="en-US"/>
              </w:rPr>
            </w:pPr>
            <w:r>
              <w:rPr>
                <w:color w:val="4D4639"/>
                <w:sz w:val="22"/>
                <w:szCs w:val="22"/>
                <w:lang w:val="en-GB"/>
              </w:rPr>
              <w:t>Monday 17 November 2026</w:t>
            </w:r>
          </w:p>
        </w:tc>
      </w:tr>
      <w:tr w:rsidR="002C20DF" w:rsidRPr="006F238A" w14:paraId="7116349E" w14:textId="77777777" w:rsidTr="002C20DF">
        <w:trPr>
          <w:trHeight w:val="426"/>
        </w:trPr>
        <w:tc>
          <w:tcPr>
            <w:tcW w:w="5665" w:type="dxa"/>
            <w:vAlign w:val="center"/>
          </w:tcPr>
          <w:p w14:paraId="41E13158"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Ensure project team (Caldicott Guardian and person drawing sample) are aware of project timings</w:t>
            </w:r>
          </w:p>
        </w:tc>
        <w:tc>
          <w:tcPr>
            <w:tcW w:w="1843" w:type="dxa"/>
            <w:vAlign w:val="center"/>
          </w:tcPr>
          <w:p w14:paraId="772ED6A8"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5AEDD521" w14:textId="12093672" w:rsidR="00FE4CAE" w:rsidRPr="009D12E8" w:rsidRDefault="00A46AFB" w:rsidP="00002CCB">
            <w:pPr>
              <w:pStyle w:val="04ABodyText"/>
              <w:numPr>
                <w:ilvl w:val="0"/>
                <w:numId w:val="0"/>
              </w:numPr>
              <w:spacing w:before="0" w:after="0" w:line="276" w:lineRule="auto"/>
              <w:rPr>
                <w:color w:val="4D4639"/>
                <w:sz w:val="22"/>
                <w:szCs w:val="22"/>
                <w:lang w:val="en-GB"/>
              </w:rPr>
            </w:pPr>
            <w:r w:rsidRPr="0092530A">
              <w:rPr>
                <w:color w:val="4D4639"/>
                <w:sz w:val="22"/>
                <w:szCs w:val="22"/>
              </w:rPr>
              <w:t>October 2025 – December 2025</w:t>
            </w:r>
          </w:p>
        </w:tc>
      </w:tr>
      <w:tr w:rsidR="002C20DF" w:rsidRPr="006F238A" w14:paraId="51DF65CD" w14:textId="77777777" w:rsidTr="002C20DF">
        <w:trPr>
          <w:trHeight w:val="426"/>
        </w:trPr>
        <w:tc>
          <w:tcPr>
            <w:tcW w:w="5665" w:type="dxa"/>
            <w:vAlign w:val="center"/>
          </w:tcPr>
          <w:p w14:paraId="7BED853C"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Provide Survey Coordination Centre with contact details of project team</w:t>
            </w:r>
          </w:p>
        </w:tc>
        <w:tc>
          <w:tcPr>
            <w:tcW w:w="1843" w:type="dxa"/>
            <w:vAlign w:val="center"/>
          </w:tcPr>
          <w:p w14:paraId="621D481B"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186410A6" w14:textId="067A7D99" w:rsidR="00FE4CAE" w:rsidRPr="009D12E8" w:rsidRDefault="00CF7EEF" w:rsidP="00002CCB">
            <w:pPr>
              <w:pStyle w:val="04ABodyText"/>
              <w:numPr>
                <w:ilvl w:val="0"/>
                <w:numId w:val="0"/>
              </w:numPr>
              <w:spacing w:before="0" w:after="0" w:line="276" w:lineRule="auto"/>
              <w:rPr>
                <w:color w:val="4D4639"/>
                <w:sz w:val="22"/>
                <w:szCs w:val="22"/>
                <w:lang w:val="en-GB"/>
              </w:rPr>
            </w:pPr>
            <w:r>
              <w:rPr>
                <w:color w:val="4D4639"/>
                <w:sz w:val="22"/>
                <w:szCs w:val="22"/>
                <w:lang w:val="en-GB"/>
              </w:rPr>
              <w:t>Monday 22 September 2025 – Monday 13 October 2025</w:t>
            </w:r>
          </w:p>
        </w:tc>
      </w:tr>
      <w:tr w:rsidR="002C20DF" w:rsidRPr="006F238A" w14:paraId="28D10AF0" w14:textId="77777777" w:rsidTr="002C20DF">
        <w:trPr>
          <w:trHeight w:val="426"/>
        </w:trPr>
        <w:tc>
          <w:tcPr>
            <w:tcW w:w="5665" w:type="dxa"/>
            <w:vAlign w:val="center"/>
          </w:tcPr>
          <w:p w14:paraId="02515DD7" w14:textId="7FE2BB3A" w:rsidR="00FE4CAE" w:rsidRPr="009D12E8" w:rsidRDefault="00FE4CAE" w:rsidP="00C3529C">
            <w:pPr>
              <w:pStyle w:val="04ABodyText"/>
              <w:numPr>
                <w:ilvl w:val="0"/>
                <w:numId w:val="0"/>
              </w:numPr>
              <w:spacing w:before="0" w:after="0" w:line="276" w:lineRule="auto"/>
              <w:rPr>
                <w:color w:val="4D4639"/>
                <w:sz w:val="22"/>
                <w:szCs w:val="22"/>
                <w:lang w:val="en-GB"/>
              </w:rPr>
            </w:pPr>
            <w:r>
              <w:rPr>
                <w:color w:val="4D4639"/>
                <w:sz w:val="22"/>
                <w:szCs w:val="22"/>
                <w:lang w:val="en-GB"/>
              </w:rPr>
              <w:t xml:space="preserve">Trust </w:t>
            </w:r>
            <w:r w:rsidRPr="009D12E8">
              <w:rPr>
                <w:color w:val="4D4639"/>
                <w:sz w:val="22"/>
                <w:szCs w:val="22"/>
                <w:lang w:val="en-GB"/>
              </w:rPr>
              <w:t>Webinar</w:t>
            </w:r>
            <w:r w:rsidR="00CF7EEF">
              <w:rPr>
                <w:color w:val="4D4639"/>
                <w:sz w:val="22"/>
                <w:szCs w:val="22"/>
                <w:lang w:val="en-GB"/>
              </w:rPr>
              <w:t xml:space="preserve"> 2</w:t>
            </w:r>
          </w:p>
        </w:tc>
        <w:tc>
          <w:tcPr>
            <w:tcW w:w="1843" w:type="dxa"/>
            <w:vAlign w:val="center"/>
          </w:tcPr>
          <w:p w14:paraId="0689B7F5" w14:textId="158DC965" w:rsidR="00FE4CAE" w:rsidRPr="009D12E8" w:rsidRDefault="002C20DF" w:rsidP="00002CCB">
            <w:pPr>
              <w:pStyle w:val="04ABodyText"/>
              <w:numPr>
                <w:ilvl w:val="0"/>
                <w:numId w:val="0"/>
              </w:numPr>
              <w:spacing w:before="0" w:after="0" w:line="276" w:lineRule="auto"/>
              <w:rPr>
                <w:color w:val="4D4639"/>
                <w:sz w:val="22"/>
                <w:szCs w:val="22"/>
                <w:lang w:val="en-GB"/>
              </w:rPr>
            </w:pPr>
            <w:r>
              <w:rPr>
                <w:color w:val="4D4639"/>
                <w:sz w:val="22"/>
                <w:szCs w:val="22"/>
                <w:lang w:val="en-GB"/>
              </w:rPr>
              <w:t>SCC</w:t>
            </w:r>
          </w:p>
        </w:tc>
        <w:tc>
          <w:tcPr>
            <w:tcW w:w="2126" w:type="dxa"/>
            <w:vAlign w:val="center"/>
          </w:tcPr>
          <w:p w14:paraId="6C62E3FB" w14:textId="0758FEC4" w:rsidR="00FE4CAE" w:rsidRPr="009D12E8" w:rsidRDefault="00CF7EEF" w:rsidP="00002CCB">
            <w:pPr>
              <w:pStyle w:val="04ABodyText"/>
              <w:numPr>
                <w:ilvl w:val="0"/>
                <w:numId w:val="0"/>
              </w:numPr>
              <w:spacing w:before="0" w:after="0" w:line="276" w:lineRule="auto"/>
              <w:rPr>
                <w:color w:val="4D4639"/>
                <w:sz w:val="22"/>
                <w:szCs w:val="22"/>
                <w:lang w:val="en-GB"/>
              </w:rPr>
            </w:pPr>
            <w:r>
              <w:rPr>
                <w:color w:val="4D4639"/>
                <w:sz w:val="22"/>
                <w:szCs w:val="22"/>
                <w:lang w:val="en-GB"/>
              </w:rPr>
              <w:t>Thursday 12 February 2026</w:t>
            </w:r>
          </w:p>
        </w:tc>
      </w:tr>
      <w:tr w:rsidR="002C20DF" w:rsidRPr="006F238A" w14:paraId="062B5F3D" w14:textId="77777777" w:rsidTr="002C20DF">
        <w:trPr>
          <w:trHeight w:val="426"/>
        </w:trPr>
        <w:tc>
          <w:tcPr>
            <w:tcW w:w="5665" w:type="dxa"/>
            <w:vAlign w:val="center"/>
          </w:tcPr>
          <w:p w14:paraId="769D5FFE" w14:textId="3E27AF4D"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Display dissent posters within </w:t>
            </w:r>
            <w:r w:rsidR="00085C99">
              <w:rPr>
                <w:color w:val="4D4639"/>
                <w:sz w:val="22"/>
                <w:szCs w:val="22"/>
                <w:lang w:val="en-GB"/>
              </w:rPr>
              <w:t>t</w:t>
            </w:r>
            <w:r w:rsidRPr="009D12E8">
              <w:rPr>
                <w:color w:val="4D4639"/>
                <w:sz w:val="22"/>
                <w:szCs w:val="22"/>
                <w:lang w:val="en-GB"/>
              </w:rPr>
              <w:t>rust</w:t>
            </w:r>
          </w:p>
        </w:tc>
        <w:tc>
          <w:tcPr>
            <w:tcW w:w="1843" w:type="dxa"/>
            <w:vAlign w:val="center"/>
          </w:tcPr>
          <w:p w14:paraId="0E788611"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40BBF824" w14:textId="51D57997" w:rsidR="00FE4CAE" w:rsidRPr="009D12E8" w:rsidRDefault="00CF7EEF" w:rsidP="00002CCB">
            <w:pPr>
              <w:pStyle w:val="04ABodyText"/>
              <w:numPr>
                <w:ilvl w:val="0"/>
                <w:numId w:val="0"/>
              </w:numPr>
              <w:spacing w:before="0" w:after="0" w:line="276" w:lineRule="auto"/>
              <w:rPr>
                <w:color w:val="4D4639"/>
                <w:sz w:val="22"/>
                <w:szCs w:val="22"/>
                <w:lang w:val="en-GB"/>
              </w:rPr>
            </w:pPr>
            <w:r>
              <w:rPr>
                <w:color w:val="4D4639"/>
                <w:sz w:val="22"/>
                <w:szCs w:val="22"/>
                <w:lang w:val="en-GB"/>
              </w:rPr>
              <w:t>1 January 2026 – 28 February 2026</w:t>
            </w:r>
            <w:r w:rsidR="00FA6499">
              <w:rPr>
                <w:rStyle w:val="FootnoteReference"/>
                <w:color w:val="4D4639"/>
                <w:sz w:val="22"/>
                <w:szCs w:val="22"/>
                <w:lang w:val="en-GB"/>
              </w:rPr>
              <w:footnoteReference w:id="3"/>
            </w:r>
          </w:p>
        </w:tc>
      </w:tr>
      <w:tr w:rsidR="002C20DF" w:rsidRPr="006F238A" w14:paraId="544C3396" w14:textId="77777777" w:rsidTr="002C20DF">
        <w:trPr>
          <w:trHeight w:val="426"/>
        </w:trPr>
        <w:tc>
          <w:tcPr>
            <w:tcW w:w="5665" w:type="dxa"/>
            <w:vAlign w:val="center"/>
          </w:tcPr>
          <w:p w14:paraId="48F158B0"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Sample to be drawn and checked</w:t>
            </w:r>
          </w:p>
        </w:tc>
        <w:tc>
          <w:tcPr>
            <w:tcW w:w="1843" w:type="dxa"/>
            <w:vAlign w:val="center"/>
          </w:tcPr>
          <w:p w14:paraId="6DE4343F"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66B54CB2" w14:textId="5E336EB8" w:rsidR="00FE4CAE" w:rsidRPr="009D12E8" w:rsidRDefault="00CF7EEF" w:rsidP="00002CCB">
            <w:pPr>
              <w:pStyle w:val="04ABodyText"/>
              <w:numPr>
                <w:ilvl w:val="0"/>
                <w:numId w:val="0"/>
              </w:numPr>
              <w:spacing w:before="0" w:after="0" w:line="276" w:lineRule="auto"/>
              <w:rPr>
                <w:color w:val="4D4639"/>
                <w:sz w:val="22"/>
                <w:szCs w:val="22"/>
                <w:lang w:val="en-GB"/>
              </w:rPr>
            </w:pPr>
            <w:r>
              <w:rPr>
                <w:color w:val="4D4639"/>
                <w:sz w:val="22"/>
                <w:szCs w:val="22"/>
                <w:lang w:val="en-GB"/>
              </w:rPr>
              <w:t>Monday 2 March 2026 – Friday 27 March 2026</w:t>
            </w:r>
          </w:p>
        </w:tc>
      </w:tr>
      <w:tr w:rsidR="002C20DF" w:rsidRPr="006F238A" w14:paraId="243E3126" w14:textId="77777777" w:rsidTr="002C20DF">
        <w:trPr>
          <w:trHeight w:val="426"/>
        </w:trPr>
        <w:tc>
          <w:tcPr>
            <w:tcW w:w="5665" w:type="dxa"/>
            <w:vAlign w:val="center"/>
          </w:tcPr>
          <w:p w14:paraId="0A63E30D"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Completed sample declaration form to be signed by Caldicott Guardian</w:t>
            </w:r>
          </w:p>
        </w:tc>
        <w:tc>
          <w:tcPr>
            <w:tcW w:w="1843" w:type="dxa"/>
            <w:vAlign w:val="center"/>
          </w:tcPr>
          <w:p w14:paraId="350A303B"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62E91E59"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To be confirmed by Approved Contractor</w:t>
            </w:r>
          </w:p>
        </w:tc>
      </w:tr>
      <w:tr w:rsidR="002C20DF" w:rsidRPr="006F238A" w14:paraId="7F9F04F5" w14:textId="77777777" w:rsidTr="002C20DF">
        <w:trPr>
          <w:trHeight w:val="426"/>
        </w:trPr>
        <w:tc>
          <w:tcPr>
            <w:tcW w:w="5665" w:type="dxa"/>
            <w:vAlign w:val="center"/>
          </w:tcPr>
          <w:p w14:paraId="00F0391A"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Submit sample declaration form to approved contractor</w:t>
            </w:r>
          </w:p>
        </w:tc>
        <w:tc>
          <w:tcPr>
            <w:tcW w:w="1843" w:type="dxa"/>
            <w:vAlign w:val="center"/>
          </w:tcPr>
          <w:p w14:paraId="1ACB5A10"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064AD376"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To be confirmed by Approved Contractor</w:t>
            </w:r>
          </w:p>
        </w:tc>
      </w:tr>
      <w:tr w:rsidR="002C20DF" w:rsidRPr="006F238A" w14:paraId="184F558E" w14:textId="77777777" w:rsidTr="002C20DF">
        <w:trPr>
          <w:trHeight w:val="426"/>
        </w:trPr>
        <w:tc>
          <w:tcPr>
            <w:tcW w:w="5665" w:type="dxa"/>
            <w:vAlign w:val="center"/>
          </w:tcPr>
          <w:p w14:paraId="128E1E36"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Submit sample to approved contractor</w:t>
            </w:r>
          </w:p>
        </w:tc>
        <w:tc>
          <w:tcPr>
            <w:tcW w:w="1843" w:type="dxa"/>
            <w:vAlign w:val="center"/>
          </w:tcPr>
          <w:p w14:paraId="7129A866"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662E4664"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To be confirmed by Approved Contractor</w:t>
            </w:r>
          </w:p>
        </w:tc>
      </w:tr>
      <w:tr w:rsidR="002C20DF" w:rsidRPr="006F238A" w14:paraId="20218BF7" w14:textId="77777777" w:rsidTr="002C20DF">
        <w:trPr>
          <w:trHeight w:val="426"/>
        </w:trPr>
        <w:tc>
          <w:tcPr>
            <w:tcW w:w="5665" w:type="dxa"/>
            <w:vAlign w:val="center"/>
          </w:tcPr>
          <w:p w14:paraId="65677B99" w14:textId="709B4277" w:rsidR="003B0473" w:rsidRPr="009D12E8" w:rsidRDefault="003B0473" w:rsidP="00C3529C">
            <w:pPr>
              <w:pStyle w:val="04ABodyText"/>
              <w:numPr>
                <w:ilvl w:val="0"/>
                <w:numId w:val="0"/>
              </w:numPr>
              <w:spacing w:before="0" w:after="0" w:line="276" w:lineRule="auto"/>
              <w:rPr>
                <w:color w:val="4D4639"/>
                <w:sz w:val="22"/>
                <w:szCs w:val="22"/>
              </w:rPr>
            </w:pPr>
            <w:r w:rsidRPr="009D12E8">
              <w:rPr>
                <w:color w:val="4D4639"/>
                <w:sz w:val="22"/>
                <w:szCs w:val="22"/>
                <w:lang w:val="en-GB"/>
              </w:rPr>
              <w:t>Survey Coordination Centre</w:t>
            </w:r>
            <w:r w:rsidRPr="003B0473">
              <w:rPr>
                <w:color w:val="4D4639"/>
                <w:sz w:val="22"/>
                <w:szCs w:val="22"/>
                <w:lang w:val="en-GB"/>
              </w:rPr>
              <w:t xml:space="preserve"> to contact all trusts with outstanding sample data</w:t>
            </w:r>
          </w:p>
        </w:tc>
        <w:tc>
          <w:tcPr>
            <w:tcW w:w="1843" w:type="dxa"/>
            <w:vAlign w:val="center"/>
          </w:tcPr>
          <w:p w14:paraId="4DFD8242" w14:textId="22BA579B" w:rsidR="003B0473" w:rsidRPr="009D12E8" w:rsidRDefault="002C20DF" w:rsidP="00002CCB">
            <w:pPr>
              <w:pStyle w:val="04ABodyText"/>
              <w:numPr>
                <w:ilvl w:val="0"/>
                <w:numId w:val="0"/>
              </w:numPr>
              <w:spacing w:before="0" w:after="0" w:line="276" w:lineRule="auto"/>
              <w:rPr>
                <w:color w:val="4D4639"/>
                <w:sz w:val="22"/>
                <w:szCs w:val="22"/>
              </w:rPr>
            </w:pPr>
            <w:r>
              <w:rPr>
                <w:color w:val="4D4639"/>
                <w:sz w:val="22"/>
                <w:szCs w:val="22"/>
                <w:lang w:val="en-GB"/>
              </w:rPr>
              <w:t>SCC</w:t>
            </w:r>
          </w:p>
        </w:tc>
        <w:tc>
          <w:tcPr>
            <w:tcW w:w="2126" w:type="dxa"/>
            <w:vAlign w:val="center"/>
          </w:tcPr>
          <w:p w14:paraId="117B0A7A" w14:textId="762B5F9C" w:rsidR="003B0473" w:rsidRPr="009D12E8" w:rsidRDefault="00CF7EEF" w:rsidP="00002CCB">
            <w:pPr>
              <w:pStyle w:val="04ABodyText"/>
              <w:numPr>
                <w:ilvl w:val="0"/>
                <w:numId w:val="0"/>
              </w:numPr>
              <w:spacing w:before="0" w:after="0" w:line="276" w:lineRule="auto"/>
              <w:rPr>
                <w:color w:val="4D4639"/>
                <w:sz w:val="22"/>
                <w:szCs w:val="22"/>
              </w:rPr>
            </w:pPr>
            <w:r>
              <w:rPr>
                <w:color w:val="4D4639"/>
                <w:sz w:val="22"/>
                <w:szCs w:val="22"/>
              </w:rPr>
              <w:t>Wednesday 1 April 2026</w:t>
            </w:r>
          </w:p>
        </w:tc>
      </w:tr>
      <w:tr w:rsidR="002C20DF" w:rsidRPr="006F238A" w14:paraId="1A018F06" w14:textId="77777777" w:rsidTr="002C20DF">
        <w:trPr>
          <w:trHeight w:val="426"/>
        </w:trPr>
        <w:tc>
          <w:tcPr>
            <w:tcW w:w="5665" w:type="dxa"/>
            <w:vAlign w:val="center"/>
          </w:tcPr>
          <w:p w14:paraId="15E86525" w14:textId="2558102F" w:rsidR="003B0473" w:rsidRPr="009D12E8" w:rsidRDefault="003B0473" w:rsidP="00C3529C">
            <w:pPr>
              <w:pStyle w:val="04ABodyText"/>
              <w:numPr>
                <w:ilvl w:val="0"/>
                <w:numId w:val="0"/>
              </w:numPr>
              <w:spacing w:before="0" w:after="0" w:line="276" w:lineRule="auto"/>
              <w:rPr>
                <w:color w:val="4D4639"/>
                <w:sz w:val="22"/>
                <w:szCs w:val="22"/>
              </w:rPr>
            </w:pPr>
            <w:r w:rsidRPr="003B0473">
              <w:rPr>
                <w:color w:val="4D4639"/>
                <w:sz w:val="22"/>
                <w:szCs w:val="22"/>
                <w:lang w:val="en-GB"/>
              </w:rPr>
              <w:t>CQC to contact all trusts with outstanding sample data</w:t>
            </w:r>
          </w:p>
        </w:tc>
        <w:tc>
          <w:tcPr>
            <w:tcW w:w="1843" w:type="dxa"/>
            <w:vAlign w:val="center"/>
          </w:tcPr>
          <w:p w14:paraId="0F7CE9C7" w14:textId="61600CED" w:rsidR="003B0473" w:rsidRPr="009D12E8" w:rsidRDefault="003B0473" w:rsidP="00002CCB">
            <w:pPr>
              <w:pStyle w:val="04ABodyText"/>
              <w:numPr>
                <w:ilvl w:val="0"/>
                <w:numId w:val="0"/>
              </w:numPr>
              <w:spacing w:before="0" w:after="0" w:line="276" w:lineRule="auto"/>
              <w:rPr>
                <w:color w:val="4D4639"/>
                <w:sz w:val="22"/>
                <w:szCs w:val="22"/>
              </w:rPr>
            </w:pPr>
            <w:r>
              <w:rPr>
                <w:color w:val="4D4639"/>
                <w:sz w:val="22"/>
                <w:szCs w:val="22"/>
              </w:rPr>
              <w:t>CQC</w:t>
            </w:r>
          </w:p>
        </w:tc>
        <w:tc>
          <w:tcPr>
            <w:tcW w:w="2126" w:type="dxa"/>
            <w:vAlign w:val="center"/>
          </w:tcPr>
          <w:p w14:paraId="462126A6" w14:textId="78FFCA8C" w:rsidR="003B0473" w:rsidRDefault="00CF7EEF" w:rsidP="00002CCB">
            <w:pPr>
              <w:pStyle w:val="04ABodyText"/>
              <w:numPr>
                <w:ilvl w:val="0"/>
                <w:numId w:val="0"/>
              </w:numPr>
              <w:spacing w:before="0" w:after="0" w:line="276" w:lineRule="auto"/>
              <w:rPr>
                <w:color w:val="4D4639"/>
                <w:sz w:val="22"/>
                <w:szCs w:val="22"/>
              </w:rPr>
            </w:pPr>
            <w:r>
              <w:rPr>
                <w:color w:val="4D4639"/>
                <w:sz w:val="22"/>
                <w:szCs w:val="22"/>
              </w:rPr>
              <w:t>Wednesday 8 April 2026</w:t>
            </w:r>
          </w:p>
        </w:tc>
      </w:tr>
      <w:tr w:rsidR="002C20DF" w:rsidRPr="006F238A" w14:paraId="021B706A" w14:textId="77777777" w:rsidTr="002C20DF">
        <w:trPr>
          <w:trHeight w:val="426"/>
        </w:trPr>
        <w:tc>
          <w:tcPr>
            <w:tcW w:w="5665" w:type="dxa"/>
            <w:vAlign w:val="center"/>
          </w:tcPr>
          <w:p w14:paraId="3691D94A"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starts</w:t>
            </w:r>
          </w:p>
        </w:tc>
        <w:tc>
          <w:tcPr>
            <w:tcW w:w="1843" w:type="dxa"/>
            <w:vAlign w:val="center"/>
          </w:tcPr>
          <w:p w14:paraId="1449C846"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126" w:type="dxa"/>
            <w:vAlign w:val="center"/>
          </w:tcPr>
          <w:p w14:paraId="6D94D77B" w14:textId="740A4425" w:rsidR="00FE4CAE" w:rsidRPr="009D12E8" w:rsidRDefault="00C93DF4" w:rsidP="00002CCB">
            <w:pPr>
              <w:pStyle w:val="04ABodyText"/>
              <w:numPr>
                <w:ilvl w:val="0"/>
                <w:numId w:val="0"/>
              </w:numPr>
              <w:spacing w:before="0" w:after="0" w:line="276" w:lineRule="auto"/>
              <w:rPr>
                <w:color w:val="4D4639"/>
                <w:sz w:val="22"/>
                <w:szCs w:val="22"/>
                <w:lang w:val="en-GB"/>
              </w:rPr>
            </w:pPr>
            <w:r>
              <w:rPr>
                <w:color w:val="4D4639"/>
                <w:sz w:val="22"/>
                <w:szCs w:val="22"/>
                <w:lang w:val="en-GB"/>
              </w:rPr>
              <w:t>Monday 13 April 2026</w:t>
            </w:r>
            <w:r w:rsidR="00FE4CAE" w:rsidRPr="009D12E8">
              <w:rPr>
                <w:color w:val="4D4639"/>
                <w:sz w:val="22"/>
                <w:szCs w:val="22"/>
                <w:lang w:val="en-GB"/>
              </w:rPr>
              <w:t>*</w:t>
            </w:r>
            <w:r w:rsidR="001D5772">
              <w:rPr>
                <w:color w:val="4D4639"/>
                <w:sz w:val="22"/>
                <w:szCs w:val="22"/>
                <w:lang w:val="en-GB"/>
              </w:rPr>
              <w:t>*</w:t>
            </w:r>
          </w:p>
        </w:tc>
      </w:tr>
      <w:tr w:rsidR="002C20DF" w:rsidRPr="006F238A" w14:paraId="3FC4E201" w14:textId="77777777" w:rsidTr="002C20DF">
        <w:trPr>
          <w:trHeight w:val="426"/>
        </w:trPr>
        <w:tc>
          <w:tcPr>
            <w:tcW w:w="5665" w:type="dxa"/>
          </w:tcPr>
          <w:p w14:paraId="35AF0F3B" w14:textId="30753390" w:rsidR="00102DAF" w:rsidRPr="009D12E8" w:rsidRDefault="00102DAF" w:rsidP="00102DAF">
            <w:pPr>
              <w:pStyle w:val="04ABodyText"/>
              <w:numPr>
                <w:ilvl w:val="0"/>
                <w:numId w:val="0"/>
              </w:numPr>
              <w:spacing w:before="0" w:after="0" w:line="276" w:lineRule="auto"/>
              <w:rPr>
                <w:color w:val="4D4639"/>
                <w:sz w:val="22"/>
                <w:szCs w:val="22"/>
              </w:rPr>
            </w:pPr>
            <w:r w:rsidRPr="003F6D84">
              <w:rPr>
                <w:color w:val="4D4639"/>
                <w:sz w:val="22"/>
                <w:szCs w:val="22"/>
              </w:rPr>
              <w:t>Deadline to have 85% of trust in field and 95% of samples signed off</w:t>
            </w:r>
          </w:p>
        </w:tc>
        <w:tc>
          <w:tcPr>
            <w:tcW w:w="1843" w:type="dxa"/>
          </w:tcPr>
          <w:p w14:paraId="17E82221" w14:textId="2AD73577" w:rsidR="00102DAF" w:rsidRPr="009D12E8" w:rsidRDefault="00102DAF" w:rsidP="00002CCB">
            <w:pPr>
              <w:pStyle w:val="04ABodyText"/>
              <w:numPr>
                <w:ilvl w:val="0"/>
                <w:numId w:val="0"/>
              </w:numPr>
              <w:spacing w:before="0" w:after="0" w:line="276" w:lineRule="auto"/>
              <w:rPr>
                <w:color w:val="4D4639"/>
                <w:sz w:val="22"/>
                <w:szCs w:val="22"/>
              </w:rPr>
            </w:pPr>
            <w:r>
              <w:rPr>
                <w:color w:val="4D4639"/>
                <w:sz w:val="22"/>
                <w:szCs w:val="22"/>
              </w:rPr>
              <w:t>Approved contractor</w:t>
            </w:r>
          </w:p>
        </w:tc>
        <w:tc>
          <w:tcPr>
            <w:tcW w:w="2126" w:type="dxa"/>
          </w:tcPr>
          <w:p w14:paraId="3F721AD0" w14:textId="7B22D7F1" w:rsidR="00102DAF" w:rsidRDefault="00A46AFB" w:rsidP="00002CCB">
            <w:pPr>
              <w:pStyle w:val="04ABodyText"/>
              <w:numPr>
                <w:ilvl w:val="0"/>
                <w:numId w:val="0"/>
              </w:numPr>
              <w:spacing w:before="0" w:after="0" w:line="276" w:lineRule="auto"/>
              <w:rPr>
                <w:color w:val="4D4639"/>
                <w:sz w:val="22"/>
                <w:szCs w:val="22"/>
              </w:rPr>
            </w:pPr>
            <w:r w:rsidRPr="0092530A">
              <w:rPr>
                <w:color w:val="4D4639"/>
                <w:sz w:val="22"/>
                <w:szCs w:val="22"/>
              </w:rPr>
              <w:t>Monday 11 May 2026</w:t>
            </w:r>
          </w:p>
        </w:tc>
      </w:tr>
      <w:tr w:rsidR="002C20DF" w:rsidRPr="006F238A" w14:paraId="1C4DD4F0" w14:textId="77777777" w:rsidTr="002C20DF">
        <w:trPr>
          <w:trHeight w:val="426"/>
        </w:trPr>
        <w:tc>
          <w:tcPr>
            <w:tcW w:w="5665" w:type="dxa"/>
            <w:vAlign w:val="center"/>
          </w:tcPr>
          <w:p w14:paraId="71B4472E"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lastRenderedPageBreak/>
              <w:t>Fieldwork ends</w:t>
            </w:r>
          </w:p>
        </w:tc>
        <w:tc>
          <w:tcPr>
            <w:tcW w:w="1843" w:type="dxa"/>
            <w:vAlign w:val="center"/>
          </w:tcPr>
          <w:p w14:paraId="2C1BA427"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126" w:type="dxa"/>
            <w:vAlign w:val="center"/>
          </w:tcPr>
          <w:p w14:paraId="3B754110" w14:textId="1052970B" w:rsidR="00FE4CAE" w:rsidRPr="009D12E8" w:rsidRDefault="00C93DF4" w:rsidP="0092530A">
            <w:pPr>
              <w:pStyle w:val="04ABodyText"/>
              <w:numPr>
                <w:ilvl w:val="0"/>
                <w:numId w:val="0"/>
              </w:numPr>
              <w:spacing w:before="0" w:after="0" w:line="276" w:lineRule="auto"/>
              <w:jc w:val="center"/>
              <w:rPr>
                <w:color w:val="4D4639"/>
                <w:sz w:val="22"/>
                <w:szCs w:val="22"/>
                <w:lang w:val="en-GB"/>
              </w:rPr>
            </w:pPr>
            <w:r>
              <w:rPr>
                <w:color w:val="4D4639"/>
                <w:sz w:val="22"/>
                <w:szCs w:val="22"/>
                <w:lang w:val="en-GB"/>
              </w:rPr>
              <w:t>Friday 24 July 2026</w:t>
            </w:r>
          </w:p>
        </w:tc>
      </w:tr>
      <w:tr w:rsidR="002C20DF" w:rsidRPr="006F238A" w14:paraId="755BBCC5" w14:textId="77777777" w:rsidTr="002C20DF">
        <w:trPr>
          <w:trHeight w:val="426"/>
        </w:trPr>
        <w:tc>
          <w:tcPr>
            <w:tcW w:w="5665" w:type="dxa"/>
            <w:vAlign w:val="center"/>
          </w:tcPr>
          <w:p w14:paraId="70EEB1A8" w14:textId="5A33825D" w:rsidR="00FE4CAE" w:rsidRPr="009D12E8" w:rsidRDefault="00FE4CAE" w:rsidP="00C3529C">
            <w:pPr>
              <w:pStyle w:val="04ABodyText"/>
              <w:numPr>
                <w:ilvl w:val="0"/>
                <w:numId w:val="0"/>
              </w:numPr>
              <w:spacing w:before="0" w:after="0" w:line="276" w:lineRule="auto"/>
              <w:rPr>
                <w:color w:val="4D4639"/>
                <w:sz w:val="22"/>
                <w:szCs w:val="22"/>
                <w:lang w:val="en-GB"/>
              </w:rPr>
            </w:pPr>
            <w:r w:rsidRPr="005F0DAA">
              <w:rPr>
                <w:b/>
                <w:bCs/>
                <w:color w:val="4D4639"/>
                <w:sz w:val="22"/>
                <w:szCs w:val="22"/>
                <w:lang w:val="en-GB"/>
              </w:rPr>
              <w:t xml:space="preserve"> </w:t>
            </w:r>
            <w:r w:rsidRPr="009D12E8">
              <w:rPr>
                <w:color w:val="4D4639"/>
                <w:sz w:val="22"/>
                <w:szCs w:val="22"/>
                <w:lang w:val="en-GB"/>
              </w:rPr>
              <w:t>Send final data to Survey Coordination Centre</w:t>
            </w:r>
          </w:p>
        </w:tc>
        <w:tc>
          <w:tcPr>
            <w:tcW w:w="1843" w:type="dxa"/>
            <w:vAlign w:val="center"/>
          </w:tcPr>
          <w:p w14:paraId="10227C43" w14:textId="2E621D9C"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r w:rsidR="00161016">
              <w:rPr>
                <w:color w:val="4D4639"/>
                <w:sz w:val="22"/>
                <w:szCs w:val="22"/>
                <w:lang w:val="en-GB"/>
              </w:rPr>
              <w:t xml:space="preserve"> </w:t>
            </w:r>
          </w:p>
        </w:tc>
        <w:tc>
          <w:tcPr>
            <w:tcW w:w="2126" w:type="dxa"/>
            <w:vAlign w:val="center"/>
          </w:tcPr>
          <w:p w14:paraId="1605BE21" w14:textId="4B7929D5" w:rsidR="00FE4CAE" w:rsidRPr="009D12E8" w:rsidRDefault="00C93DF4" w:rsidP="0092530A">
            <w:pPr>
              <w:pStyle w:val="04ABodyText"/>
              <w:numPr>
                <w:ilvl w:val="0"/>
                <w:numId w:val="0"/>
              </w:numPr>
              <w:spacing w:before="0" w:after="0" w:line="276" w:lineRule="auto"/>
              <w:ind w:left="4"/>
              <w:jc w:val="center"/>
              <w:rPr>
                <w:color w:val="4D4639"/>
                <w:sz w:val="22"/>
                <w:szCs w:val="22"/>
                <w:lang w:val="en-GB"/>
              </w:rPr>
            </w:pPr>
            <w:r>
              <w:rPr>
                <w:color w:val="4D4639"/>
                <w:sz w:val="22"/>
                <w:szCs w:val="22"/>
                <w:lang w:val="en-GB"/>
              </w:rPr>
              <w:t>Friday 31 July 2026</w:t>
            </w:r>
          </w:p>
        </w:tc>
      </w:tr>
    </w:tbl>
    <w:p w14:paraId="0BEA0A7A" w14:textId="77777777" w:rsidR="009B0CDB" w:rsidRDefault="009B0CDB" w:rsidP="00FE4CAE">
      <w:pPr>
        <w:pStyle w:val="Caption"/>
        <w:keepNext/>
        <w:rPr>
          <w:color w:val="007B4E"/>
          <w:szCs w:val="22"/>
        </w:rPr>
      </w:pPr>
      <w:bookmarkStart w:id="124" w:name="_Toc81328851"/>
      <w:bookmarkEnd w:id="122"/>
    </w:p>
    <w:p w14:paraId="6AB79520" w14:textId="6BF45867" w:rsidR="00FE4CAE" w:rsidRDefault="009B0CDB">
      <w:pPr>
        <w:spacing w:line="259" w:lineRule="auto"/>
        <w:rPr>
          <w:color w:val="007B4E"/>
          <w:szCs w:val="22"/>
        </w:rPr>
      </w:pPr>
      <w:bookmarkStart w:id="125" w:name="_Hlk143866295"/>
      <w:r>
        <w:rPr>
          <w:color w:val="007B4E"/>
          <w:szCs w:val="22"/>
        </w:rPr>
        <w:t>T</w:t>
      </w:r>
      <w:r w:rsidR="00FE4CAE" w:rsidRPr="00134866">
        <w:rPr>
          <w:color w:val="007B4E"/>
          <w:szCs w:val="22"/>
        </w:rPr>
        <w:t xml:space="preserve">able </w:t>
      </w:r>
      <w:r w:rsidR="00FE4CAE">
        <w:rPr>
          <w:color w:val="007B4E"/>
          <w:szCs w:val="22"/>
        </w:rPr>
        <w:t>4</w:t>
      </w:r>
      <w:r w:rsidR="00FE4CAE" w:rsidRPr="00134866">
        <w:rPr>
          <w:color w:val="007B4E"/>
          <w:szCs w:val="22"/>
        </w:rPr>
        <w:t>. Timetable for trusts delivering the survey in-house</w:t>
      </w:r>
      <w:bookmarkEnd w:id="124"/>
    </w:p>
    <w:tbl>
      <w:tblPr>
        <w:tblStyle w:val="TableGrid"/>
        <w:tblW w:w="9634" w:type="dxa"/>
        <w:tblLayout w:type="fixed"/>
        <w:tblLook w:val="04A0" w:firstRow="1" w:lastRow="0" w:firstColumn="1" w:lastColumn="0" w:noHBand="0" w:noVBand="1"/>
      </w:tblPr>
      <w:tblGrid>
        <w:gridCol w:w="5807"/>
        <w:gridCol w:w="1843"/>
        <w:gridCol w:w="1984"/>
      </w:tblGrid>
      <w:tr w:rsidR="00FE4CAE" w:rsidRPr="006F238A" w14:paraId="1C44B1EB" w14:textId="77777777" w:rsidTr="0092530A">
        <w:trPr>
          <w:trHeight w:val="321"/>
        </w:trPr>
        <w:tc>
          <w:tcPr>
            <w:tcW w:w="5807" w:type="dxa"/>
            <w:shd w:val="clear" w:color="auto" w:fill="007A4E"/>
            <w:vAlign w:val="center"/>
          </w:tcPr>
          <w:bookmarkEnd w:id="125"/>
          <w:p w14:paraId="1FE0CBA3"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Task</w:t>
            </w:r>
          </w:p>
        </w:tc>
        <w:tc>
          <w:tcPr>
            <w:tcW w:w="1843" w:type="dxa"/>
            <w:shd w:val="clear" w:color="auto" w:fill="007A4E"/>
            <w:vAlign w:val="center"/>
          </w:tcPr>
          <w:p w14:paraId="0DF0EBFB"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Responsibility</w:t>
            </w:r>
          </w:p>
        </w:tc>
        <w:tc>
          <w:tcPr>
            <w:tcW w:w="1984" w:type="dxa"/>
            <w:shd w:val="clear" w:color="auto" w:fill="007A4E"/>
            <w:vAlign w:val="center"/>
          </w:tcPr>
          <w:p w14:paraId="6E99C5C3"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Date</w:t>
            </w:r>
          </w:p>
        </w:tc>
      </w:tr>
      <w:tr w:rsidR="00FE4CAE" w:rsidRPr="006F238A" w14:paraId="5DA51A10" w14:textId="77777777" w:rsidTr="0092530A">
        <w:trPr>
          <w:trHeight w:val="166"/>
        </w:trPr>
        <w:tc>
          <w:tcPr>
            <w:tcW w:w="5807" w:type="dxa"/>
            <w:vAlign w:val="center"/>
          </w:tcPr>
          <w:p w14:paraId="126A4364" w14:textId="77777777" w:rsidR="00FE4CAE" w:rsidRPr="009D12E8" w:rsidRDefault="00FE4CAE" w:rsidP="00C3529C">
            <w:pPr>
              <w:pStyle w:val="04ABodyText"/>
              <w:numPr>
                <w:ilvl w:val="0"/>
                <w:numId w:val="0"/>
              </w:numPr>
              <w:spacing w:before="0" w:after="0" w:line="276" w:lineRule="auto"/>
              <w:rPr>
                <w:color w:val="4D4639"/>
                <w:sz w:val="22"/>
                <w:szCs w:val="22"/>
                <w:lang w:val="en-GB" w:eastAsia="en-US"/>
              </w:rPr>
            </w:pPr>
            <w:r w:rsidRPr="009D12E8">
              <w:rPr>
                <w:color w:val="4D4639"/>
                <w:sz w:val="22"/>
                <w:szCs w:val="22"/>
                <w:lang w:val="en-GB"/>
              </w:rPr>
              <w:t>Dissent posters available on the website</w:t>
            </w:r>
          </w:p>
        </w:tc>
        <w:tc>
          <w:tcPr>
            <w:tcW w:w="1843" w:type="dxa"/>
            <w:vAlign w:val="center"/>
          </w:tcPr>
          <w:p w14:paraId="11A7FD97" w14:textId="7E49B51C" w:rsidR="00FE4CAE" w:rsidRPr="009D12E8" w:rsidRDefault="002C20DF" w:rsidP="00C3529C">
            <w:pPr>
              <w:pStyle w:val="04ABodyText"/>
              <w:numPr>
                <w:ilvl w:val="0"/>
                <w:numId w:val="0"/>
              </w:numPr>
              <w:spacing w:before="0" w:after="0" w:line="276" w:lineRule="auto"/>
              <w:rPr>
                <w:color w:val="4D4639"/>
                <w:sz w:val="22"/>
                <w:szCs w:val="22"/>
                <w:lang w:val="en-GB" w:eastAsia="en-US"/>
              </w:rPr>
            </w:pPr>
            <w:r>
              <w:rPr>
                <w:color w:val="4D4639"/>
                <w:sz w:val="22"/>
                <w:szCs w:val="22"/>
                <w:lang w:val="en-GB"/>
              </w:rPr>
              <w:t>SCC</w:t>
            </w:r>
          </w:p>
        </w:tc>
        <w:tc>
          <w:tcPr>
            <w:tcW w:w="1984" w:type="dxa"/>
            <w:vAlign w:val="center"/>
          </w:tcPr>
          <w:p w14:paraId="74B84E69" w14:textId="78CD7529" w:rsidR="00FE4CAE" w:rsidRPr="009D12E8" w:rsidRDefault="00C93DF4" w:rsidP="00C3529C">
            <w:pPr>
              <w:pStyle w:val="04ABodyText"/>
              <w:numPr>
                <w:ilvl w:val="0"/>
                <w:numId w:val="0"/>
              </w:numPr>
              <w:spacing w:before="0" w:after="0" w:line="276" w:lineRule="auto"/>
              <w:rPr>
                <w:color w:val="4D4639"/>
                <w:sz w:val="22"/>
                <w:szCs w:val="22"/>
                <w:lang w:val="en-GB" w:eastAsia="en-US"/>
              </w:rPr>
            </w:pPr>
            <w:r>
              <w:rPr>
                <w:color w:val="4D4639"/>
                <w:sz w:val="22"/>
                <w:szCs w:val="22"/>
                <w:lang w:val="en-GB"/>
              </w:rPr>
              <w:t>Monday 17 November 2026</w:t>
            </w:r>
          </w:p>
        </w:tc>
      </w:tr>
      <w:tr w:rsidR="00647552" w:rsidRPr="006F238A" w14:paraId="7F695FC4" w14:textId="77777777" w:rsidTr="0092530A">
        <w:trPr>
          <w:trHeight w:val="166"/>
        </w:trPr>
        <w:tc>
          <w:tcPr>
            <w:tcW w:w="5807" w:type="dxa"/>
            <w:vAlign w:val="center"/>
          </w:tcPr>
          <w:p w14:paraId="21E5C4D6"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Ensure project team (Caldicott Guardian and person drawing sample) are aware of project timings</w:t>
            </w:r>
          </w:p>
        </w:tc>
        <w:tc>
          <w:tcPr>
            <w:tcW w:w="1843" w:type="dxa"/>
            <w:vAlign w:val="center"/>
          </w:tcPr>
          <w:p w14:paraId="06BD043C"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1C583802" w14:textId="1B5D4875" w:rsidR="00647552" w:rsidRPr="009D12E8" w:rsidRDefault="009B0CDB" w:rsidP="00647552">
            <w:pPr>
              <w:pStyle w:val="04ABodyText"/>
              <w:numPr>
                <w:ilvl w:val="0"/>
                <w:numId w:val="0"/>
              </w:numPr>
              <w:spacing w:before="0" w:after="0" w:line="276" w:lineRule="auto"/>
              <w:rPr>
                <w:color w:val="4D4639"/>
                <w:sz w:val="22"/>
                <w:szCs w:val="22"/>
                <w:lang w:val="en-GB"/>
              </w:rPr>
            </w:pPr>
            <w:r>
              <w:rPr>
                <w:color w:val="4D4639"/>
                <w:sz w:val="22"/>
                <w:szCs w:val="22"/>
                <w:lang w:val="en-GB"/>
              </w:rPr>
              <w:t>October 2025 – December 2025</w:t>
            </w:r>
          </w:p>
        </w:tc>
      </w:tr>
      <w:tr w:rsidR="00647552" w:rsidRPr="006F238A" w14:paraId="140D9F77" w14:textId="77777777" w:rsidTr="0092530A">
        <w:trPr>
          <w:trHeight w:val="166"/>
        </w:trPr>
        <w:tc>
          <w:tcPr>
            <w:tcW w:w="5807" w:type="dxa"/>
            <w:vAlign w:val="center"/>
          </w:tcPr>
          <w:p w14:paraId="088BE781"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Provide Survey Coordination Centre with contact details of project team</w:t>
            </w:r>
          </w:p>
        </w:tc>
        <w:tc>
          <w:tcPr>
            <w:tcW w:w="1843" w:type="dxa"/>
            <w:vAlign w:val="center"/>
          </w:tcPr>
          <w:p w14:paraId="7A3CF8BB"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101F18F8" w14:textId="64B165C7" w:rsidR="00647552" w:rsidRPr="009D12E8" w:rsidRDefault="00C93DF4" w:rsidP="00647552">
            <w:pPr>
              <w:pStyle w:val="04ABodyText"/>
              <w:numPr>
                <w:ilvl w:val="0"/>
                <w:numId w:val="0"/>
              </w:numPr>
              <w:spacing w:before="0" w:after="0" w:line="276" w:lineRule="auto"/>
              <w:rPr>
                <w:color w:val="4D4639"/>
                <w:sz w:val="22"/>
                <w:szCs w:val="22"/>
                <w:lang w:val="en-GB"/>
              </w:rPr>
            </w:pPr>
            <w:r>
              <w:rPr>
                <w:color w:val="4D4639"/>
                <w:sz w:val="22"/>
                <w:szCs w:val="22"/>
                <w:lang w:val="en-GB"/>
              </w:rPr>
              <w:t xml:space="preserve">September 2025 – </w:t>
            </w:r>
            <w:r w:rsidR="009B0CDB">
              <w:rPr>
                <w:color w:val="4D4639"/>
                <w:sz w:val="22"/>
                <w:szCs w:val="22"/>
                <w:lang w:val="en-GB"/>
              </w:rPr>
              <w:t>December 202</w:t>
            </w:r>
            <w:r>
              <w:rPr>
                <w:color w:val="4D4639"/>
                <w:sz w:val="22"/>
                <w:szCs w:val="22"/>
                <w:lang w:val="en-GB"/>
              </w:rPr>
              <w:t>5</w:t>
            </w:r>
          </w:p>
        </w:tc>
      </w:tr>
      <w:tr w:rsidR="00647552" w:rsidRPr="006F238A" w14:paraId="0CC8359B" w14:textId="77777777" w:rsidTr="0092530A">
        <w:trPr>
          <w:trHeight w:val="166"/>
        </w:trPr>
        <w:tc>
          <w:tcPr>
            <w:tcW w:w="5807" w:type="dxa"/>
            <w:vAlign w:val="center"/>
          </w:tcPr>
          <w:p w14:paraId="69AB42A3" w14:textId="75B34753" w:rsidR="00647552" w:rsidRPr="009D12E8" w:rsidRDefault="005B6543" w:rsidP="00647552">
            <w:pPr>
              <w:pStyle w:val="04ABodyText"/>
              <w:numPr>
                <w:ilvl w:val="0"/>
                <w:numId w:val="0"/>
              </w:numPr>
              <w:spacing w:before="0" w:after="0" w:line="276" w:lineRule="auto"/>
              <w:rPr>
                <w:color w:val="4D4639"/>
                <w:sz w:val="22"/>
                <w:szCs w:val="22"/>
                <w:lang w:val="en-GB"/>
              </w:rPr>
            </w:pPr>
            <w:r>
              <w:rPr>
                <w:color w:val="4D4639"/>
                <w:sz w:val="22"/>
                <w:szCs w:val="22"/>
                <w:lang w:val="en-GB"/>
              </w:rPr>
              <w:t xml:space="preserve">Trust </w:t>
            </w:r>
            <w:r w:rsidR="00647552" w:rsidRPr="009D12E8">
              <w:rPr>
                <w:color w:val="4D4639"/>
                <w:sz w:val="22"/>
                <w:szCs w:val="22"/>
                <w:lang w:val="en-GB"/>
              </w:rPr>
              <w:t>Webinar</w:t>
            </w:r>
            <w:r w:rsidR="00C93DF4">
              <w:rPr>
                <w:color w:val="4D4639"/>
                <w:sz w:val="22"/>
                <w:szCs w:val="22"/>
                <w:lang w:val="en-GB"/>
              </w:rPr>
              <w:t xml:space="preserve"> 2</w:t>
            </w:r>
          </w:p>
        </w:tc>
        <w:tc>
          <w:tcPr>
            <w:tcW w:w="1843" w:type="dxa"/>
            <w:vAlign w:val="center"/>
          </w:tcPr>
          <w:p w14:paraId="6A286012" w14:textId="595010BF" w:rsidR="00647552" w:rsidRPr="009D12E8" w:rsidRDefault="001A46C6" w:rsidP="00647552">
            <w:pPr>
              <w:pStyle w:val="04ABodyText"/>
              <w:numPr>
                <w:ilvl w:val="0"/>
                <w:numId w:val="0"/>
              </w:numPr>
              <w:spacing w:before="0" w:after="0" w:line="276" w:lineRule="auto"/>
              <w:rPr>
                <w:color w:val="4D4639"/>
                <w:sz w:val="22"/>
                <w:szCs w:val="22"/>
                <w:lang w:val="en-GB"/>
              </w:rPr>
            </w:pPr>
            <w:r>
              <w:rPr>
                <w:color w:val="4D4639"/>
                <w:sz w:val="22"/>
                <w:szCs w:val="22"/>
                <w:lang w:val="en-GB"/>
              </w:rPr>
              <w:t>SCC</w:t>
            </w:r>
          </w:p>
        </w:tc>
        <w:tc>
          <w:tcPr>
            <w:tcW w:w="1984" w:type="dxa"/>
            <w:vAlign w:val="center"/>
          </w:tcPr>
          <w:p w14:paraId="29FA9238" w14:textId="58551C78" w:rsidR="00647552" w:rsidRPr="009D12E8" w:rsidRDefault="00C93DF4" w:rsidP="00647552">
            <w:pPr>
              <w:pStyle w:val="04ABodyText"/>
              <w:numPr>
                <w:ilvl w:val="0"/>
                <w:numId w:val="0"/>
              </w:numPr>
              <w:spacing w:before="0" w:after="0" w:line="276" w:lineRule="auto"/>
              <w:rPr>
                <w:color w:val="4D4639"/>
                <w:sz w:val="22"/>
                <w:szCs w:val="22"/>
                <w:lang w:val="en-GB"/>
              </w:rPr>
            </w:pPr>
            <w:r>
              <w:rPr>
                <w:color w:val="4D4639"/>
                <w:sz w:val="22"/>
                <w:szCs w:val="22"/>
                <w:lang w:val="en-GB"/>
              </w:rPr>
              <w:t>Thursday 12 February 2026</w:t>
            </w:r>
          </w:p>
        </w:tc>
      </w:tr>
      <w:tr w:rsidR="00647552" w:rsidRPr="006F238A" w14:paraId="3E74626E" w14:textId="77777777" w:rsidTr="0092530A">
        <w:trPr>
          <w:trHeight w:val="166"/>
        </w:trPr>
        <w:tc>
          <w:tcPr>
            <w:tcW w:w="5807" w:type="dxa"/>
            <w:vAlign w:val="center"/>
          </w:tcPr>
          <w:p w14:paraId="77BD24D1" w14:textId="783384FF" w:rsidR="00647552" w:rsidRPr="00293FF6" w:rsidRDefault="00647552" w:rsidP="00647552">
            <w:pPr>
              <w:pStyle w:val="04ABodyText"/>
              <w:numPr>
                <w:ilvl w:val="0"/>
                <w:numId w:val="0"/>
              </w:numPr>
              <w:spacing w:before="0" w:after="0" w:line="276" w:lineRule="auto"/>
              <w:rPr>
                <w:color w:val="4D4639"/>
                <w:sz w:val="22"/>
                <w:szCs w:val="22"/>
                <w:lang w:val="en-GB"/>
              </w:rPr>
            </w:pPr>
            <w:r w:rsidRPr="006D1B04">
              <w:rPr>
                <w:color w:val="4D4639"/>
                <w:sz w:val="22"/>
                <w:szCs w:val="22"/>
                <w:lang w:val="en-GB"/>
              </w:rPr>
              <w:t>Send completed statement of</w:t>
            </w:r>
            <w:r w:rsidR="00A9205C">
              <w:rPr>
                <w:color w:val="4D4639"/>
                <w:sz w:val="22"/>
                <w:szCs w:val="22"/>
                <w:lang w:val="en-GB"/>
              </w:rPr>
              <w:t xml:space="preserve"> </w:t>
            </w:r>
            <w:r w:rsidRPr="006D1B04">
              <w:rPr>
                <w:color w:val="4D4639"/>
                <w:sz w:val="22"/>
                <w:szCs w:val="22"/>
                <w:lang w:val="en-GB"/>
              </w:rPr>
              <w:t>compliance to Survey Coordination Centre</w:t>
            </w:r>
          </w:p>
        </w:tc>
        <w:tc>
          <w:tcPr>
            <w:tcW w:w="1843" w:type="dxa"/>
            <w:vAlign w:val="center"/>
          </w:tcPr>
          <w:p w14:paraId="2E3A57E5" w14:textId="77777777" w:rsidR="00647552" w:rsidRPr="00907819" w:rsidRDefault="00647552" w:rsidP="00647552">
            <w:pPr>
              <w:pStyle w:val="04ABodyText"/>
              <w:numPr>
                <w:ilvl w:val="0"/>
                <w:numId w:val="0"/>
              </w:numPr>
              <w:spacing w:before="0" w:after="0" w:line="276" w:lineRule="auto"/>
              <w:rPr>
                <w:color w:val="4D4639"/>
                <w:sz w:val="22"/>
                <w:szCs w:val="22"/>
                <w:lang w:val="en-GB"/>
              </w:rPr>
            </w:pPr>
            <w:r w:rsidRPr="00907819">
              <w:rPr>
                <w:color w:val="4D4639"/>
                <w:sz w:val="22"/>
                <w:szCs w:val="22"/>
                <w:lang w:val="en-GB"/>
              </w:rPr>
              <w:t>Trust</w:t>
            </w:r>
          </w:p>
        </w:tc>
        <w:tc>
          <w:tcPr>
            <w:tcW w:w="1984" w:type="dxa"/>
            <w:vAlign w:val="center"/>
          </w:tcPr>
          <w:p w14:paraId="0F4AAA4F" w14:textId="14500C27" w:rsidR="00647552" w:rsidRPr="00907819" w:rsidRDefault="00B85CC1" w:rsidP="00647552">
            <w:pPr>
              <w:pStyle w:val="04ABodyText"/>
              <w:numPr>
                <w:ilvl w:val="0"/>
                <w:numId w:val="0"/>
              </w:numPr>
              <w:spacing w:before="0" w:after="0" w:line="276" w:lineRule="auto"/>
              <w:rPr>
                <w:color w:val="4D4639"/>
                <w:sz w:val="22"/>
                <w:szCs w:val="22"/>
                <w:lang w:val="en-GB"/>
              </w:rPr>
            </w:pPr>
            <w:r>
              <w:rPr>
                <w:color w:val="4D4639"/>
                <w:sz w:val="22"/>
                <w:szCs w:val="22"/>
              </w:rPr>
              <w:t>Monday 16 February 2026</w:t>
            </w:r>
          </w:p>
        </w:tc>
      </w:tr>
      <w:tr w:rsidR="00647552" w:rsidRPr="006F238A" w14:paraId="6CA67707" w14:textId="77777777" w:rsidTr="0092530A">
        <w:trPr>
          <w:trHeight w:val="166"/>
        </w:trPr>
        <w:tc>
          <w:tcPr>
            <w:tcW w:w="5807" w:type="dxa"/>
            <w:vAlign w:val="center"/>
          </w:tcPr>
          <w:p w14:paraId="11F0E59D" w14:textId="5C94462E" w:rsidR="00647552" w:rsidRPr="006D1B04" w:rsidRDefault="00647552" w:rsidP="00647552">
            <w:pPr>
              <w:pStyle w:val="04ABodyText"/>
              <w:numPr>
                <w:ilvl w:val="0"/>
                <w:numId w:val="0"/>
              </w:numPr>
              <w:spacing w:before="0" w:after="0" w:line="276" w:lineRule="auto"/>
              <w:rPr>
                <w:color w:val="4D4639"/>
                <w:sz w:val="22"/>
                <w:szCs w:val="22"/>
                <w:lang w:val="en-GB"/>
              </w:rPr>
            </w:pPr>
            <w:r w:rsidRPr="006D1B04">
              <w:rPr>
                <w:color w:val="4D4639"/>
                <w:sz w:val="22"/>
                <w:szCs w:val="22"/>
                <w:lang w:val="en-GB"/>
              </w:rPr>
              <w:t xml:space="preserve">Display dissent posters within </w:t>
            </w:r>
            <w:r w:rsidR="00085C99" w:rsidRPr="006D1B04">
              <w:rPr>
                <w:color w:val="4D4639"/>
                <w:sz w:val="22"/>
                <w:szCs w:val="22"/>
                <w:lang w:val="en-GB"/>
              </w:rPr>
              <w:t>t</w:t>
            </w:r>
            <w:r w:rsidRPr="006D1B04">
              <w:rPr>
                <w:color w:val="4D4639"/>
                <w:sz w:val="22"/>
                <w:szCs w:val="22"/>
                <w:lang w:val="en-GB"/>
              </w:rPr>
              <w:t>rust</w:t>
            </w:r>
          </w:p>
        </w:tc>
        <w:tc>
          <w:tcPr>
            <w:tcW w:w="1843" w:type="dxa"/>
            <w:vAlign w:val="center"/>
          </w:tcPr>
          <w:p w14:paraId="61A56EBB"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2295ECB4" w14:textId="5C95D73E"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1 </w:t>
            </w:r>
            <w:r w:rsidR="00C93DF4">
              <w:rPr>
                <w:color w:val="4D4639"/>
                <w:sz w:val="22"/>
                <w:szCs w:val="22"/>
                <w:lang w:val="en-GB"/>
              </w:rPr>
              <w:t>January</w:t>
            </w:r>
            <w:r w:rsidR="00C93DF4" w:rsidRPr="009D12E8">
              <w:rPr>
                <w:color w:val="4D4639"/>
                <w:sz w:val="22"/>
                <w:szCs w:val="22"/>
                <w:lang w:val="en-GB"/>
              </w:rPr>
              <w:t xml:space="preserve"> </w:t>
            </w:r>
            <w:r w:rsidRPr="009D12E8">
              <w:rPr>
                <w:color w:val="4D4639"/>
                <w:sz w:val="22"/>
                <w:szCs w:val="22"/>
                <w:lang w:val="en-GB"/>
              </w:rPr>
              <w:t xml:space="preserve">– </w:t>
            </w:r>
            <w:r>
              <w:rPr>
                <w:color w:val="4D4639"/>
                <w:sz w:val="22"/>
                <w:szCs w:val="22"/>
                <w:lang w:val="en-GB"/>
              </w:rPr>
              <w:t>2</w:t>
            </w:r>
            <w:r w:rsidR="006A6290">
              <w:rPr>
                <w:color w:val="4D4639"/>
                <w:sz w:val="22"/>
                <w:szCs w:val="22"/>
                <w:lang w:val="en-GB"/>
              </w:rPr>
              <w:t>8</w:t>
            </w:r>
            <w:r>
              <w:rPr>
                <w:color w:val="4D4639"/>
                <w:sz w:val="22"/>
                <w:szCs w:val="22"/>
                <w:lang w:val="en-GB"/>
              </w:rPr>
              <w:t xml:space="preserve"> February</w:t>
            </w:r>
            <w:r w:rsidR="00447767">
              <w:rPr>
                <w:rStyle w:val="FootnoteReference"/>
                <w:color w:val="4D4639"/>
                <w:sz w:val="22"/>
                <w:szCs w:val="22"/>
                <w:lang w:val="en-GB"/>
              </w:rPr>
              <w:footnoteReference w:id="4"/>
            </w:r>
            <w:r w:rsidR="001A46C6">
              <w:rPr>
                <w:color w:val="4D4639"/>
                <w:sz w:val="22"/>
                <w:szCs w:val="22"/>
                <w:lang w:val="en-GB"/>
              </w:rPr>
              <w:t xml:space="preserve"> </w:t>
            </w:r>
            <w:r w:rsidR="0066774F">
              <w:rPr>
                <w:color w:val="4D4639"/>
                <w:sz w:val="22"/>
                <w:szCs w:val="22"/>
                <w:lang w:val="en-GB"/>
              </w:rPr>
              <w:t>2026</w:t>
            </w:r>
          </w:p>
        </w:tc>
      </w:tr>
      <w:tr w:rsidR="00647552" w:rsidRPr="006F238A" w14:paraId="7626A8B8" w14:textId="77777777" w:rsidTr="0092530A">
        <w:trPr>
          <w:trHeight w:val="166"/>
        </w:trPr>
        <w:tc>
          <w:tcPr>
            <w:tcW w:w="5807" w:type="dxa"/>
            <w:vAlign w:val="center"/>
          </w:tcPr>
          <w:p w14:paraId="493125E1" w14:textId="7B6F420F" w:rsidR="00647552" w:rsidRPr="006D1B04" w:rsidRDefault="00647552" w:rsidP="00647552">
            <w:pPr>
              <w:pStyle w:val="04ABodyText"/>
              <w:numPr>
                <w:ilvl w:val="0"/>
                <w:numId w:val="0"/>
              </w:numPr>
              <w:spacing w:before="0" w:after="0" w:line="276" w:lineRule="auto"/>
              <w:rPr>
                <w:color w:val="4D4639"/>
                <w:sz w:val="22"/>
                <w:szCs w:val="22"/>
                <w:lang w:val="en-GB"/>
              </w:rPr>
            </w:pPr>
            <w:r w:rsidRPr="006D1B04">
              <w:rPr>
                <w:color w:val="4D4639"/>
                <w:sz w:val="22"/>
                <w:szCs w:val="22"/>
                <w:lang w:val="en-GB"/>
              </w:rPr>
              <w:t>Final materials available on the website</w:t>
            </w:r>
            <w:r w:rsidR="00161016" w:rsidRPr="006D1B04">
              <w:rPr>
                <w:color w:val="4D4639"/>
                <w:sz w:val="22"/>
                <w:szCs w:val="22"/>
                <w:lang w:val="en-GB"/>
              </w:rPr>
              <w:t xml:space="preserve"> (</w:t>
            </w:r>
            <w:r w:rsidR="00C93DF4">
              <w:rPr>
                <w:color w:val="4D4639"/>
                <w:sz w:val="22"/>
                <w:szCs w:val="22"/>
                <w:lang w:val="en-GB"/>
              </w:rPr>
              <w:t>q</w:t>
            </w:r>
            <w:r w:rsidR="00161016" w:rsidRPr="006D1B04">
              <w:rPr>
                <w:color w:val="4D4639"/>
                <w:sz w:val="22"/>
                <w:szCs w:val="22"/>
                <w:lang w:val="en-GB"/>
              </w:rPr>
              <w:t>uestionnaire and covering letters)</w:t>
            </w:r>
          </w:p>
        </w:tc>
        <w:tc>
          <w:tcPr>
            <w:tcW w:w="1843" w:type="dxa"/>
          </w:tcPr>
          <w:p w14:paraId="7D86F696"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Survey Coordination Centre</w:t>
            </w:r>
          </w:p>
        </w:tc>
        <w:tc>
          <w:tcPr>
            <w:tcW w:w="1984" w:type="dxa"/>
            <w:vAlign w:val="center"/>
          </w:tcPr>
          <w:p w14:paraId="3DAECE21" w14:textId="7EB15253" w:rsidR="00647552" w:rsidRPr="009D12E8" w:rsidRDefault="00C93DF4" w:rsidP="00647552">
            <w:pPr>
              <w:pStyle w:val="04ABodyText"/>
              <w:numPr>
                <w:ilvl w:val="0"/>
                <w:numId w:val="0"/>
              </w:numPr>
              <w:spacing w:before="0" w:after="0" w:line="276" w:lineRule="auto"/>
              <w:rPr>
                <w:color w:val="4D4639"/>
                <w:sz w:val="22"/>
                <w:szCs w:val="22"/>
                <w:lang w:val="en-GB"/>
              </w:rPr>
            </w:pPr>
            <w:r>
              <w:rPr>
                <w:color w:val="4D4639"/>
                <w:sz w:val="22"/>
                <w:szCs w:val="22"/>
                <w:lang w:val="en-GB"/>
              </w:rPr>
              <w:t>Monday 16 February 2026</w:t>
            </w:r>
          </w:p>
        </w:tc>
      </w:tr>
      <w:tr w:rsidR="00C93DF4" w:rsidRPr="006F238A" w14:paraId="63D4F281" w14:textId="77777777" w:rsidTr="0092530A">
        <w:trPr>
          <w:trHeight w:val="166"/>
        </w:trPr>
        <w:tc>
          <w:tcPr>
            <w:tcW w:w="5807" w:type="dxa"/>
          </w:tcPr>
          <w:p w14:paraId="442387CA" w14:textId="77777777" w:rsidR="00C93DF4" w:rsidRPr="006D1B04" w:rsidRDefault="00C93DF4" w:rsidP="00C93DF4">
            <w:pPr>
              <w:pStyle w:val="04ABodyText"/>
              <w:numPr>
                <w:ilvl w:val="0"/>
                <w:numId w:val="0"/>
              </w:numPr>
              <w:spacing w:before="0" w:after="0" w:line="276" w:lineRule="auto"/>
              <w:rPr>
                <w:color w:val="4D4639"/>
                <w:sz w:val="22"/>
                <w:szCs w:val="22"/>
                <w:lang w:val="en-GB"/>
              </w:rPr>
            </w:pPr>
            <w:r w:rsidRPr="006D1B04">
              <w:rPr>
                <w:color w:val="4D4639"/>
                <w:sz w:val="22"/>
                <w:szCs w:val="22"/>
                <w:lang w:val="en-GB"/>
              </w:rPr>
              <w:t>Send PDF copies of the questionnaire, cover letter and SMS text to Survey Coordination Centre</w:t>
            </w:r>
          </w:p>
        </w:tc>
        <w:tc>
          <w:tcPr>
            <w:tcW w:w="1843" w:type="dxa"/>
            <w:vAlign w:val="center"/>
          </w:tcPr>
          <w:p w14:paraId="221D2E6C"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548A9723" w14:textId="16F1330F"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Friday 13 March 2026</w:t>
            </w:r>
          </w:p>
        </w:tc>
      </w:tr>
      <w:tr w:rsidR="00C93DF4" w:rsidRPr="006F238A" w14:paraId="7B246054" w14:textId="77777777" w:rsidTr="0092530A">
        <w:trPr>
          <w:trHeight w:val="166"/>
        </w:trPr>
        <w:tc>
          <w:tcPr>
            <w:tcW w:w="5807" w:type="dxa"/>
          </w:tcPr>
          <w:p w14:paraId="7B682211" w14:textId="774CE986" w:rsidR="00C93DF4" w:rsidRPr="006D1B04" w:rsidRDefault="00C93DF4" w:rsidP="00C93DF4">
            <w:pPr>
              <w:pStyle w:val="04ABodyText"/>
              <w:numPr>
                <w:ilvl w:val="0"/>
                <w:numId w:val="0"/>
              </w:numPr>
              <w:spacing w:before="0" w:after="0" w:line="276" w:lineRule="auto"/>
              <w:rPr>
                <w:color w:val="4D4639"/>
                <w:sz w:val="22"/>
                <w:szCs w:val="22"/>
                <w:lang w:val="en-GB"/>
              </w:rPr>
            </w:pPr>
            <w:r w:rsidRPr="006D1B04">
              <w:rPr>
                <w:color w:val="4D4639"/>
                <w:sz w:val="22"/>
                <w:szCs w:val="22"/>
                <w:lang w:val="en-GB"/>
              </w:rPr>
              <w:t xml:space="preserve">Send hard copies of the questionnaire, cover letter </w:t>
            </w:r>
            <w:r>
              <w:rPr>
                <w:color w:val="4D4639"/>
                <w:sz w:val="22"/>
                <w:szCs w:val="22"/>
                <w:lang w:val="en-GB"/>
              </w:rPr>
              <w:t xml:space="preserve">and SMS text </w:t>
            </w:r>
            <w:r w:rsidRPr="006D1B04">
              <w:rPr>
                <w:color w:val="4D4639"/>
                <w:sz w:val="22"/>
                <w:szCs w:val="22"/>
                <w:lang w:val="en-GB"/>
              </w:rPr>
              <w:t>to Survey Coordination Centre</w:t>
            </w:r>
          </w:p>
        </w:tc>
        <w:tc>
          <w:tcPr>
            <w:tcW w:w="1843" w:type="dxa"/>
            <w:vAlign w:val="center"/>
          </w:tcPr>
          <w:p w14:paraId="64EFD2E5"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5F7A8A9C" w14:textId="7511F0A8"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Wednesday 1 April 2026</w:t>
            </w:r>
          </w:p>
        </w:tc>
      </w:tr>
      <w:tr w:rsidR="00C93DF4" w:rsidRPr="006F238A" w14:paraId="246DDC5C" w14:textId="77777777" w:rsidTr="0092530A">
        <w:trPr>
          <w:trHeight w:val="166"/>
        </w:trPr>
        <w:tc>
          <w:tcPr>
            <w:tcW w:w="5807" w:type="dxa"/>
            <w:vAlign w:val="center"/>
          </w:tcPr>
          <w:p w14:paraId="3D9078AB"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Sample to be drawn and checked</w:t>
            </w:r>
          </w:p>
        </w:tc>
        <w:tc>
          <w:tcPr>
            <w:tcW w:w="1843" w:type="dxa"/>
            <w:vAlign w:val="center"/>
          </w:tcPr>
          <w:p w14:paraId="6A71FF3A"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32593C5F" w14:textId="5E4AAD86"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Monday 2 March 2026 – Friday 27 March 2026</w:t>
            </w:r>
          </w:p>
        </w:tc>
      </w:tr>
      <w:tr w:rsidR="00C93DF4" w:rsidRPr="006F238A" w14:paraId="6A1902A7" w14:textId="77777777" w:rsidTr="0092530A">
        <w:trPr>
          <w:trHeight w:val="166"/>
        </w:trPr>
        <w:tc>
          <w:tcPr>
            <w:tcW w:w="5807" w:type="dxa"/>
            <w:vAlign w:val="center"/>
          </w:tcPr>
          <w:p w14:paraId="25AB72B7"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Completed sample declaration form to be signed by Caldicott Guardian</w:t>
            </w:r>
          </w:p>
        </w:tc>
        <w:tc>
          <w:tcPr>
            <w:tcW w:w="1843" w:type="dxa"/>
            <w:vAlign w:val="center"/>
          </w:tcPr>
          <w:p w14:paraId="3D5CA049"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257DE723" w14:textId="095B9E5E" w:rsidR="00C93DF4" w:rsidRPr="009D12E8" w:rsidRDefault="00B85CC1" w:rsidP="00C93DF4">
            <w:pPr>
              <w:pStyle w:val="04ABodyText"/>
              <w:numPr>
                <w:ilvl w:val="0"/>
                <w:numId w:val="0"/>
              </w:numPr>
              <w:spacing w:before="0" w:after="0" w:line="276" w:lineRule="auto"/>
              <w:rPr>
                <w:color w:val="4D4639"/>
                <w:sz w:val="22"/>
                <w:szCs w:val="22"/>
                <w:lang w:val="en-GB"/>
              </w:rPr>
            </w:pPr>
            <w:r>
              <w:rPr>
                <w:color w:val="4D4639"/>
                <w:sz w:val="22"/>
                <w:szCs w:val="22"/>
                <w:lang w:val="en-GB"/>
              </w:rPr>
              <w:t>Friday 27 March 2026</w:t>
            </w:r>
            <w:r w:rsidR="00C93DF4" w:rsidDel="0066774F">
              <w:rPr>
                <w:color w:val="4D4639"/>
                <w:sz w:val="22"/>
                <w:szCs w:val="22"/>
                <w:lang w:val="en-GB"/>
              </w:rPr>
              <w:t xml:space="preserve"> </w:t>
            </w:r>
          </w:p>
        </w:tc>
      </w:tr>
      <w:tr w:rsidR="00C93DF4" w:rsidRPr="006F238A" w14:paraId="08643F34" w14:textId="77777777" w:rsidTr="0092530A">
        <w:trPr>
          <w:trHeight w:val="166"/>
        </w:trPr>
        <w:tc>
          <w:tcPr>
            <w:tcW w:w="5807" w:type="dxa"/>
            <w:vAlign w:val="center"/>
          </w:tcPr>
          <w:p w14:paraId="5C87B1CF"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Submit sample declaration form to Survey Coordination Centre</w:t>
            </w:r>
          </w:p>
        </w:tc>
        <w:tc>
          <w:tcPr>
            <w:tcW w:w="1843" w:type="dxa"/>
            <w:vAlign w:val="center"/>
          </w:tcPr>
          <w:p w14:paraId="5CBD36AD"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61E77AF0" w14:textId="7B18C133" w:rsidR="00C93DF4" w:rsidRPr="009D12E8" w:rsidRDefault="00FA3256" w:rsidP="00C93DF4">
            <w:pPr>
              <w:pStyle w:val="04ABodyText"/>
              <w:numPr>
                <w:ilvl w:val="0"/>
                <w:numId w:val="0"/>
              </w:numPr>
              <w:spacing w:before="0" w:after="0" w:line="276" w:lineRule="auto"/>
              <w:rPr>
                <w:color w:val="4D4639"/>
                <w:sz w:val="22"/>
                <w:szCs w:val="22"/>
                <w:lang w:val="en-GB"/>
              </w:rPr>
            </w:pPr>
            <w:r>
              <w:rPr>
                <w:color w:val="4D4639"/>
                <w:sz w:val="22"/>
                <w:szCs w:val="22"/>
                <w:lang w:val="en-GB"/>
              </w:rPr>
              <w:t>Monday 30 March 2026</w:t>
            </w:r>
            <w:r w:rsidR="00C93DF4" w:rsidDel="0066774F">
              <w:rPr>
                <w:color w:val="4D4639"/>
                <w:sz w:val="22"/>
                <w:szCs w:val="22"/>
                <w:lang w:val="en-GB"/>
              </w:rPr>
              <w:t xml:space="preserve"> </w:t>
            </w:r>
          </w:p>
        </w:tc>
      </w:tr>
      <w:tr w:rsidR="00C93DF4" w:rsidRPr="006F238A" w14:paraId="0CC90B29" w14:textId="77777777" w:rsidTr="0092530A">
        <w:trPr>
          <w:trHeight w:val="166"/>
        </w:trPr>
        <w:tc>
          <w:tcPr>
            <w:tcW w:w="5807" w:type="dxa"/>
            <w:vAlign w:val="center"/>
          </w:tcPr>
          <w:p w14:paraId="08D96498"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Submit sample data to the Survey Coordination Centre</w:t>
            </w:r>
          </w:p>
        </w:tc>
        <w:tc>
          <w:tcPr>
            <w:tcW w:w="1843" w:type="dxa"/>
            <w:vAlign w:val="center"/>
          </w:tcPr>
          <w:p w14:paraId="16F4BF43"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465A2EFA" w14:textId="020A6685"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Monday 30 March 2026</w:t>
            </w:r>
            <w:r w:rsidR="001D5772">
              <w:rPr>
                <w:color w:val="4D4639"/>
                <w:sz w:val="22"/>
                <w:szCs w:val="22"/>
                <w:lang w:val="en-GB"/>
              </w:rPr>
              <w:t>*</w:t>
            </w:r>
          </w:p>
        </w:tc>
      </w:tr>
      <w:tr w:rsidR="00C93DF4" w:rsidRPr="006F238A" w14:paraId="0E65F364" w14:textId="77777777" w:rsidTr="0092530A">
        <w:trPr>
          <w:trHeight w:val="166"/>
        </w:trPr>
        <w:tc>
          <w:tcPr>
            <w:tcW w:w="5807" w:type="dxa"/>
            <w:vAlign w:val="center"/>
          </w:tcPr>
          <w:p w14:paraId="47B4BF23" w14:textId="6D2CA7B9" w:rsidR="00C93DF4" w:rsidRPr="009D12E8" w:rsidRDefault="00C93DF4" w:rsidP="00C93DF4">
            <w:pPr>
              <w:pStyle w:val="04ABodyText"/>
              <w:numPr>
                <w:ilvl w:val="0"/>
                <w:numId w:val="0"/>
              </w:numPr>
              <w:spacing w:before="0" w:after="0" w:line="276" w:lineRule="auto"/>
              <w:rPr>
                <w:color w:val="4D4639"/>
                <w:sz w:val="22"/>
                <w:szCs w:val="22"/>
              </w:rPr>
            </w:pPr>
            <w:r w:rsidRPr="009D12E8">
              <w:rPr>
                <w:color w:val="4D4639"/>
                <w:sz w:val="22"/>
                <w:szCs w:val="22"/>
                <w:lang w:val="en-GB"/>
              </w:rPr>
              <w:t>Survey Coordination Centre</w:t>
            </w:r>
            <w:r w:rsidRPr="003B0473">
              <w:rPr>
                <w:color w:val="4D4639"/>
                <w:sz w:val="22"/>
                <w:szCs w:val="22"/>
                <w:lang w:val="en-GB"/>
              </w:rPr>
              <w:t xml:space="preserve"> to contact all trusts with outstanding sample data</w:t>
            </w:r>
          </w:p>
        </w:tc>
        <w:tc>
          <w:tcPr>
            <w:tcW w:w="1843" w:type="dxa"/>
            <w:vAlign w:val="center"/>
          </w:tcPr>
          <w:p w14:paraId="7C1569B8" w14:textId="7D7DD674" w:rsidR="00C93DF4" w:rsidRPr="009D12E8" w:rsidRDefault="00C93DF4" w:rsidP="00C93DF4">
            <w:pPr>
              <w:pStyle w:val="04ABodyText"/>
              <w:numPr>
                <w:ilvl w:val="0"/>
                <w:numId w:val="0"/>
              </w:numPr>
              <w:spacing w:before="0" w:after="0" w:line="276" w:lineRule="auto"/>
              <w:rPr>
                <w:color w:val="4D4639"/>
                <w:sz w:val="22"/>
                <w:szCs w:val="22"/>
              </w:rPr>
            </w:pPr>
            <w:r>
              <w:rPr>
                <w:color w:val="4D4639"/>
                <w:sz w:val="22"/>
                <w:szCs w:val="22"/>
                <w:lang w:val="en-GB"/>
              </w:rPr>
              <w:t>SCC</w:t>
            </w:r>
          </w:p>
        </w:tc>
        <w:tc>
          <w:tcPr>
            <w:tcW w:w="1984" w:type="dxa"/>
            <w:vAlign w:val="center"/>
          </w:tcPr>
          <w:p w14:paraId="5C85A709" w14:textId="7F283EE0" w:rsidR="00C93DF4" w:rsidRDefault="00C93DF4" w:rsidP="00C93DF4">
            <w:pPr>
              <w:pStyle w:val="04ABodyText"/>
              <w:numPr>
                <w:ilvl w:val="0"/>
                <w:numId w:val="0"/>
              </w:numPr>
              <w:spacing w:before="0" w:after="0" w:line="276" w:lineRule="auto"/>
              <w:rPr>
                <w:color w:val="4D4639"/>
                <w:sz w:val="22"/>
                <w:szCs w:val="22"/>
              </w:rPr>
            </w:pPr>
            <w:r>
              <w:rPr>
                <w:color w:val="4D4639"/>
                <w:sz w:val="22"/>
                <w:szCs w:val="22"/>
              </w:rPr>
              <w:t>Wednesday 1 April 2026</w:t>
            </w:r>
          </w:p>
        </w:tc>
      </w:tr>
      <w:tr w:rsidR="00C93DF4" w:rsidRPr="006F238A" w14:paraId="73390905" w14:textId="77777777" w:rsidTr="0092530A">
        <w:trPr>
          <w:trHeight w:val="166"/>
        </w:trPr>
        <w:tc>
          <w:tcPr>
            <w:tcW w:w="5807" w:type="dxa"/>
            <w:vAlign w:val="center"/>
          </w:tcPr>
          <w:p w14:paraId="6D3794A0" w14:textId="0DAA71C5" w:rsidR="00C93DF4" w:rsidRPr="009D12E8" w:rsidRDefault="00C93DF4" w:rsidP="00C93DF4">
            <w:pPr>
              <w:pStyle w:val="04ABodyText"/>
              <w:numPr>
                <w:ilvl w:val="0"/>
                <w:numId w:val="0"/>
              </w:numPr>
              <w:spacing w:before="0" w:after="0" w:line="276" w:lineRule="auto"/>
              <w:rPr>
                <w:color w:val="4D4639"/>
                <w:sz w:val="22"/>
                <w:szCs w:val="22"/>
              </w:rPr>
            </w:pPr>
            <w:r w:rsidRPr="0020210C">
              <w:rPr>
                <w:color w:val="4D4639"/>
                <w:sz w:val="22"/>
                <w:szCs w:val="22"/>
                <w:lang w:val="en-GB"/>
              </w:rPr>
              <w:t>CQC to contact all trusts with outstanding sample data</w:t>
            </w:r>
          </w:p>
        </w:tc>
        <w:tc>
          <w:tcPr>
            <w:tcW w:w="1843" w:type="dxa"/>
            <w:vAlign w:val="center"/>
          </w:tcPr>
          <w:p w14:paraId="084DAF1F" w14:textId="6FDBB349" w:rsidR="00C93DF4" w:rsidRPr="009D12E8" w:rsidRDefault="00C93DF4" w:rsidP="00C93DF4">
            <w:pPr>
              <w:pStyle w:val="04ABodyText"/>
              <w:numPr>
                <w:ilvl w:val="0"/>
                <w:numId w:val="0"/>
              </w:numPr>
              <w:spacing w:before="0" w:after="0" w:line="276" w:lineRule="auto"/>
              <w:rPr>
                <w:color w:val="4D4639"/>
                <w:sz w:val="22"/>
                <w:szCs w:val="22"/>
              </w:rPr>
            </w:pPr>
            <w:r w:rsidRPr="0020210C">
              <w:rPr>
                <w:color w:val="4D4639"/>
                <w:sz w:val="22"/>
                <w:szCs w:val="22"/>
                <w:lang w:val="en-GB"/>
              </w:rPr>
              <w:t>CQC</w:t>
            </w:r>
          </w:p>
        </w:tc>
        <w:tc>
          <w:tcPr>
            <w:tcW w:w="1984" w:type="dxa"/>
            <w:vAlign w:val="center"/>
          </w:tcPr>
          <w:p w14:paraId="2743E871" w14:textId="46012344" w:rsidR="00C93DF4" w:rsidRDefault="00C93DF4" w:rsidP="00C93DF4">
            <w:pPr>
              <w:pStyle w:val="04ABodyText"/>
              <w:numPr>
                <w:ilvl w:val="0"/>
                <w:numId w:val="0"/>
              </w:numPr>
              <w:spacing w:before="0" w:after="0" w:line="276" w:lineRule="auto"/>
              <w:rPr>
                <w:color w:val="4D4639"/>
                <w:sz w:val="22"/>
                <w:szCs w:val="22"/>
              </w:rPr>
            </w:pPr>
            <w:r>
              <w:rPr>
                <w:color w:val="4D4639"/>
                <w:sz w:val="22"/>
                <w:szCs w:val="22"/>
              </w:rPr>
              <w:t>Wednesday 8 April 2026</w:t>
            </w:r>
          </w:p>
        </w:tc>
      </w:tr>
      <w:tr w:rsidR="00C93DF4" w:rsidRPr="006F238A" w14:paraId="017337D0" w14:textId="77777777" w:rsidTr="0092530A">
        <w:trPr>
          <w:trHeight w:val="166"/>
        </w:trPr>
        <w:tc>
          <w:tcPr>
            <w:tcW w:w="5807" w:type="dxa"/>
            <w:vAlign w:val="center"/>
          </w:tcPr>
          <w:p w14:paraId="17BDCB4F"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lastRenderedPageBreak/>
              <w:t>Fieldwork starts</w:t>
            </w:r>
          </w:p>
        </w:tc>
        <w:tc>
          <w:tcPr>
            <w:tcW w:w="1843" w:type="dxa"/>
            <w:vAlign w:val="center"/>
          </w:tcPr>
          <w:p w14:paraId="672D5E01"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527C3111" w14:textId="3B23B7E9"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Monday 13 April 2026</w:t>
            </w:r>
            <w:r w:rsidRPr="009D12E8">
              <w:rPr>
                <w:color w:val="4D4639"/>
                <w:sz w:val="22"/>
                <w:szCs w:val="22"/>
                <w:lang w:val="en-GB"/>
              </w:rPr>
              <w:t>*</w:t>
            </w:r>
            <w:r w:rsidR="001D5772">
              <w:rPr>
                <w:color w:val="4D4639"/>
                <w:sz w:val="22"/>
                <w:szCs w:val="22"/>
                <w:lang w:val="en-GB"/>
              </w:rPr>
              <w:t>*</w:t>
            </w:r>
          </w:p>
        </w:tc>
      </w:tr>
      <w:tr w:rsidR="00C93DF4" w:rsidRPr="006F238A" w14:paraId="5A3E421E" w14:textId="77777777" w:rsidTr="0092530A">
        <w:trPr>
          <w:trHeight w:val="166"/>
        </w:trPr>
        <w:tc>
          <w:tcPr>
            <w:tcW w:w="5807" w:type="dxa"/>
            <w:vAlign w:val="center"/>
          </w:tcPr>
          <w:p w14:paraId="701DB757" w14:textId="2994AC55" w:rsidR="00C93DF4" w:rsidRPr="009D12E8" w:rsidRDefault="00C93DF4" w:rsidP="00C93DF4">
            <w:pPr>
              <w:pStyle w:val="04ABodyText"/>
              <w:numPr>
                <w:ilvl w:val="0"/>
                <w:numId w:val="0"/>
              </w:numPr>
              <w:spacing w:before="0" w:after="0" w:line="276" w:lineRule="auto"/>
              <w:rPr>
                <w:color w:val="4D4639"/>
                <w:sz w:val="22"/>
                <w:szCs w:val="22"/>
              </w:rPr>
            </w:pPr>
            <w:r>
              <w:rPr>
                <w:color w:val="4D4639"/>
                <w:sz w:val="22"/>
                <w:szCs w:val="22"/>
              </w:rPr>
              <w:t>Deadline to have 85% of trust in field and 95% of samples signed off</w:t>
            </w:r>
          </w:p>
        </w:tc>
        <w:tc>
          <w:tcPr>
            <w:tcW w:w="1843" w:type="dxa"/>
            <w:vAlign w:val="center"/>
          </w:tcPr>
          <w:p w14:paraId="3F0F75BF" w14:textId="4207368D" w:rsidR="00C93DF4" w:rsidRPr="009D12E8" w:rsidRDefault="00C93DF4" w:rsidP="00C93DF4">
            <w:pPr>
              <w:pStyle w:val="04ABodyText"/>
              <w:numPr>
                <w:ilvl w:val="0"/>
                <w:numId w:val="0"/>
              </w:numPr>
              <w:spacing w:before="0" w:after="0" w:line="276" w:lineRule="auto"/>
              <w:rPr>
                <w:color w:val="4D4639"/>
                <w:sz w:val="22"/>
                <w:szCs w:val="22"/>
              </w:rPr>
            </w:pPr>
            <w:r>
              <w:rPr>
                <w:color w:val="4D4639"/>
                <w:sz w:val="22"/>
                <w:szCs w:val="22"/>
              </w:rPr>
              <w:t>Trust</w:t>
            </w:r>
          </w:p>
        </w:tc>
        <w:tc>
          <w:tcPr>
            <w:tcW w:w="1984" w:type="dxa"/>
            <w:vAlign w:val="center"/>
          </w:tcPr>
          <w:p w14:paraId="4F250504" w14:textId="5E05F0B3" w:rsidR="00C93DF4" w:rsidRDefault="009B0CDB" w:rsidP="00C93DF4">
            <w:pPr>
              <w:pStyle w:val="04ABodyText"/>
              <w:numPr>
                <w:ilvl w:val="0"/>
                <w:numId w:val="0"/>
              </w:numPr>
              <w:spacing w:before="0" w:after="0" w:line="276" w:lineRule="auto"/>
              <w:rPr>
                <w:color w:val="4D4639"/>
                <w:sz w:val="22"/>
                <w:szCs w:val="22"/>
              </w:rPr>
            </w:pPr>
            <w:r>
              <w:rPr>
                <w:color w:val="4D4639"/>
                <w:sz w:val="22"/>
                <w:szCs w:val="22"/>
                <w:lang w:val="en-GB"/>
              </w:rPr>
              <w:t>Monday</w:t>
            </w:r>
            <w:r w:rsidR="00C93DF4" w:rsidDel="0066774F">
              <w:rPr>
                <w:color w:val="4D4639"/>
                <w:sz w:val="22"/>
                <w:szCs w:val="22"/>
                <w:lang w:val="en-GB"/>
              </w:rPr>
              <w:t xml:space="preserve"> </w:t>
            </w:r>
            <w:r>
              <w:rPr>
                <w:color w:val="4D4639"/>
                <w:sz w:val="22"/>
                <w:szCs w:val="22"/>
                <w:lang w:val="en-GB"/>
              </w:rPr>
              <w:t>11 May 2026</w:t>
            </w:r>
          </w:p>
        </w:tc>
      </w:tr>
      <w:tr w:rsidR="00C93DF4" w:rsidRPr="006F238A" w14:paraId="22EB4762" w14:textId="77777777" w:rsidTr="0092530A">
        <w:trPr>
          <w:trHeight w:val="166"/>
        </w:trPr>
        <w:tc>
          <w:tcPr>
            <w:tcW w:w="5807" w:type="dxa"/>
            <w:vAlign w:val="center"/>
          </w:tcPr>
          <w:p w14:paraId="3594AA44" w14:textId="3D555ECA" w:rsidR="00C93DF4" w:rsidRDefault="00C93DF4" w:rsidP="00C93DF4">
            <w:pPr>
              <w:pStyle w:val="04ABodyText"/>
              <w:numPr>
                <w:ilvl w:val="0"/>
                <w:numId w:val="0"/>
              </w:numPr>
              <w:spacing w:before="0" w:after="0" w:line="276" w:lineRule="auto"/>
              <w:rPr>
                <w:color w:val="4D4639"/>
                <w:sz w:val="22"/>
                <w:szCs w:val="22"/>
              </w:rPr>
            </w:pPr>
            <w:r>
              <w:rPr>
                <w:color w:val="4D4639"/>
                <w:sz w:val="22"/>
                <w:szCs w:val="22"/>
              </w:rPr>
              <w:t>Send interim data to Survey Coordination Centre</w:t>
            </w:r>
          </w:p>
        </w:tc>
        <w:tc>
          <w:tcPr>
            <w:tcW w:w="1843" w:type="dxa"/>
            <w:vAlign w:val="center"/>
          </w:tcPr>
          <w:p w14:paraId="2354BFF5" w14:textId="05352E7E" w:rsidR="00C93DF4" w:rsidRDefault="00C93DF4" w:rsidP="00C93DF4">
            <w:pPr>
              <w:pStyle w:val="04ABodyText"/>
              <w:numPr>
                <w:ilvl w:val="0"/>
                <w:numId w:val="0"/>
              </w:numPr>
              <w:spacing w:before="0" w:after="0" w:line="276" w:lineRule="auto"/>
              <w:rPr>
                <w:color w:val="4D4639"/>
                <w:sz w:val="22"/>
                <w:szCs w:val="22"/>
              </w:rPr>
            </w:pPr>
            <w:r>
              <w:rPr>
                <w:color w:val="4D4639"/>
                <w:sz w:val="22"/>
                <w:szCs w:val="22"/>
                <w:lang w:val="en-GB"/>
              </w:rPr>
              <w:t>Trust</w:t>
            </w:r>
          </w:p>
        </w:tc>
        <w:tc>
          <w:tcPr>
            <w:tcW w:w="1984" w:type="dxa"/>
            <w:vAlign w:val="center"/>
          </w:tcPr>
          <w:p w14:paraId="0554D7E6" w14:textId="640BB14A" w:rsidR="00C93DF4" w:rsidRDefault="00C93DF4" w:rsidP="00C93DF4">
            <w:pPr>
              <w:pStyle w:val="04ABodyText"/>
              <w:numPr>
                <w:ilvl w:val="0"/>
                <w:numId w:val="0"/>
              </w:numPr>
              <w:spacing w:before="0" w:after="0" w:line="276" w:lineRule="auto"/>
              <w:rPr>
                <w:color w:val="4D4639"/>
                <w:sz w:val="22"/>
                <w:szCs w:val="22"/>
              </w:rPr>
            </w:pPr>
            <w:r>
              <w:rPr>
                <w:color w:val="4D4639"/>
                <w:sz w:val="22"/>
                <w:szCs w:val="22"/>
              </w:rPr>
              <w:t xml:space="preserve">Friday 26 </w:t>
            </w:r>
            <w:r w:rsidR="00307F84">
              <w:rPr>
                <w:color w:val="4D4639"/>
                <w:sz w:val="22"/>
                <w:szCs w:val="22"/>
              </w:rPr>
              <w:t xml:space="preserve">June </w:t>
            </w:r>
            <w:r>
              <w:rPr>
                <w:color w:val="4D4639"/>
                <w:sz w:val="22"/>
                <w:szCs w:val="22"/>
              </w:rPr>
              <w:t>2026</w:t>
            </w:r>
          </w:p>
        </w:tc>
      </w:tr>
      <w:tr w:rsidR="00C93DF4" w:rsidRPr="006F238A" w14:paraId="155534CC" w14:textId="77777777" w:rsidTr="0092530A">
        <w:trPr>
          <w:trHeight w:val="166"/>
        </w:trPr>
        <w:tc>
          <w:tcPr>
            <w:tcW w:w="5807" w:type="dxa"/>
            <w:vAlign w:val="center"/>
          </w:tcPr>
          <w:p w14:paraId="3C30E9D9"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ends</w:t>
            </w:r>
          </w:p>
        </w:tc>
        <w:tc>
          <w:tcPr>
            <w:tcW w:w="1843" w:type="dxa"/>
            <w:vAlign w:val="center"/>
          </w:tcPr>
          <w:p w14:paraId="3B880805"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6CA8731E" w14:textId="6F7D7BF8"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Friday 24 July 2026</w:t>
            </w:r>
          </w:p>
        </w:tc>
      </w:tr>
      <w:tr w:rsidR="00C93DF4" w:rsidRPr="006F238A" w14:paraId="1F44B527" w14:textId="77777777" w:rsidTr="0092530A">
        <w:trPr>
          <w:trHeight w:val="166"/>
        </w:trPr>
        <w:tc>
          <w:tcPr>
            <w:tcW w:w="5807" w:type="dxa"/>
            <w:vAlign w:val="center"/>
          </w:tcPr>
          <w:p w14:paraId="00D722FF"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Send final data to Survey Coordination Centre</w:t>
            </w:r>
          </w:p>
        </w:tc>
        <w:tc>
          <w:tcPr>
            <w:tcW w:w="1843" w:type="dxa"/>
            <w:vAlign w:val="center"/>
          </w:tcPr>
          <w:p w14:paraId="58663C8B"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652D8B45" w14:textId="3C09DE3E"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Friday 31 July 2026</w:t>
            </w:r>
          </w:p>
        </w:tc>
      </w:tr>
    </w:tbl>
    <w:p w14:paraId="0A690673" w14:textId="5F9DA9EB" w:rsidR="0066774F" w:rsidRDefault="0066774F" w:rsidP="002C20DF">
      <w:pPr>
        <w:spacing w:before="120"/>
      </w:pPr>
      <w:bookmarkStart w:id="126" w:name="_Toc81328852"/>
      <w:r>
        <w:t>*</w:t>
      </w:r>
      <w:r w:rsidRPr="00E370F8">
        <w:rPr>
          <w:szCs w:val="22"/>
        </w:rPr>
        <w:t xml:space="preserve">Samples can be submitted to </w:t>
      </w:r>
      <w:r>
        <w:rPr>
          <w:szCs w:val="22"/>
        </w:rPr>
        <w:t>the</w:t>
      </w:r>
      <w:r w:rsidR="00201AE3">
        <w:rPr>
          <w:szCs w:val="22"/>
        </w:rPr>
        <w:t xml:space="preserve"> Survey Coordination Centre</w:t>
      </w:r>
      <w:r w:rsidRPr="00E370F8">
        <w:rPr>
          <w:szCs w:val="22"/>
        </w:rPr>
        <w:t xml:space="preserve"> earlier if these </w:t>
      </w:r>
      <w:r>
        <w:rPr>
          <w:szCs w:val="22"/>
        </w:rPr>
        <w:t>are ready earlier th</w:t>
      </w:r>
      <w:r w:rsidR="00C93DF4">
        <w:rPr>
          <w:szCs w:val="22"/>
        </w:rPr>
        <w:t>an 30 March 2026.</w:t>
      </w:r>
    </w:p>
    <w:p w14:paraId="3C25BF08" w14:textId="6E20836D" w:rsidR="0070115A" w:rsidRDefault="00FE4CAE" w:rsidP="002C20DF">
      <w:pPr>
        <w:spacing w:before="120"/>
        <w:rPr>
          <w:rFonts w:eastAsiaTheme="majorEastAsia"/>
          <w:bCs/>
          <w:color w:val="007B4E"/>
          <w:sz w:val="36"/>
          <w:szCs w:val="32"/>
        </w:rPr>
      </w:pPr>
      <w:r w:rsidRPr="00E341B5">
        <w:t>*</w:t>
      </w:r>
      <w:r w:rsidR="001D5772">
        <w:t>*</w:t>
      </w:r>
      <w:r w:rsidRPr="00E341B5">
        <w:t xml:space="preserve">Fieldwork may start earlier than the official start date, </w:t>
      </w:r>
      <w:proofErr w:type="gramStart"/>
      <w:r w:rsidRPr="00E341B5">
        <w:t>as long as</w:t>
      </w:r>
      <w:proofErr w:type="gramEnd"/>
      <w:r w:rsidRPr="00E341B5">
        <w:t xml:space="preserve"> the sample</w:t>
      </w:r>
      <w:r w:rsidR="009B3F85">
        <w:t xml:space="preserve"> and</w:t>
      </w:r>
      <w:r w:rsidR="007D07C0">
        <w:t xml:space="preserve"> </w:t>
      </w:r>
      <w:r w:rsidRPr="00E341B5">
        <w:t xml:space="preserve">survey materials have been signed off by the </w:t>
      </w:r>
      <w:r w:rsidRPr="006F238A">
        <w:t>Survey Coordination Centre</w:t>
      </w:r>
      <w:r w:rsidRPr="00E341B5">
        <w:t>,</w:t>
      </w:r>
      <w:r w:rsidR="007D07C0">
        <w:t xml:space="preserve"> the online survey tool has been signed off by CQC,</w:t>
      </w:r>
      <w:r w:rsidRPr="00E341B5">
        <w:t xml:space="preserve"> the sample has been loaded into the online survey</w:t>
      </w:r>
      <w:r w:rsidR="009B3F85">
        <w:t>,</w:t>
      </w:r>
      <w:r w:rsidRPr="00E341B5">
        <w:t xml:space="preserve"> and the DBS checks are in date.</w:t>
      </w:r>
      <w:bookmarkEnd w:id="126"/>
      <w:r w:rsidRPr="00E341B5">
        <w:t xml:space="preserve"> </w:t>
      </w:r>
      <w:r w:rsidR="0070115A">
        <w:br w:type="page"/>
      </w:r>
    </w:p>
    <w:p w14:paraId="05F9E661" w14:textId="1FD4A760" w:rsidR="00FE4CAE" w:rsidRPr="00E341B5" w:rsidRDefault="00FE4CAE" w:rsidP="00E7625A">
      <w:pPr>
        <w:pStyle w:val="Heading1"/>
      </w:pPr>
      <w:bookmarkStart w:id="127" w:name="_Toc157695094"/>
      <w:r w:rsidRPr="00E341B5">
        <w:lastRenderedPageBreak/>
        <w:t xml:space="preserve">Section 4: </w:t>
      </w:r>
      <w:bookmarkStart w:id="128" w:name="_Toc14273584"/>
      <w:bookmarkEnd w:id="116"/>
      <w:r>
        <w:t>Survey requirements</w:t>
      </w:r>
      <w:bookmarkEnd w:id="127"/>
    </w:p>
    <w:p w14:paraId="5F07D953" w14:textId="45BCC735" w:rsidR="00FE4CAE" w:rsidRPr="00E341B5" w:rsidRDefault="00FE4CAE" w:rsidP="004A09A6">
      <w:pPr>
        <w:pStyle w:val="Heading2"/>
        <w:numPr>
          <w:ilvl w:val="1"/>
          <w:numId w:val="21"/>
        </w:numPr>
        <w:ind w:left="1080"/>
      </w:pPr>
      <w:bookmarkStart w:id="129" w:name="_Toc81328581"/>
      <w:bookmarkStart w:id="130" w:name="_Toc157695095"/>
      <w:bookmarkEnd w:id="128"/>
      <w:r w:rsidRPr="00E341B5">
        <w:t>Data protection and confidentiality</w:t>
      </w:r>
      <w:bookmarkEnd w:id="129"/>
      <w:bookmarkEnd w:id="130"/>
      <w:r w:rsidRPr="00E341B5">
        <w:t xml:space="preserve"> </w:t>
      </w:r>
    </w:p>
    <w:p w14:paraId="4B2926EF" w14:textId="2A13BB43" w:rsidR="00FE4CAE" w:rsidRDefault="00FE4CAE" w:rsidP="00FE4CAE">
      <w:pPr>
        <w:rPr>
          <w:rStyle w:val="Hyperlink"/>
          <w:color w:val="0000FF"/>
        </w:rPr>
      </w:pPr>
      <w:r w:rsidRPr="00E341B5">
        <w:t>This survey has been awarded</w:t>
      </w:r>
      <w:r w:rsidR="00A058D9">
        <w:t xml:space="preserve"> </w:t>
      </w:r>
      <w:hyperlink r:id="rId26" w:history="1">
        <w:r w:rsidR="00A058D9" w:rsidRPr="0092530A">
          <w:rPr>
            <w:rStyle w:val="Hyperlink"/>
            <w:color w:val="0000FF"/>
          </w:rPr>
          <w:t>approval under Section 251 of the NHS Act 2006</w:t>
        </w:r>
      </w:hyperlink>
      <w:r w:rsidR="00A058D9">
        <w:t>.</w:t>
      </w:r>
      <w:r w:rsidRPr="00E341B5" w:rsidDel="00205E63">
        <w:rPr>
          <w:rStyle w:val="Hyperlink"/>
          <w:color w:val="0000FF"/>
        </w:rPr>
        <w:t xml:space="preserve"> </w:t>
      </w:r>
    </w:p>
    <w:p w14:paraId="0805794B" w14:textId="25B8F15C" w:rsidR="00AD33D9" w:rsidRPr="00E341B5" w:rsidRDefault="00AD33D9" w:rsidP="00FE4CAE">
      <w:pPr>
        <w:rPr>
          <w:rStyle w:val="Hyperlink"/>
          <w:color w:val="0000FF"/>
        </w:rPr>
      </w:pPr>
      <w:r>
        <w:t>Any suspected breach of Section 251 approval by your trusts should be raised with your approved contractor, or the</w:t>
      </w:r>
      <w:r w:rsidR="00201AE3">
        <w:t xml:space="preserve"> Survey Coordination Centre</w:t>
      </w:r>
      <w:r>
        <w:t xml:space="preserve">, immediately. Breaches will need to be </w:t>
      </w:r>
      <w:proofErr w:type="gramStart"/>
      <w:r>
        <w:t>reviewed</w:t>
      </w:r>
      <w:proofErr w:type="gramEnd"/>
      <w:r>
        <w:t xml:space="preserve"> and your trust will need to decide whether the breach is to be reported through the Data Security and Protection Toolkit. CQC are obligated to inform the Confidentiality Advisory Group at the Health Research Authority of any breaches and the outcomes of incident reviews.</w:t>
      </w:r>
    </w:p>
    <w:p w14:paraId="04C77A3E" w14:textId="4310204D" w:rsidR="00FE4CAE" w:rsidRPr="00E341B5" w:rsidRDefault="00FE4CAE" w:rsidP="00FE4CAE">
      <w:r w:rsidRPr="00E341B5">
        <w:t>When carrying out your survey, you will need to ensure that you comply with the General Data Protection Regulation (</w:t>
      </w:r>
      <w:hyperlink r:id="rId27" w:history="1">
        <w:r w:rsidRPr="00E341B5">
          <w:rPr>
            <w:rStyle w:val="Hyperlink"/>
            <w:color w:val="0000F0"/>
          </w:rPr>
          <w:t>GDPR</w:t>
        </w:r>
      </w:hyperlink>
      <w:r w:rsidRPr="00E341B5">
        <w:t>)</w:t>
      </w:r>
      <w:r w:rsidR="0013066E">
        <w:t xml:space="preserve"> by providing individuals with sufficient information about the survey (via the dissent posters - as described in this handbook) </w:t>
      </w:r>
      <w:r w:rsidRPr="00E341B5">
        <w:t xml:space="preserve">and </w:t>
      </w:r>
      <w:hyperlink r:id="rId28" w:history="1">
        <w:r w:rsidRPr="00E341B5">
          <w:rPr>
            <w:rStyle w:val="Hyperlink"/>
            <w:color w:val="0000FF"/>
          </w:rPr>
          <w:t>ensure that all responses are kept confidential</w:t>
        </w:r>
        <w:r w:rsidRPr="00E341B5">
          <w:rPr>
            <w:rStyle w:val="Hyperlink"/>
            <w:color w:val="4D4639"/>
            <w:u w:val="none"/>
          </w:rPr>
          <w:t>.</w:t>
        </w:r>
      </w:hyperlink>
      <w:r w:rsidRPr="00E341B5">
        <w:t xml:space="preserve"> If you have not already done so, please ensure that you add </w:t>
      </w:r>
      <w:r w:rsidR="00034EA6">
        <w:t>‘</w:t>
      </w:r>
      <w:r w:rsidRPr="00E341B5">
        <w:t>research</w:t>
      </w:r>
      <w:r w:rsidR="00034EA6">
        <w:t>’</w:t>
      </w:r>
      <w:r w:rsidRPr="00E341B5">
        <w:t xml:space="preserve"> as one of the purposes for processing personal data supplied by data subjects under your privacy notices and, to the extent applicable, any necessary consents are obtained to the sharing of this data. </w:t>
      </w:r>
    </w:p>
    <w:p w14:paraId="73A940B6" w14:textId="77777777" w:rsidR="00FE4CAE" w:rsidRPr="00E341B5" w:rsidRDefault="00FE4CAE" w:rsidP="00FE4CAE">
      <w:pPr>
        <w:pStyle w:val="BodyText"/>
        <w:spacing w:before="201"/>
        <w:ind w:left="112" w:right="101"/>
      </w:pPr>
      <w:r w:rsidRPr="00E341B5">
        <w:rPr>
          <w:noProof/>
          <w:lang w:eastAsia="en-GB"/>
        </w:rPr>
        <mc:AlternateContent>
          <mc:Choice Requires="wpg">
            <w:drawing>
              <wp:inline distT="0" distB="0" distL="0" distR="0" wp14:anchorId="25E65780" wp14:editId="10B78FA3">
                <wp:extent cx="5774055" cy="2813128"/>
                <wp:effectExtent l="0" t="0" r="17145" b="25400"/>
                <wp:docPr id="3" name="Group 3"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2813128"/>
                          <a:chOff x="0" y="1097"/>
                          <a:chExt cx="57748" cy="17163"/>
                        </a:xfrm>
                      </wpg:grpSpPr>
                      <wps:wsp>
                        <wps:cNvPr id="6" name="Text Box 10" descr="Information included in a box to draw readers attention to the General Data Protection Regulation (GDPR)." title="Information box relating to the General Data Protection Regulation"/>
                        <wps:cNvSpPr>
                          <a:spLocks noChangeArrowheads="1"/>
                        </wps:cNvSpPr>
                        <wps:spPr bwMode="auto">
                          <a:xfrm>
                            <a:off x="2487" y="3364"/>
                            <a:ext cx="55261" cy="14896"/>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081496AA" w14:textId="77777777" w:rsidR="00FE4CAE" w:rsidRDefault="00FE4CAE" w:rsidP="00FE4CAE">
                              <w:pPr>
                                <w:spacing w:after="0"/>
                                <w:ind w:left="454"/>
                                <w:jc w:val="center"/>
                                <w:rPr>
                                  <w:b/>
                                  <w:color w:val="007B4E"/>
                                  <w:szCs w:val="22"/>
                                </w:rPr>
                              </w:pPr>
                              <w:r>
                                <w:rPr>
                                  <w:b/>
                                  <w:color w:val="007B4E"/>
                                  <w:szCs w:val="22"/>
                                </w:rPr>
                                <w:t>General Data Protection Regulation (GDPR)</w:t>
                              </w:r>
                            </w:p>
                            <w:p w14:paraId="18E4A40B" w14:textId="77777777" w:rsidR="00FE4CAE" w:rsidRPr="00971F36" w:rsidRDefault="00FE4CAE" w:rsidP="00FE4CAE">
                              <w:pPr>
                                <w:spacing w:after="0"/>
                                <w:ind w:left="454"/>
                                <w:jc w:val="center"/>
                                <w:rPr>
                                  <w:b/>
                                  <w:bCs/>
                                  <w:szCs w:val="22"/>
                                </w:rPr>
                              </w:pPr>
                            </w:p>
                            <w:p w14:paraId="1675FAE3" w14:textId="59A36788" w:rsidR="00FE4CAE" w:rsidRDefault="00FE4CAE" w:rsidP="00FE4CAE">
                              <w:pPr>
                                <w:spacing w:after="0"/>
                                <w:ind w:left="454"/>
                                <w:rPr>
                                  <w:szCs w:val="22"/>
                                </w:rPr>
                              </w:pPr>
                              <w:r>
                                <w:rPr>
                                  <w:szCs w:val="22"/>
                                </w:rPr>
                                <w:t>Changes in the law governing the management and use of patient data went into effect 25</w:t>
                              </w:r>
                              <w:r>
                                <w:rPr>
                                  <w:szCs w:val="22"/>
                                  <w:vertAlign w:val="superscript"/>
                                </w:rPr>
                                <w:t>th</w:t>
                              </w:r>
                              <w:r>
                                <w:rPr>
                                  <w:szCs w:val="22"/>
                                </w:rPr>
                                <w:t xml:space="preserve"> May 2018 (known as the GDPR). The Data Protection Act 1998 is the UK’s implementation of</w:t>
                              </w:r>
                              <w:r w:rsidR="00CA69E8">
                                <w:rPr>
                                  <w:szCs w:val="22"/>
                                </w:rPr>
                                <w:t xml:space="preserve"> </w:t>
                              </w:r>
                              <w:hyperlink r:id="rId29" w:history="1">
                                <w:r w:rsidR="00CA69E8" w:rsidRPr="0092530A">
                                  <w:rPr>
                                    <w:rStyle w:val="Hyperlink"/>
                                    <w:color w:val="0000FF"/>
                                    <w:szCs w:val="22"/>
                                  </w:rPr>
                                  <w:t>the GDPR</w:t>
                                </w:r>
                              </w:hyperlink>
                              <w:r w:rsidR="00CA69E8">
                                <w:rPr>
                                  <w:szCs w:val="22"/>
                                </w:rPr>
                                <w:t xml:space="preserve"> and outlines how personal data should be managed by organisations.</w:t>
                              </w:r>
                              <w:r>
                                <w:rPr>
                                  <w:szCs w:val="22"/>
                                </w:rPr>
                                <w:t xml:space="preserve"> </w:t>
                              </w:r>
                            </w:p>
                            <w:p w14:paraId="4726957B" w14:textId="77777777" w:rsidR="00FE4CAE" w:rsidRDefault="00FE4CAE" w:rsidP="00FE4CAE">
                              <w:pPr>
                                <w:spacing w:after="0"/>
                                <w:rPr>
                                  <w:szCs w:val="22"/>
                                </w:rPr>
                              </w:pPr>
                            </w:p>
                            <w:p w14:paraId="2E41604F" w14:textId="6BCFE416" w:rsidR="00FE4CAE" w:rsidRPr="007B7085" w:rsidRDefault="00FE4CAE" w:rsidP="00FE4CAE">
                              <w:pPr>
                                <w:spacing w:after="0"/>
                                <w:ind w:left="454"/>
                                <w:rPr>
                                  <w:szCs w:val="22"/>
                                </w:rPr>
                              </w:pPr>
                              <w:r>
                                <w:rPr>
                                  <w:szCs w:val="22"/>
                                </w:rPr>
                                <w:t xml:space="preserve">If your trust has implemented operational changes as a consequence of the GDPR and you think these changes will impact how you sample and how you share data, please contact the </w:t>
                              </w:r>
                              <w:r w:rsidRPr="001214FF">
                                <w:rPr>
                                  <w:szCs w:val="22"/>
                                </w:rPr>
                                <w:t>Survey Coordination Centre</w:t>
                              </w:r>
                              <w:r>
                                <w:rPr>
                                  <w:szCs w:val="22"/>
                                </w:rPr>
                                <w:t xml:space="preserve">: </w:t>
                              </w:r>
                              <w:hyperlink r:id="rId30" w:history="1">
                                <w:r w:rsidR="001E59E8" w:rsidRPr="0092530A">
                                  <w:rPr>
                                    <w:rStyle w:val="Hyperlink"/>
                                    <w:color w:val="0000FF"/>
                                  </w:rPr>
                                  <w:t>emergency@surveycoordination.com</w:t>
                                </w:r>
                              </w:hyperlink>
                              <w:r>
                                <w:t xml:space="preserve"> </w:t>
                              </w:r>
                              <w:r w:rsidRPr="00CB7D89">
                                <w:rPr>
                                  <w:color w:val="007B4E"/>
                                  <w:szCs w:val="22"/>
                                </w:rPr>
                                <w:t xml:space="preserve">or </w:t>
                              </w:r>
                              <w:r w:rsidR="0066774F">
                                <w:rPr>
                                  <w:color w:val="007B4E"/>
                                  <w:szCs w:val="22"/>
                                </w:rPr>
                                <w:t xml:space="preserve">call us at </w:t>
                              </w:r>
                              <w:r w:rsidRPr="00CB7D89">
                                <w:rPr>
                                  <w:color w:val="007B4E"/>
                                  <w:szCs w:val="22"/>
                                </w:rPr>
                                <w:t>01865 208 127</w:t>
                              </w:r>
                            </w:p>
                            <w:p w14:paraId="1D187B43" w14:textId="77777777" w:rsidR="00FE4CAE" w:rsidRDefault="00FE4CAE" w:rsidP="00FE4CAE">
                              <w:pPr>
                                <w:ind w:left="426"/>
                                <w:rPr>
                                  <w:b/>
                                  <w:sz w:val="28"/>
                                  <w:szCs w:val="28"/>
                                </w:rPr>
                              </w:pPr>
                            </w:p>
                          </w:txbxContent>
                        </wps:txbx>
                        <wps:bodyPr rot="0" vert="horz" wrap="square" lIns="91440" tIns="45720" rIns="91440" bIns="45720" anchor="t" anchorCtr="0" upright="1">
                          <a:noAutofit/>
                        </wps:bodyPr>
                      </wps:wsp>
                      <pic:pic xmlns:pic="http://schemas.openxmlformats.org/drawingml/2006/picture">
                        <pic:nvPicPr>
                          <pic:cNvPr id="7" name="Picture 11" descr="Decorative" title="Cone image"/>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1097"/>
                            <a:ext cx="6673" cy="55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5E65780" id="Group 3" o:spid="_x0000_s1027" alt="Title: Cone image - Description: Decorative" style="width:454.65pt;height:221.5pt;mso-position-horizontal-relative:char;mso-position-vertical-relative:line" coordorigin=",1097" coordsize="57748,171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">
                <v:roundrect id="Text Box 10" o:spid="_x0000_s1028" alt="Information included in a box to draw readers attention to the General Data Protection Regulation (GDPR)." style="position:absolute;left:2487;top:3364;width:55261;height:14896;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" filled="f" strokecolor="#007b57" strokeweight="1.5pt">
                  <v:stroke joinstyle="miter"/>
                  <v:textbox>
                    <w:txbxContent>
                      <w:p w14:paraId="081496AA" w14:textId="77777777" w:rsidR="00FE4CAE" w:rsidRDefault="00FE4CAE" w:rsidP="00FE4CAE">
                        <w:pPr>
                          <w:spacing w:after="0"/>
                          <w:ind w:left="454"/>
                          <w:jc w:val="center"/>
                          <w:rPr>
                            <w:b/>
                            <w:color w:val="007B4E"/>
                            <w:szCs w:val="22"/>
                          </w:rPr>
                        </w:pPr>
                        <w:r>
                          <w:rPr>
                            <w:b/>
                            <w:color w:val="007B4E"/>
                            <w:szCs w:val="22"/>
                          </w:rPr>
                          <w:t>General Data Protection Regulation (GDPR)</w:t>
                        </w:r>
                      </w:p>
                      <w:p w14:paraId="18E4A40B" w14:textId="77777777" w:rsidR="00FE4CAE" w:rsidRPr="00971F36" w:rsidRDefault="00FE4CAE" w:rsidP="00FE4CAE">
                        <w:pPr>
                          <w:spacing w:after="0"/>
                          <w:ind w:left="454"/>
                          <w:jc w:val="center"/>
                          <w:rPr>
                            <w:b/>
                            <w:bCs/>
                            <w:szCs w:val="22"/>
                          </w:rPr>
                        </w:pPr>
                      </w:p>
                      <w:p w14:paraId="1675FAE3" w14:textId="59A36788" w:rsidR="00FE4CAE" w:rsidRDefault="00FE4CAE" w:rsidP="00FE4CAE">
                        <w:pPr>
                          <w:spacing w:after="0"/>
                          <w:ind w:left="454"/>
                          <w:rPr>
                            <w:szCs w:val="22"/>
                          </w:rPr>
                        </w:pPr>
                        <w:r>
                          <w:rPr>
                            <w:szCs w:val="22"/>
                          </w:rPr>
                          <w:t>Changes in the law governing the management and use of patient data went into effect 25</w:t>
                        </w:r>
                        <w:r>
                          <w:rPr>
                            <w:szCs w:val="22"/>
                            <w:vertAlign w:val="superscript"/>
                          </w:rPr>
                          <w:t>th</w:t>
                        </w:r>
                        <w:r>
                          <w:rPr>
                            <w:szCs w:val="22"/>
                          </w:rPr>
                          <w:t xml:space="preserve"> May 2018 (known as the GDPR). The Data Protection Act 1998 is the UK’s implementation of</w:t>
                        </w:r>
                        <w:r w:rsidR="00CA69E8">
                          <w:rPr>
                            <w:szCs w:val="22"/>
                          </w:rPr>
                          <w:t xml:space="preserve"> </w:t>
                        </w:r>
                        <w:hyperlink r:id="rId32" w:history="1">
                          <w:r w:rsidR="00CA69E8" w:rsidRPr="0092530A">
                            <w:rPr>
                              <w:rStyle w:val="Hyperlink"/>
                              <w:color w:val="0000FF"/>
                              <w:szCs w:val="22"/>
                            </w:rPr>
                            <w:t>the GDPR</w:t>
                          </w:r>
                        </w:hyperlink>
                        <w:r w:rsidR="00CA69E8">
                          <w:rPr>
                            <w:szCs w:val="22"/>
                          </w:rPr>
                          <w:t xml:space="preserve"> and outlines how personal data should be managed by organisations.</w:t>
                        </w:r>
                        <w:r>
                          <w:rPr>
                            <w:szCs w:val="22"/>
                          </w:rPr>
                          <w:t xml:space="preserve"> </w:t>
                        </w:r>
                      </w:p>
                      <w:p w14:paraId="4726957B" w14:textId="77777777" w:rsidR="00FE4CAE" w:rsidRDefault="00FE4CAE" w:rsidP="00FE4CAE">
                        <w:pPr>
                          <w:spacing w:after="0"/>
                          <w:rPr>
                            <w:szCs w:val="22"/>
                          </w:rPr>
                        </w:pPr>
                      </w:p>
                      <w:p w14:paraId="2E41604F" w14:textId="6BCFE416" w:rsidR="00FE4CAE" w:rsidRPr="007B7085" w:rsidRDefault="00FE4CAE" w:rsidP="00FE4CAE">
                        <w:pPr>
                          <w:spacing w:after="0"/>
                          <w:ind w:left="454"/>
                          <w:rPr>
                            <w:szCs w:val="22"/>
                          </w:rPr>
                        </w:pPr>
                        <w:r>
                          <w:rPr>
                            <w:szCs w:val="22"/>
                          </w:rPr>
                          <w:t xml:space="preserve">If your trust has implemented operational changes as a consequence of the GDPR and you think these changes will impact how you sample and how you share data, please contact the </w:t>
                        </w:r>
                        <w:r w:rsidRPr="001214FF">
                          <w:rPr>
                            <w:szCs w:val="22"/>
                          </w:rPr>
                          <w:t>Survey Coordination Centre</w:t>
                        </w:r>
                        <w:r>
                          <w:rPr>
                            <w:szCs w:val="22"/>
                          </w:rPr>
                          <w:t xml:space="preserve">: </w:t>
                        </w:r>
                        <w:hyperlink r:id="rId33" w:history="1">
                          <w:r w:rsidR="001E59E8" w:rsidRPr="0092530A">
                            <w:rPr>
                              <w:rStyle w:val="Hyperlink"/>
                              <w:color w:val="0000FF"/>
                            </w:rPr>
                            <w:t>emergency@surveycoordination.com</w:t>
                          </w:r>
                        </w:hyperlink>
                        <w:r>
                          <w:t xml:space="preserve"> </w:t>
                        </w:r>
                        <w:r w:rsidRPr="00CB7D89">
                          <w:rPr>
                            <w:color w:val="007B4E"/>
                            <w:szCs w:val="22"/>
                          </w:rPr>
                          <w:t xml:space="preserve">or </w:t>
                        </w:r>
                        <w:r w:rsidR="0066774F">
                          <w:rPr>
                            <w:color w:val="007B4E"/>
                            <w:szCs w:val="22"/>
                          </w:rPr>
                          <w:t xml:space="preserve">call us at </w:t>
                        </w:r>
                        <w:r w:rsidRPr="00CB7D89">
                          <w:rPr>
                            <w:color w:val="007B4E"/>
                            <w:szCs w:val="22"/>
                          </w:rPr>
                          <w:t>01865 208 127</w:t>
                        </w:r>
                      </w:p>
                      <w:p w14:paraId="1D187B43" w14:textId="77777777" w:rsidR="00FE4CAE" w:rsidRDefault="00FE4CAE" w:rsidP="00FE4CAE">
                        <w:pPr>
                          <w:ind w:left="426"/>
                          <w:rPr>
                            <w:b/>
                            <w:sz w:val="28"/>
                            <w:szCs w:val="28"/>
                          </w:rPr>
                        </w:pPr>
                      </w:p>
                    </w:txbxContent>
                  </v:textbox>
                </v:roundrect>
                <v:shape id="Picture 11" o:spid="_x0000_s1029" type="#_x0000_t75" alt="Decorative" style="position:absolute;top:1097;width:6673;height:5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">
                  <v:imagedata r:id="rId34" o:title="Decorative"/>
                </v:shape>
                <w10:anchorlock/>
              </v:group>
            </w:pict>
          </mc:Fallback>
        </mc:AlternateContent>
      </w:r>
    </w:p>
    <w:p w14:paraId="483C7A36" w14:textId="0192CDC6" w:rsidR="0066774F" w:rsidRPr="00B025D8" w:rsidRDefault="0066774F" w:rsidP="0066774F">
      <w:pPr>
        <w:pStyle w:val="BodyText"/>
      </w:pPr>
      <w:r w:rsidRPr="006F522D">
        <w:rPr>
          <w:b/>
          <w:bCs/>
        </w:rPr>
        <w:t>If you are conducting the survey</w:t>
      </w:r>
      <w:r w:rsidRPr="00F979C3">
        <w:t xml:space="preserve"> </w:t>
      </w:r>
      <w:r w:rsidRPr="00F979C3">
        <w:rPr>
          <w:b/>
        </w:rPr>
        <w:t>in-house</w:t>
      </w:r>
      <w:r w:rsidRPr="00F979C3">
        <w:t>, that is, you are undertaking the survey yourself</w:t>
      </w:r>
      <w:r w:rsidRPr="00F979C3">
        <w:rPr>
          <w:spacing w:val="-1"/>
        </w:rPr>
        <w:t xml:space="preserve"> </w:t>
      </w:r>
      <w:r w:rsidRPr="00F979C3">
        <w:t>and</w:t>
      </w:r>
      <w:r w:rsidRPr="00F979C3">
        <w:rPr>
          <w:spacing w:val="-4"/>
        </w:rPr>
        <w:t xml:space="preserve"> </w:t>
      </w:r>
      <w:r w:rsidRPr="00F979C3">
        <w:t>have</w:t>
      </w:r>
      <w:r w:rsidRPr="00F979C3">
        <w:rPr>
          <w:spacing w:val="-2"/>
        </w:rPr>
        <w:t xml:space="preserve"> </w:t>
      </w:r>
      <w:r w:rsidRPr="00F979C3">
        <w:t>not</w:t>
      </w:r>
      <w:r w:rsidRPr="00F979C3">
        <w:rPr>
          <w:spacing w:val="-4"/>
        </w:rPr>
        <w:t xml:space="preserve"> </w:t>
      </w:r>
      <w:r w:rsidRPr="00F979C3">
        <w:t>employed</w:t>
      </w:r>
      <w:r w:rsidRPr="00F979C3">
        <w:rPr>
          <w:spacing w:val="-4"/>
        </w:rPr>
        <w:t xml:space="preserve"> </w:t>
      </w:r>
      <w:r w:rsidRPr="00F979C3">
        <w:t>the</w:t>
      </w:r>
      <w:r w:rsidRPr="00F979C3">
        <w:rPr>
          <w:spacing w:val="-2"/>
        </w:rPr>
        <w:t xml:space="preserve"> </w:t>
      </w:r>
      <w:r w:rsidRPr="00F979C3">
        <w:t>services</w:t>
      </w:r>
      <w:r w:rsidRPr="00F979C3">
        <w:rPr>
          <w:spacing w:val="-4"/>
        </w:rPr>
        <w:t xml:space="preserve"> </w:t>
      </w:r>
      <w:r w:rsidRPr="00F979C3">
        <w:t>of</w:t>
      </w:r>
      <w:r w:rsidRPr="00F979C3">
        <w:rPr>
          <w:spacing w:val="-2"/>
        </w:rPr>
        <w:t xml:space="preserve"> </w:t>
      </w:r>
      <w:r w:rsidRPr="00F979C3">
        <w:t>an</w:t>
      </w:r>
      <w:r w:rsidRPr="00F979C3">
        <w:rPr>
          <w:spacing w:val="-2"/>
        </w:rPr>
        <w:t xml:space="preserve"> </w:t>
      </w:r>
      <w:r>
        <w:t>Approved contractor</w:t>
      </w:r>
      <w:r w:rsidRPr="00F979C3">
        <w:t>,</w:t>
      </w:r>
      <w:r w:rsidRPr="00F979C3">
        <w:rPr>
          <w:spacing w:val="-2"/>
        </w:rPr>
        <w:t xml:space="preserve"> </w:t>
      </w:r>
      <w:r w:rsidRPr="00F979C3">
        <w:t>you</w:t>
      </w:r>
      <w:r w:rsidRPr="00F979C3">
        <w:rPr>
          <w:spacing w:val="-4"/>
        </w:rPr>
        <w:t xml:space="preserve"> </w:t>
      </w:r>
      <w:r w:rsidRPr="00F979C3">
        <w:t>must</w:t>
      </w:r>
      <w:r w:rsidRPr="00F979C3">
        <w:rPr>
          <w:spacing w:val="-4"/>
        </w:rPr>
        <w:t xml:space="preserve"> </w:t>
      </w:r>
      <w:r w:rsidRPr="00F979C3">
        <w:t xml:space="preserve">ensure that a Declaration of Compliance with the General Data Protection Regulation is completed for all staff working with the data which must be signed off by your </w:t>
      </w:r>
      <w:r>
        <w:t>t</w:t>
      </w:r>
      <w:r w:rsidRPr="00F979C3">
        <w:t xml:space="preserve">rust’s Caldicott Guardian. Only </w:t>
      </w:r>
      <w:r>
        <w:t>t</w:t>
      </w:r>
      <w:r w:rsidRPr="00F979C3">
        <w:t>rust staff who have completed this declaration will be authorised to view this</w:t>
      </w:r>
      <w:r w:rsidRPr="00F979C3">
        <w:rPr>
          <w:spacing w:val="-3"/>
        </w:rPr>
        <w:t xml:space="preserve"> </w:t>
      </w:r>
      <w:r w:rsidRPr="00F979C3">
        <w:t>restricted data. If</w:t>
      </w:r>
      <w:r w:rsidRPr="00F979C3">
        <w:rPr>
          <w:spacing w:val="-2"/>
        </w:rPr>
        <w:t xml:space="preserve"> </w:t>
      </w:r>
      <w:r w:rsidRPr="00F979C3">
        <w:t>the</w:t>
      </w:r>
      <w:r w:rsidRPr="00F979C3">
        <w:rPr>
          <w:spacing w:val="-2"/>
        </w:rPr>
        <w:t xml:space="preserve"> </w:t>
      </w:r>
      <w:r>
        <w:t>t</w:t>
      </w:r>
      <w:r w:rsidRPr="00F979C3">
        <w:t>rust’s Caldicott</w:t>
      </w:r>
      <w:r w:rsidRPr="00F979C3">
        <w:rPr>
          <w:spacing w:val="-2"/>
        </w:rPr>
        <w:t xml:space="preserve"> </w:t>
      </w:r>
      <w:r w:rsidRPr="00F979C3">
        <w:t>Guardian does not</w:t>
      </w:r>
      <w:r w:rsidRPr="00F979C3">
        <w:rPr>
          <w:spacing w:val="-2"/>
        </w:rPr>
        <w:t xml:space="preserve"> </w:t>
      </w:r>
      <w:r w:rsidRPr="00F979C3">
        <w:t xml:space="preserve">authorise this, the </w:t>
      </w:r>
      <w:r>
        <w:t>t</w:t>
      </w:r>
      <w:r w:rsidRPr="00F979C3">
        <w:t xml:space="preserve">rust must carry out the survey using an </w:t>
      </w:r>
      <w:r>
        <w:t>Approved contractor</w:t>
      </w:r>
      <w:r w:rsidRPr="00F979C3">
        <w:t xml:space="preserve">. The statement of compliance should be submitted to the </w:t>
      </w:r>
      <w:r w:rsidR="00201AE3">
        <w:t>Survey Coordination Centre</w:t>
      </w:r>
      <w:r w:rsidRPr="00F979C3">
        <w:t xml:space="preserve"> no later than</w:t>
      </w:r>
      <w:r>
        <w:rPr>
          <w:b/>
          <w:bCs/>
        </w:rPr>
        <w:t xml:space="preserve"> </w:t>
      </w:r>
      <w:r w:rsidR="00620261">
        <w:rPr>
          <w:b/>
          <w:bCs/>
        </w:rPr>
        <w:t>16</w:t>
      </w:r>
      <w:r w:rsidR="00620261" w:rsidRPr="0092530A">
        <w:rPr>
          <w:b/>
          <w:bCs/>
          <w:vertAlign w:val="superscript"/>
        </w:rPr>
        <w:t>th</w:t>
      </w:r>
      <w:r w:rsidR="00620261">
        <w:rPr>
          <w:b/>
          <w:bCs/>
        </w:rPr>
        <w:t xml:space="preserve"> February 2026</w:t>
      </w:r>
      <w:r w:rsidR="009B3F85">
        <w:rPr>
          <w:b/>
          <w:bCs/>
        </w:rPr>
        <w:t xml:space="preserve"> t</w:t>
      </w:r>
      <w:r w:rsidRPr="00F979C3">
        <w:t>his is to confirm</w:t>
      </w:r>
      <w:r w:rsidRPr="00F979C3">
        <w:rPr>
          <w:spacing w:val="-5"/>
        </w:rPr>
        <w:t xml:space="preserve"> </w:t>
      </w:r>
      <w:r w:rsidRPr="00F979C3">
        <w:t>that</w:t>
      </w:r>
      <w:r w:rsidRPr="00F979C3">
        <w:rPr>
          <w:spacing w:val="-3"/>
        </w:rPr>
        <w:t xml:space="preserve"> </w:t>
      </w:r>
      <w:r w:rsidRPr="00F979C3">
        <w:t>data</w:t>
      </w:r>
      <w:r w:rsidRPr="00F979C3">
        <w:rPr>
          <w:spacing w:val="-2"/>
        </w:rPr>
        <w:t xml:space="preserve"> </w:t>
      </w:r>
      <w:r w:rsidRPr="00F979C3">
        <w:t>shall</w:t>
      </w:r>
      <w:r w:rsidRPr="00F979C3">
        <w:rPr>
          <w:spacing w:val="-6"/>
        </w:rPr>
        <w:t xml:space="preserve"> </w:t>
      </w:r>
      <w:r w:rsidRPr="00F979C3">
        <w:t>only</w:t>
      </w:r>
      <w:r w:rsidRPr="00F979C3">
        <w:rPr>
          <w:spacing w:val="-3"/>
        </w:rPr>
        <w:t xml:space="preserve"> </w:t>
      </w:r>
      <w:r w:rsidRPr="00F979C3">
        <w:t>be</w:t>
      </w:r>
      <w:r w:rsidRPr="00F979C3">
        <w:rPr>
          <w:spacing w:val="-3"/>
        </w:rPr>
        <w:t xml:space="preserve"> </w:t>
      </w:r>
      <w:r w:rsidRPr="00F979C3">
        <w:t>displayed,</w:t>
      </w:r>
      <w:r w:rsidRPr="00F979C3">
        <w:rPr>
          <w:spacing w:val="-5"/>
        </w:rPr>
        <w:t xml:space="preserve"> </w:t>
      </w:r>
      <w:r w:rsidRPr="00F979C3">
        <w:t>reported,</w:t>
      </w:r>
      <w:r w:rsidRPr="00F979C3">
        <w:rPr>
          <w:spacing w:val="-5"/>
        </w:rPr>
        <w:t xml:space="preserve"> </w:t>
      </w:r>
      <w:r w:rsidRPr="00F979C3">
        <w:t>or</w:t>
      </w:r>
      <w:r w:rsidRPr="00F979C3">
        <w:rPr>
          <w:spacing w:val="-3"/>
        </w:rPr>
        <w:t xml:space="preserve"> </w:t>
      </w:r>
      <w:r w:rsidRPr="00F979C3">
        <w:t>disseminated</w:t>
      </w:r>
      <w:r w:rsidRPr="00F979C3">
        <w:rPr>
          <w:spacing w:val="-5"/>
        </w:rPr>
        <w:t xml:space="preserve"> </w:t>
      </w:r>
      <w:r w:rsidRPr="00F979C3">
        <w:t>in</w:t>
      </w:r>
      <w:r w:rsidRPr="00F979C3">
        <w:rPr>
          <w:spacing w:val="-3"/>
        </w:rPr>
        <w:t xml:space="preserve"> </w:t>
      </w:r>
      <w:r w:rsidRPr="00F979C3">
        <w:t>compliance</w:t>
      </w:r>
      <w:r w:rsidRPr="00F979C3">
        <w:rPr>
          <w:spacing w:val="-3"/>
        </w:rPr>
        <w:t xml:space="preserve"> </w:t>
      </w:r>
      <w:r w:rsidRPr="00F979C3">
        <w:t>with guidelines outline</w:t>
      </w:r>
      <w:r>
        <w:t>d</w:t>
      </w:r>
      <w:r w:rsidRPr="00F979C3">
        <w:t xml:space="preserve"> in the Survey Handbook.</w:t>
      </w:r>
    </w:p>
    <w:p w14:paraId="0D41C1AB" w14:textId="77777777" w:rsidR="0066774F" w:rsidRDefault="0066774F" w:rsidP="00FE4CAE">
      <w:pPr>
        <w:pStyle w:val="04ABodyText"/>
        <w:numPr>
          <w:ilvl w:val="0"/>
          <w:numId w:val="0"/>
        </w:numPr>
        <w:rPr>
          <w:rFonts w:eastAsiaTheme="minorEastAsia"/>
          <w:b/>
          <w:bCs/>
          <w:color w:val="4D4639"/>
          <w:sz w:val="22"/>
          <w:szCs w:val="24"/>
          <w:lang w:eastAsia="en-US"/>
        </w:rPr>
      </w:pPr>
    </w:p>
    <w:p w14:paraId="0BEC3524" w14:textId="77777777" w:rsidR="0066774F" w:rsidRDefault="0066774F" w:rsidP="00FE4CAE">
      <w:pPr>
        <w:pStyle w:val="04ABodyText"/>
        <w:numPr>
          <w:ilvl w:val="0"/>
          <w:numId w:val="0"/>
        </w:numPr>
        <w:rPr>
          <w:rFonts w:eastAsiaTheme="minorEastAsia"/>
          <w:b/>
          <w:bCs/>
          <w:color w:val="4D4639"/>
          <w:sz w:val="22"/>
          <w:szCs w:val="24"/>
          <w:lang w:eastAsia="en-US"/>
        </w:rPr>
      </w:pPr>
    </w:p>
    <w:p w14:paraId="369B8FF2" w14:textId="77777777" w:rsidR="0066774F" w:rsidRDefault="0066774F" w:rsidP="00FE4CAE">
      <w:pPr>
        <w:pStyle w:val="04ABodyText"/>
        <w:numPr>
          <w:ilvl w:val="0"/>
          <w:numId w:val="0"/>
        </w:numPr>
        <w:rPr>
          <w:rFonts w:eastAsiaTheme="minorEastAsia"/>
          <w:b/>
          <w:bCs/>
          <w:color w:val="4D4639"/>
          <w:sz w:val="22"/>
          <w:szCs w:val="24"/>
          <w:lang w:eastAsia="en-US"/>
        </w:rPr>
      </w:pPr>
    </w:p>
    <w:p w14:paraId="09B92616" w14:textId="7B909730" w:rsidR="00D47100" w:rsidRPr="00E341B5" w:rsidRDefault="00D47100" w:rsidP="00D47100">
      <w:pPr>
        <w:rPr>
          <w:noProof/>
          <w:lang w:eastAsia="en-GB"/>
        </w:rPr>
      </w:pPr>
      <w:r w:rsidRPr="006F522D">
        <w:rPr>
          <w:b/>
          <w:bCs/>
        </w:rPr>
        <w:t>If you are conducting the survey</w:t>
      </w:r>
      <w:r>
        <w:t xml:space="preserve"> </w:t>
      </w:r>
      <w:r w:rsidRPr="00523E32">
        <w:rPr>
          <w:b/>
          <w:bCs/>
        </w:rPr>
        <w:t>in-house</w:t>
      </w:r>
      <w:r>
        <w:t xml:space="preserve">, you will also need to comply with </w:t>
      </w:r>
      <w:r w:rsidRPr="00E341B5">
        <w:t xml:space="preserve">the </w:t>
      </w:r>
      <w:hyperlink r:id="rId35" w:history="1">
        <w:r w:rsidRPr="00523E32">
          <w:rPr>
            <w:rStyle w:val="Hyperlink"/>
            <w:color w:val="0000CC"/>
          </w:rPr>
          <w:t>NHS Code of Practice on Confidentiality</w:t>
        </w:r>
      </w:hyperlink>
      <w:r w:rsidRPr="00E341B5">
        <w:rPr>
          <w:color w:val="0000EF"/>
        </w:rPr>
        <w:t xml:space="preserve">, </w:t>
      </w:r>
      <w:r w:rsidRPr="00E341B5">
        <w:t xml:space="preserve">which incorporates the </w:t>
      </w:r>
      <w:hyperlink r:id="rId36" w:history="1">
        <w:r w:rsidRPr="00523E32">
          <w:rPr>
            <w:rStyle w:val="Hyperlink"/>
            <w:color w:val="0000CC"/>
          </w:rPr>
          <w:t>Caldicott eight principles</w:t>
        </w:r>
      </w:hyperlink>
      <w:r w:rsidRPr="00E341B5">
        <w:t xml:space="preserve">. You should take particular care to ensure that your use of patient data in carrying out the survey complies with these </w:t>
      </w:r>
      <w:r>
        <w:t>eight</w:t>
      </w:r>
      <w:r w:rsidRPr="00E341B5">
        <w:t xml:space="preserve"> principles. You should be aware of the flows of patient data, and the issues which these present</w:t>
      </w:r>
      <w:r w:rsidRPr="00EE663E">
        <w:t xml:space="preserve">. If your </w:t>
      </w:r>
      <w:r>
        <w:t>t</w:t>
      </w:r>
      <w:r w:rsidRPr="00EE663E">
        <w:t xml:space="preserve">rust is planning to implement </w:t>
      </w:r>
      <w:r>
        <w:t>t</w:t>
      </w:r>
      <w:r w:rsidRPr="00EE663E">
        <w:t xml:space="preserve">rust-wide opt-in policies, or if your </w:t>
      </w:r>
      <w:r>
        <w:t>t</w:t>
      </w:r>
      <w:r w:rsidRPr="00EE663E">
        <w:t>rust already has an opt-in consent mechanism in place, we ask you that you get in touch with</w:t>
      </w:r>
      <w:r w:rsidRPr="00E341B5">
        <w:t xml:space="preserve"> the</w:t>
      </w:r>
      <w:r w:rsidR="00201AE3">
        <w:t xml:space="preserve"> Survey Coordination Centre</w:t>
      </w:r>
      <w:r w:rsidRPr="00E341B5">
        <w:t>.</w:t>
      </w:r>
      <w:r w:rsidRPr="00E341B5">
        <w:rPr>
          <w:noProof/>
          <w:lang w:eastAsia="en-GB"/>
        </w:rPr>
        <w:t xml:space="preserve"> </w:t>
      </w:r>
    </w:p>
    <w:p w14:paraId="411FD35B" w14:textId="77777777" w:rsidR="00FE4CAE" w:rsidRPr="00E341B5" w:rsidRDefault="00FE4CAE" w:rsidP="00FE4CAE">
      <w:pPr>
        <w:ind w:left="142"/>
      </w:pPr>
      <w:r w:rsidRPr="00E341B5">
        <w:rPr>
          <w:noProof/>
          <w:lang w:eastAsia="en-GB"/>
        </w:rPr>
        <mc:AlternateContent>
          <mc:Choice Requires="wpg">
            <w:drawing>
              <wp:inline distT="0" distB="0" distL="0" distR="0" wp14:anchorId="6D0E144A" wp14:editId="502D3DF0">
                <wp:extent cx="5774055" cy="2848040"/>
                <wp:effectExtent l="0" t="0" r="17145" b="28575"/>
                <wp:docPr id="14" name="Group 14"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2848040"/>
                          <a:chOff x="0" y="1097"/>
                          <a:chExt cx="57748" cy="17376"/>
                        </a:xfrm>
                      </wpg:grpSpPr>
                      <wps:wsp>
                        <wps:cNvPr id="15" name="Text Box 10" descr="Information included in a box to draw readers attention to the General Data Protection Regulation (GDPR)." title="Information box relating to the General Data Protection Regulation"/>
                        <wps:cNvSpPr>
                          <a:spLocks noChangeArrowheads="1"/>
                        </wps:cNvSpPr>
                        <wps:spPr bwMode="auto">
                          <a:xfrm>
                            <a:off x="2487" y="3364"/>
                            <a:ext cx="55261" cy="15109"/>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03AC7248" w14:textId="77777777" w:rsidR="00FE4CAE" w:rsidRPr="002F4C63" w:rsidRDefault="00FE4CAE" w:rsidP="00FE4CAE">
                              <w:pPr>
                                <w:spacing w:after="0"/>
                                <w:ind w:left="454"/>
                                <w:jc w:val="center"/>
                                <w:rPr>
                                  <w:b/>
                                  <w:color w:val="007B4E"/>
                                  <w:sz w:val="28"/>
                                  <w:szCs w:val="28"/>
                                </w:rPr>
                              </w:pPr>
                              <w:r w:rsidRPr="002F4C63">
                                <w:rPr>
                                  <w:b/>
                                  <w:color w:val="007B4E"/>
                                  <w:sz w:val="28"/>
                                  <w:szCs w:val="28"/>
                                </w:rPr>
                                <w:t>National Data Opt-out Programme</w:t>
                              </w:r>
                            </w:p>
                            <w:p w14:paraId="09A8E4B7" w14:textId="77777777" w:rsidR="00FE4CAE" w:rsidRDefault="00FE4CAE" w:rsidP="00FE4CAE">
                              <w:pPr>
                                <w:rPr>
                                  <w:szCs w:val="22"/>
                                </w:rPr>
                              </w:pPr>
                            </w:p>
                            <w:p w14:paraId="2F5AE892" w14:textId="7D99E0ED" w:rsidR="00FE4CAE" w:rsidRDefault="00FE4CAE" w:rsidP="00FE4CAE">
                              <w:pPr>
                                <w:rPr>
                                  <w:b/>
                                </w:rPr>
                              </w:pPr>
                              <w:r>
                                <w:t xml:space="preserve">The </w:t>
                              </w:r>
                              <w:hyperlink r:id="rId37" w:history="1">
                                <w:r>
                                  <w:rPr>
                                    <w:rStyle w:val="Hyperlink"/>
                                    <w:color w:val="0000CC"/>
                                  </w:rPr>
                                  <w:t>National Data Opt-out Programme</w:t>
                                </w:r>
                              </w:hyperlink>
                              <w:r>
                                <w:t xml:space="preserve"> does not apply to the surveys running under the NPSP</w:t>
                              </w:r>
                              <w:r w:rsidR="009B3F85">
                                <w:t>,</w:t>
                              </w:r>
                              <w:r>
                                <w:t xml:space="preserve"> and </w:t>
                              </w:r>
                              <w:r w:rsidRPr="00DA79DA">
                                <w:rPr>
                                  <w:bCs/>
                                </w:rPr>
                                <w:t>you must not exclude people on this basis. The 202</w:t>
                              </w:r>
                              <w:r w:rsidR="00D47100">
                                <w:rPr>
                                  <w:bCs/>
                                </w:rPr>
                                <w:t>6</w:t>
                              </w:r>
                              <w:r w:rsidR="001E59E8">
                                <w:rPr>
                                  <w:bCs/>
                                </w:rPr>
                                <w:t xml:space="preserve"> Urgent and Emergency Care Survey</w:t>
                              </w:r>
                              <w:r w:rsidRPr="001214FF">
                                <w:rPr>
                                  <w:bCs/>
                                </w:rPr>
                                <w:t xml:space="preserve"> </w:t>
                              </w:r>
                              <w:r w:rsidRPr="00DA79DA">
                                <w:rPr>
                                  <w:bCs/>
                                </w:rPr>
                                <w:t xml:space="preserve">will continue to operate separate opt-out mechanisms as described in the </w:t>
                              </w:r>
                              <w:hyperlink r:id="rId38" w:history="1">
                                <w:r w:rsidR="00A67267" w:rsidRPr="00D26289">
                                  <w:rPr>
                                    <w:rStyle w:val="Hyperlink"/>
                                    <w:color w:val="0000CC"/>
                                  </w:rPr>
                                  <w:t>Sampling Instruct</w:t>
                                </w:r>
                                <w:r w:rsidR="007B240F" w:rsidRPr="00D26289">
                                  <w:rPr>
                                    <w:rStyle w:val="Hyperlink"/>
                                    <w:color w:val="0000CC"/>
                                  </w:rPr>
                                  <w:t>i</w:t>
                                </w:r>
                                <w:r w:rsidR="00A67267" w:rsidRPr="00D26289">
                                  <w:rPr>
                                    <w:rStyle w:val="Hyperlink"/>
                                    <w:color w:val="0000CC"/>
                                  </w:rPr>
                                  <w:t>ons</w:t>
                                </w:r>
                              </w:hyperlink>
                              <w:r w:rsidRPr="00DA79DA">
                                <w:rPr>
                                  <w:bCs/>
                                </w:rPr>
                                <w:t xml:space="preserve">. This means that </w:t>
                              </w:r>
                              <w:r>
                                <w:rPr>
                                  <w:bCs/>
                                </w:rPr>
                                <w:t>patients</w:t>
                              </w:r>
                              <w:r w:rsidRPr="00DA79DA">
                                <w:rPr>
                                  <w:bCs/>
                                </w:rPr>
                                <w:t xml:space="preserve"> do not have to actively consent to their data being used for the purpose of these surveys.</w:t>
                              </w:r>
                              <w:r>
                                <w:rPr>
                                  <w:b/>
                                </w:rPr>
                                <w:t xml:space="preserve"> </w:t>
                              </w:r>
                            </w:p>
                            <w:p w14:paraId="4D98E355" w14:textId="09139D9E" w:rsidR="00FE4CAE" w:rsidRPr="00C568C0" w:rsidRDefault="00FE4CAE" w:rsidP="00FE4CAE">
                              <w:r>
                                <w:t>However, if patients choose to specifically opt-out of the 202</w:t>
                              </w:r>
                              <w:r w:rsidR="00D47100">
                                <w:t>6</w:t>
                              </w:r>
                              <w:r>
                                <w:t xml:space="preserve"> survey, their wishes should be respected. </w:t>
                              </w:r>
                              <w:hyperlink r:id="rId39" w:history="1">
                                <w:r w:rsidR="00E6276C" w:rsidRPr="0070115A">
                                  <w:rPr>
                                    <w:rStyle w:val="Hyperlink"/>
                                    <w:color w:val="0000CC"/>
                                  </w:rPr>
                                  <w:t>Dissent posters</w:t>
                                </w:r>
                              </w:hyperlink>
                              <w:r w:rsidR="00E6276C">
                                <w:t xml:space="preserve"> </w:t>
                              </w:r>
                              <w:r>
                                <w:t>will need to be displayed in the trust during the sampling period, to ensure potential participants are made aware of the survey and have an opportunity to opt-out in advance if they would like to do so.</w:t>
                              </w:r>
                            </w:p>
                          </w:txbxContent>
                        </wps:txbx>
                        <wps:bodyPr rot="0" vert="horz" wrap="square" lIns="91440" tIns="45720" rIns="91440" bIns="45720" anchor="t" anchorCtr="0" upright="1">
                          <a:noAutofit/>
                        </wps:bodyPr>
                      </wps:wsp>
                      <pic:pic xmlns:pic="http://schemas.openxmlformats.org/drawingml/2006/picture">
                        <pic:nvPicPr>
                          <pic:cNvPr id="16" name="Picture 11" descr="Decorative" title="Cone image"/>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1097"/>
                            <a:ext cx="6673" cy="55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D0E144A" id="Group 14" o:spid="_x0000_s1030" alt="Title: Cone image - Description: Decorative" style="width:454.65pt;height:224.25pt;mso-position-horizontal-relative:char;mso-position-vertical-relative:line" coordorigin=",1097" coordsize="57748,173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">
                <v:roundrect id="Text Box 10" o:spid="_x0000_s1031" alt="Information included in a box to draw readers attention to the General Data Protection Regulation (GDPR)." style="position:absolute;left:2487;top:3364;width:55261;height:15109;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" filled="f" strokecolor="#007b57" strokeweight="1.5pt">
                  <v:stroke joinstyle="miter"/>
                  <v:textbox>
                    <w:txbxContent>
                      <w:p w14:paraId="03AC7248" w14:textId="77777777" w:rsidR="00FE4CAE" w:rsidRPr="002F4C63" w:rsidRDefault="00FE4CAE" w:rsidP="00FE4CAE">
                        <w:pPr>
                          <w:spacing w:after="0"/>
                          <w:ind w:left="454"/>
                          <w:jc w:val="center"/>
                          <w:rPr>
                            <w:b/>
                            <w:color w:val="007B4E"/>
                            <w:sz w:val="28"/>
                            <w:szCs w:val="28"/>
                          </w:rPr>
                        </w:pPr>
                        <w:r w:rsidRPr="002F4C63">
                          <w:rPr>
                            <w:b/>
                            <w:color w:val="007B4E"/>
                            <w:sz w:val="28"/>
                            <w:szCs w:val="28"/>
                          </w:rPr>
                          <w:t>National Data Opt-out Programme</w:t>
                        </w:r>
                      </w:p>
                      <w:p w14:paraId="09A8E4B7" w14:textId="77777777" w:rsidR="00FE4CAE" w:rsidRDefault="00FE4CAE" w:rsidP="00FE4CAE">
                        <w:pPr>
                          <w:rPr>
                            <w:szCs w:val="22"/>
                          </w:rPr>
                        </w:pPr>
                      </w:p>
                      <w:p w14:paraId="2F5AE892" w14:textId="7D99E0ED" w:rsidR="00FE4CAE" w:rsidRDefault="00FE4CAE" w:rsidP="00FE4CAE">
                        <w:pPr>
                          <w:rPr>
                            <w:b/>
                          </w:rPr>
                        </w:pPr>
                        <w:r>
                          <w:t xml:space="preserve">The </w:t>
                        </w:r>
                        <w:hyperlink r:id="rId40" w:history="1">
                          <w:r>
                            <w:rPr>
                              <w:rStyle w:val="Hyperlink"/>
                              <w:color w:val="0000CC"/>
                            </w:rPr>
                            <w:t>National Data Opt-out Programme</w:t>
                          </w:r>
                        </w:hyperlink>
                        <w:r>
                          <w:t xml:space="preserve"> does not apply to the surveys running under the NPSP</w:t>
                        </w:r>
                        <w:r w:rsidR="009B3F85">
                          <w:t>,</w:t>
                        </w:r>
                        <w:r>
                          <w:t xml:space="preserve"> and </w:t>
                        </w:r>
                        <w:r w:rsidRPr="00DA79DA">
                          <w:rPr>
                            <w:bCs/>
                          </w:rPr>
                          <w:t>you must not exclude people on this basis. The 202</w:t>
                        </w:r>
                        <w:r w:rsidR="00D47100">
                          <w:rPr>
                            <w:bCs/>
                          </w:rPr>
                          <w:t>6</w:t>
                        </w:r>
                        <w:r w:rsidR="001E59E8">
                          <w:rPr>
                            <w:bCs/>
                          </w:rPr>
                          <w:t xml:space="preserve"> Urgent and Emergency Care Survey</w:t>
                        </w:r>
                        <w:r w:rsidRPr="001214FF">
                          <w:rPr>
                            <w:bCs/>
                          </w:rPr>
                          <w:t xml:space="preserve"> </w:t>
                        </w:r>
                        <w:r w:rsidRPr="00DA79DA">
                          <w:rPr>
                            <w:bCs/>
                          </w:rPr>
                          <w:t xml:space="preserve">will continue to operate separate opt-out mechanisms as described in the </w:t>
                        </w:r>
                        <w:hyperlink r:id="rId41" w:history="1">
                          <w:r w:rsidR="00A67267" w:rsidRPr="00D26289">
                            <w:rPr>
                              <w:rStyle w:val="Hyperlink"/>
                              <w:color w:val="0000CC"/>
                            </w:rPr>
                            <w:t>Sampling Instruct</w:t>
                          </w:r>
                          <w:r w:rsidR="007B240F" w:rsidRPr="00D26289">
                            <w:rPr>
                              <w:rStyle w:val="Hyperlink"/>
                              <w:color w:val="0000CC"/>
                            </w:rPr>
                            <w:t>i</w:t>
                          </w:r>
                          <w:r w:rsidR="00A67267" w:rsidRPr="00D26289">
                            <w:rPr>
                              <w:rStyle w:val="Hyperlink"/>
                              <w:color w:val="0000CC"/>
                            </w:rPr>
                            <w:t>ons</w:t>
                          </w:r>
                        </w:hyperlink>
                        <w:r w:rsidRPr="00DA79DA">
                          <w:rPr>
                            <w:bCs/>
                          </w:rPr>
                          <w:t xml:space="preserve">. This means that </w:t>
                        </w:r>
                        <w:r>
                          <w:rPr>
                            <w:bCs/>
                          </w:rPr>
                          <w:t>patients</w:t>
                        </w:r>
                        <w:r w:rsidRPr="00DA79DA">
                          <w:rPr>
                            <w:bCs/>
                          </w:rPr>
                          <w:t xml:space="preserve"> do not have to actively consent to their data being used for the purpose of these surveys.</w:t>
                        </w:r>
                        <w:r>
                          <w:rPr>
                            <w:b/>
                          </w:rPr>
                          <w:t xml:space="preserve"> </w:t>
                        </w:r>
                      </w:p>
                      <w:p w14:paraId="4D98E355" w14:textId="09139D9E" w:rsidR="00FE4CAE" w:rsidRPr="00C568C0" w:rsidRDefault="00FE4CAE" w:rsidP="00FE4CAE">
                        <w:r>
                          <w:t>However, if patients choose to specifically opt-out of the 202</w:t>
                        </w:r>
                        <w:r w:rsidR="00D47100">
                          <w:t>6</w:t>
                        </w:r>
                        <w:r>
                          <w:t xml:space="preserve"> survey, their wishes should be respected. </w:t>
                        </w:r>
                        <w:hyperlink r:id="rId42" w:history="1">
                          <w:r w:rsidR="00E6276C" w:rsidRPr="0070115A">
                            <w:rPr>
                              <w:rStyle w:val="Hyperlink"/>
                              <w:color w:val="0000CC"/>
                            </w:rPr>
                            <w:t>Dissent posters</w:t>
                          </w:r>
                        </w:hyperlink>
                        <w:r w:rsidR="00E6276C">
                          <w:t xml:space="preserve"> </w:t>
                        </w:r>
                        <w:r>
                          <w:t>will need to be displayed in the trust during the sampling period, to ensure potential participants are made aware of the survey and have an opportunity to opt-out in advance if they would like to do so.</w:t>
                        </w:r>
                      </w:p>
                    </w:txbxContent>
                  </v:textbox>
                </v:roundrect>
                <v:shape id="Picture 11" o:spid="_x0000_s1032" type="#_x0000_t75" alt="Decorative" style="position:absolute;top:1097;width:6673;height:5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">
                  <v:imagedata r:id="rId34" o:title="Decorative"/>
                </v:shape>
                <w10:anchorlock/>
              </v:group>
            </w:pict>
          </mc:Fallback>
        </mc:AlternateContent>
      </w:r>
    </w:p>
    <w:p w14:paraId="7CFC143C" w14:textId="77777777" w:rsidR="00FE4CAE" w:rsidRPr="00E341B5" w:rsidRDefault="00FE4CAE" w:rsidP="004A09A6">
      <w:pPr>
        <w:pStyle w:val="Heading2"/>
        <w:numPr>
          <w:ilvl w:val="1"/>
          <w:numId w:val="21"/>
        </w:numPr>
        <w:ind w:left="1080"/>
      </w:pPr>
      <w:bookmarkStart w:id="131" w:name="_Changes_to_the"/>
      <w:bookmarkStart w:id="132" w:name="_Toc81328582"/>
      <w:bookmarkStart w:id="133" w:name="_Toc157695096"/>
      <w:bookmarkEnd w:id="131"/>
      <w:r w:rsidRPr="00E341B5">
        <w:t>Data Security and Protection Toolkit</w:t>
      </w:r>
      <w:bookmarkEnd w:id="132"/>
      <w:bookmarkEnd w:id="133"/>
    </w:p>
    <w:p w14:paraId="6DA13B41" w14:textId="633547BE" w:rsidR="00FE4CAE" w:rsidRPr="00E341B5" w:rsidRDefault="00FE4CAE" w:rsidP="00FE4CAE">
      <w:bookmarkStart w:id="134" w:name="_Toc81328583"/>
      <w:r w:rsidRPr="00E341B5">
        <w:t xml:space="preserve">All organisations that have access to NHS patient data and systems must use the Data Security and Protection Toolkit to measure their performance against the National Data Guardian’s 10 data security standards. This is to provide assurance that they are practicing good data security and that personal information is handled correctly. To find out more about the toolkit and create your account, please visit the </w:t>
      </w:r>
      <w:hyperlink r:id="rId43" w:history="1">
        <w:r w:rsidRPr="00E341B5">
          <w:rPr>
            <w:rStyle w:val="Hyperlink"/>
            <w:color w:val="0000CC"/>
          </w:rPr>
          <w:t>data security and protection toolkit web page</w:t>
        </w:r>
      </w:hyperlink>
      <w:r w:rsidRPr="00E341B5">
        <w:t xml:space="preserve">. </w:t>
      </w:r>
    </w:p>
    <w:p w14:paraId="5D6B1762" w14:textId="7633254D" w:rsidR="00FE4CAE" w:rsidRPr="00E341B5" w:rsidRDefault="00FE4CAE" w:rsidP="004A09A6">
      <w:pPr>
        <w:pStyle w:val="Heading2"/>
        <w:numPr>
          <w:ilvl w:val="1"/>
          <w:numId w:val="21"/>
        </w:numPr>
        <w:ind w:left="1080"/>
      </w:pPr>
      <w:bookmarkStart w:id="135" w:name="_Toc157695097"/>
      <w:r w:rsidRPr="00E341B5">
        <w:t>Ethics</w:t>
      </w:r>
      <w:bookmarkEnd w:id="134"/>
      <w:bookmarkEnd w:id="135"/>
      <w:r w:rsidRPr="00E341B5">
        <w:t xml:space="preserve"> </w:t>
      </w:r>
    </w:p>
    <w:p w14:paraId="706D04A8" w14:textId="77777777" w:rsidR="00FE4CAE" w:rsidRPr="00566166" w:rsidRDefault="00FE4CAE" w:rsidP="00FE4CAE">
      <w:pPr>
        <w:pStyle w:val="04ABodyText"/>
        <w:rPr>
          <w:rFonts w:eastAsiaTheme="minorEastAsia"/>
          <w:color w:val="4D4639"/>
          <w:sz w:val="22"/>
          <w:szCs w:val="24"/>
          <w:lang w:eastAsia="en-US"/>
        </w:rPr>
      </w:pPr>
      <w:r w:rsidRPr="00566166">
        <w:rPr>
          <w:rFonts w:eastAsiaTheme="minorEastAsia"/>
          <w:color w:val="4D4639"/>
          <w:sz w:val="22"/>
          <w:szCs w:val="24"/>
          <w:lang w:eastAsia="en-US"/>
        </w:rPr>
        <w:t xml:space="preserve">NHS organisations in England follow a </w:t>
      </w:r>
      <w:hyperlink r:id="rId44" w:history="1">
        <w:r w:rsidRPr="00566166">
          <w:rPr>
            <w:rStyle w:val="Hyperlink"/>
            <w:color w:val="0000EF"/>
            <w:sz w:val="22"/>
            <w:szCs w:val="18"/>
          </w:rPr>
          <w:t>process of seeking approval to undertake research.</w:t>
        </w:r>
      </w:hyperlink>
      <w:r w:rsidRPr="00566166">
        <w:rPr>
          <w:rStyle w:val="Hyperlink"/>
          <w:color w:val="0000EF"/>
          <w:sz w:val="22"/>
          <w:szCs w:val="18"/>
        </w:rPr>
        <w:t xml:space="preserve">  </w:t>
      </w:r>
      <w:r w:rsidRPr="00566166">
        <w:rPr>
          <w:rFonts w:eastAsiaTheme="minorEastAsia"/>
          <w:color w:val="4D4639"/>
          <w:sz w:val="22"/>
          <w:szCs w:val="24"/>
          <w:lang w:eastAsia="en-US"/>
        </w:rPr>
        <w:t>Although the NPSP is considered a service evaluation and therefore does not require approval, every survey within the programme applies for ethical approval to comply with best practice.</w:t>
      </w:r>
    </w:p>
    <w:p w14:paraId="044F55D6" w14:textId="344F70EB" w:rsidR="00140F53" w:rsidRPr="00140F53" w:rsidRDefault="00140F53" w:rsidP="005D7A3E">
      <w:pPr>
        <w:pStyle w:val="04ABodyText"/>
        <w:rPr>
          <w:rFonts w:eastAsiaTheme="minorEastAsia"/>
          <w:color w:val="4D4639"/>
          <w:sz w:val="22"/>
          <w:szCs w:val="22"/>
          <w:lang w:eastAsia="en-US"/>
        </w:rPr>
      </w:pPr>
      <w:r w:rsidRPr="00140F53">
        <w:rPr>
          <w:rFonts w:eastAsiaTheme="minorEastAsia"/>
          <w:color w:val="4D4639"/>
          <w:sz w:val="22"/>
          <w:szCs w:val="22"/>
          <w:lang w:eastAsia="en-US"/>
        </w:rPr>
        <w:t xml:space="preserve">Following the redevelopment of the 2024 Urgent and Emergency Care Survey, changes made to all elements </w:t>
      </w:r>
      <w:r w:rsidR="00A80741" w:rsidRPr="00140F53">
        <w:rPr>
          <w:rFonts w:eastAsiaTheme="minorEastAsia"/>
          <w:color w:val="4D4639"/>
          <w:sz w:val="22"/>
          <w:szCs w:val="24"/>
          <w:lang w:eastAsia="en-US"/>
        </w:rPr>
        <w:t xml:space="preserve">(sampling </w:t>
      </w:r>
      <w:r w:rsidR="007161A2" w:rsidRPr="00140F53">
        <w:rPr>
          <w:rFonts w:eastAsiaTheme="minorEastAsia"/>
          <w:color w:val="4D4639"/>
          <w:sz w:val="22"/>
          <w:szCs w:val="24"/>
          <w:lang w:eastAsia="en-US"/>
        </w:rPr>
        <w:t>eligibility</w:t>
      </w:r>
      <w:r w:rsidR="00A80741" w:rsidRPr="00140F53">
        <w:rPr>
          <w:rFonts w:eastAsiaTheme="minorEastAsia"/>
          <w:color w:val="4D4639"/>
          <w:sz w:val="22"/>
          <w:szCs w:val="24"/>
          <w:lang w:eastAsia="en-US"/>
        </w:rPr>
        <w:t>, survey materials</w:t>
      </w:r>
      <w:r w:rsidR="007161A2" w:rsidRPr="00140F53">
        <w:rPr>
          <w:rFonts w:eastAsiaTheme="minorEastAsia"/>
          <w:color w:val="4D4639"/>
          <w:sz w:val="22"/>
          <w:szCs w:val="24"/>
          <w:lang w:eastAsia="en-US"/>
        </w:rPr>
        <w:t>, dissent and opt</w:t>
      </w:r>
      <w:r>
        <w:rPr>
          <w:rFonts w:eastAsiaTheme="minorEastAsia"/>
          <w:color w:val="4D4639"/>
          <w:sz w:val="22"/>
          <w:szCs w:val="24"/>
          <w:lang w:eastAsia="en-US"/>
        </w:rPr>
        <w:t>-</w:t>
      </w:r>
      <w:r w:rsidR="007161A2" w:rsidRPr="00140F53">
        <w:rPr>
          <w:rFonts w:eastAsiaTheme="minorEastAsia"/>
          <w:color w:val="4D4639"/>
          <w:sz w:val="22"/>
          <w:szCs w:val="24"/>
          <w:lang w:eastAsia="en-US"/>
        </w:rPr>
        <w:t>out mechanisms</w:t>
      </w:r>
      <w:r w:rsidR="00A80741" w:rsidRPr="00140F53">
        <w:rPr>
          <w:rFonts w:eastAsiaTheme="minorEastAsia"/>
          <w:color w:val="4D4639"/>
          <w:sz w:val="22"/>
          <w:szCs w:val="24"/>
          <w:lang w:eastAsia="en-US"/>
        </w:rPr>
        <w:t xml:space="preserve">) </w:t>
      </w:r>
      <w:r>
        <w:rPr>
          <w:rFonts w:eastAsiaTheme="minorEastAsia"/>
          <w:color w:val="4D4639"/>
          <w:sz w:val="22"/>
          <w:szCs w:val="24"/>
          <w:lang w:eastAsia="en-US"/>
        </w:rPr>
        <w:t xml:space="preserve">received ethical approval. As the 2026 survey </w:t>
      </w:r>
      <w:r w:rsidRPr="0092530A">
        <w:rPr>
          <w:rFonts w:eastAsiaTheme="minorEastAsia"/>
          <w:color w:val="4D4639"/>
          <w:sz w:val="22"/>
          <w:szCs w:val="24"/>
          <w:lang w:eastAsia="en-US"/>
        </w:rPr>
        <w:t>will</w:t>
      </w:r>
      <w:r>
        <w:rPr>
          <w:rFonts w:eastAsiaTheme="minorEastAsia"/>
          <w:color w:val="4D4639"/>
          <w:sz w:val="22"/>
          <w:szCs w:val="24"/>
          <w:lang w:eastAsia="en-US"/>
        </w:rPr>
        <w:t xml:space="preserve"> largely replicate the </w:t>
      </w:r>
      <w:r w:rsidRPr="0092530A">
        <w:rPr>
          <w:rFonts w:eastAsiaTheme="minorEastAsia"/>
          <w:color w:val="4D4639"/>
          <w:sz w:val="22"/>
          <w:szCs w:val="24"/>
          <w:lang w:eastAsia="en-US"/>
        </w:rPr>
        <w:t>2024 version, with </w:t>
      </w:r>
      <w:r>
        <w:rPr>
          <w:rFonts w:eastAsiaTheme="minorEastAsia"/>
          <w:color w:val="4D4639"/>
          <w:sz w:val="22"/>
          <w:szCs w:val="24"/>
          <w:lang w:eastAsia="en-US"/>
        </w:rPr>
        <w:t xml:space="preserve">only </w:t>
      </w:r>
      <w:r w:rsidRPr="0092530A">
        <w:rPr>
          <w:rFonts w:eastAsiaTheme="minorEastAsia"/>
          <w:color w:val="4D4639"/>
          <w:sz w:val="22"/>
          <w:szCs w:val="24"/>
          <w:lang w:eastAsia="en-US"/>
        </w:rPr>
        <w:t xml:space="preserve">minimal changes </w:t>
      </w:r>
      <w:r>
        <w:rPr>
          <w:rFonts w:eastAsiaTheme="minorEastAsia"/>
          <w:color w:val="4D4639"/>
          <w:sz w:val="22"/>
          <w:szCs w:val="24"/>
          <w:lang w:eastAsia="en-US"/>
        </w:rPr>
        <w:t>to</w:t>
      </w:r>
      <w:r w:rsidRPr="0092530A">
        <w:rPr>
          <w:rFonts w:eastAsiaTheme="minorEastAsia"/>
          <w:color w:val="4D4639"/>
          <w:sz w:val="22"/>
          <w:szCs w:val="24"/>
          <w:lang w:eastAsia="en-US"/>
        </w:rPr>
        <w:t xml:space="preserve"> the questionnaire and no changes to methodology or analytical outputs,</w:t>
      </w:r>
      <w:r w:rsidRPr="00140F53">
        <w:rPr>
          <w:rFonts w:eastAsiaTheme="minorEastAsia"/>
          <w:color w:val="4D4639"/>
          <w:sz w:val="22"/>
          <w:szCs w:val="24"/>
          <w:lang w:eastAsia="en-US"/>
        </w:rPr>
        <w:t xml:space="preserve"> </w:t>
      </w:r>
      <w:r>
        <w:rPr>
          <w:rFonts w:eastAsiaTheme="minorEastAsia"/>
          <w:color w:val="4D4639"/>
          <w:sz w:val="22"/>
          <w:szCs w:val="24"/>
          <w:lang w:eastAsia="en-US"/>
        </w:rPr>
        <w:t>an application</w:t>
      </w:r>
      <w:r w:rsidRPr="00F979C3">
        <w:rPr>
          <w:rFonts w:eastAsiaTheme="minorEastAsia"/>
          <w:color w:val="4D4639"/>
          <w:sz w:val="22"/>
          <w:szCs w:val="24"/>
          <w:lang w:eastAsia="en-US"/>
        </w:rPr>
        <w:t xml:space="preserve"> will not be submitted to the NREC for ethical approval</w:t>
      </w:r>
      <w:r>
        <w:rPr>
          <w:rFonts w:eastAsiaTheme="minorEastAsia"/>
          <w:color w:val="4D4639"/>
          <w:sz w:val="22"/>
          <w:szCs w:val="24"/>
          <w:lang w:eastAsia="en-US"/>
        </w:rPr>
        <w:t>. This is also unnecessary as the H</w:t>
      </w:r>
      <w:r w:rsidRPr="00F979C3">
        <w:rPr>
          <w:rFonts w:eastAsiaTheme="minorEastAsia"/>
          <w:color w:val="4D4639"/>
          <w:sz w:val="22"/>
          <w:szCs w:val="24"/>
          <w:lang w:eastAsia="en-US"/>
        </w:rPr>
        <w:t xml:space="preserve">ealth </w:t>
      </w:r>
      <w:r w:rsidRPr="00F979C3">
        <w:rPr>
          <w:rFonts w:eastAsiaTheme="minorEastAsia"/>
          <w:color w:val="4D4639"/>
          <w:sz w:val="22"/>
          <w:szCs w:val="24"/>
          <w:lang w:eastAsia="en-US"/>
        </w:rPr>
        <w:lastRenderedPageBreak/>
        <w:t>Research Authority</w:t>
      </w:r>
      <w:r>
        <w:rPr>
          <w:rFonts w:eastAsiaTheme="minorEastAsia"/>
          <w:color w:val="4D4639"/>
          <w:sz w:val="22"/>
          <w:szCs w:val="24"/>
          <w:lang w:eastAsia="en-US"/>
        </w:rPr>
        <w:t xml:space="preserve"> (HRA)</w:t>
      </w:r>
      <w:r w:rsidRPr="00F979C3">
        <w:rPr>
          <w:rFonts w:eastAsiaTheme="minorEastAsia"/>
          <w:color w:val="4D4639"/>
          <w:sz w:val="22"/>
          <w:szCs w:val="24"/>
          <w:lang w:eastAsia="en-US"/>
        </w:rPr>
        <w:t xml:space="preserve"> has </w:t>
      </w:r>
      <w:r>
        <w:rPr>
          <w:rFonts w:eastAsiaTheme="minorEastAsia"/>
          <w:color w:val="4D4639"/>
          <w:sz w:val="22"/>
          <w:szCs w:val="24"/>
          <w:lang w:eastAsia="en-US"/>
        </w:rPr>
        <w:t xml:space="preserve">confirmed it no longer provides </w:t>
      </w:r>
      <w:r w:rsidRPr="00F979C3">
        <w:rPr>
          <w:rFonts w:eastAsiaTheme="minorEastAsia"/>
          <w:color w:val="4D4639"/>
          <w:sz w:val="22"/>
          <w:szCs w:val="24"/>
          <w:lang w:eastAsia="en-US"/>
        </w:rPr>
        <w:t xml:space="preserve">ethical approval for service evaluation studies. </w:t>
      </w:r>
      <w:r>
        <w:rPr>
          <w:rFonts w:eastAsiaTheme="minorEastAsia"/>
          <w:color w:val="4D4639"/>
          <w:sz w:val="22"/>
          <w:szCs w:val="24"/>
          <w:lang w:eastAsia="en-US"/>
        </w:rPr>
        <w:t xml:space="preserve"> </w:t>
      </w:r>
    </w:p>
    <w:p w14:paraId="09917442" w14:textId="77777777" w:rsidR="00140F53" w:rsidRPr="00140F53" w:rsidRDefault="00140F53" w:rsidP="005D7A3E">
      <w:pPr>
        <w:pStyle w:val="04ABodyText"/>
        <w:rPr>
          <w:rFonts w:eastAsiaTheme="minorEastAsia"/>
          <w:color w:val="4D4639"/>
          <w:sz w:val="22"/>
          <w:szCs w:val="22"/>
          <w:lang w:eastAsia="en-US"/>
        </w:rPr>
      </w:pPr>
    </w:p>
    <w:p w14:paraId="5F903394" w14:textId="232AEE24" w:rsidR="00FE4CAE" w:rsidRPr="00E341B5" w:rsidRDefault="00FE4CAE" w:rsidP="004A09A6">
      <w:pPr>
        <w:pStyle w:val="Heading2"/>
        <w:numPr>
          <w:ilvl w:val="1"/>
          <w:numId w:val="21"/>
        </w:numPr>
        <w:ind w:left="1080"/>
      </w:pPr>
      <w:bookmarkStart w:id="136" w:name="_Toc143793959"/>
      <w:bookmarkStart w:id="137" w:name="_Toc143866049"/>
      <w:bookmarkStart w:id="138" w:name="_Toc81328584"/>
      <w:bookmarkStart w:id="139" w:name="_Toc157695098"/>
      <w:bookmarkStart w:id="140" w:name="_Toc14273589"/>
      <w:bookmarkEnd w:id="136"/>
      <w:bookmarkEnd w:id="137"/>
      <w:r w:rsidRPr="00E341B5">
        <w:t>Research governance requirements</w:t>
      </w:r>
      <w:bookmarkEnd w:id="138"/>
      <w:bookmarkEnd w:id="139"/>
      <w:r w:rsidRPr="00E341B5">
        <w:t xml:space="preserve"> </w:t>
      </w:r>
    </w:p>
    <w:p w14:paraId="3A17B0FF" w14:textId="3423E905" w:rsidR="0070115A" w:rsidRDefault="00FE4CAE" w:rsidP="00FE4CAE">
      <w:r w:rsidRPr="00E341B5">
        <w:t xml:space="preserve">The </w:t>
      </w:r>
      <w:hyperlink r:id="rId45" w:history="1">
        <w:r w:rsidRPr="00E341B5">
          <w:rPr>
            <w:rStyle w:val="Hyperlink"/>
            <w:color w:val="0000F0"/>
          </w:rPr>
          <w:t>UK Policy Framework for Health and Social Care Research</w:t>
        </w:r>
      </w:hyperlink>
      <w:r w:rsidRPr="00E341B5">
        <w:rPr>
          <w:color w:val="0000F0"/>
        </w:rPr>
        <w:t xml:space="preserve"> </w:t>
      </w:r>
      <w:r w:rsidRPr="00E341B5">
        <w:t xml:space="preserve">sets out the principles of good research governance and aims to ensure that health and social care research is conducted to high scientific and ethical standards. It </w:t>
      </w:r>
      <w:r w:rsidR="005F3D24">
        <w:t>outlines the</w:t>
      </w:r>
      <w:r w:rsidRPr="00EA048B">
        <w:t xml:space="preserve"> standards</w:t>
      </w:r>
      <w:r w:rsidRPr="00E341B5">
        <w:t xml:space="preserve"> and responsibilities of various parties involved in the research. CQC has produced </w:t>
      </w:r>
      <w:hyperlink r:id="rId46" w:history="1">
        <w:r w:rsidRPr="00E341B5">
          <w:rPr>
            <w:rStyle w:val="Hyperlink"/>
            <w:color w:val="0000F0"/>
          </w:rPr>
          <w:t>a table that sets out the responsibilities of organisations providing care</w:t>
        </w:r>
      </w:hyperlink>
      <w:r w:rsidRPr="00E341B5">
        <w:t xml:space="preserve"> and the arrangements made by CQC for patient surveys.</w:t>
      </w:r>
    </w:p>
    <w:p w14:paraId="0DA34B9B" w14:textId="77777777" w:rsidR="0070115A" w:rsidRDefault="0070115A">
      <w:pPr>
        <w:spacing w:line="259" w:lineRule="auto"/>
      </w:pPr>
      <w:r>
        <w:br w:type="page"/>
      </w:r>
    </w:p>
    <w:p w14:paraId="39EE069F" w14:textId="60AF343D" w:rsidR="00FE4CAE" w:rsidRPr="00E341B5" w:rsidRDefault="00FE4CAE" w:rsidP="00E7625A">
      <w:pPr>
        <w:pStyle w:val="Heading1"/>
      </w:pPr>
      <w:bookmarkStart w:id="141" w:name="_Toc157695099"/>
      <w:r w:rsidRPr="00E341B5">
        <w:lastRenderedPageBreak/>
        <w:t xml:space="preserve">Section 5: Changes to the survey for </w:t>
      </w:r>
      <w:bookmarkEnd w:id="140"/>
      <w:r w:rsidRPr="00E341B5">
        <w:t>202</w:t>
      </w:r>
      <w:bookmarkEnd w:id="141"/>
      <w:r w:rsidR="00BE4C68">
        <w:t>6</w:t>
      </w:r>
    </w:p>
    <w:p w14:paraId="7B80CF62" w14:textId="7F16348C" w:rsidR="00FE4CAE" w:rsidRPr="004E6D55" w:rsidRDefault="00FE4CAE" w:rsidP="00FE4CAE">
      <w:pPr>
        <w:pStyle w:val="04ABodyText"/>
        <w:rPr>
          <w:color w:val="4D4639"/>
          <w:sz w:val="22"/>
          <w:szCs w:val="22"/>
        </w:rPr>
      </w:pPr>
      <w:bookmarkStart w:id="142" w:name="_Toc14273598"/>
      <w:r w:rsidRPr="004E6D55">
        <w:rPr>
          <w:color w:val="4D4639"/>
          <w:sz w:val="22"/>
          <w:szCs w:val="22"/>
          <w:lang w:eastAsia="en-US"/>
        </w:rPr>
        <w:t xml:space="preserve">The questionnaire and materials were reviewed to ensure they </w:t>
      </w:r>
      <w:r w:rsidRPr="004E6D55">
        <w:rPr>
          <w:color w:val="4D4639"/>
          <w:sz w:val="22"/>
          <w:szCs w:val="22"/>
        </w:rPr>
        <w:t xml:space="preserve">reflect any new policies or changes in the way </w:t>
      </w:r>
      <w:r w:rsidR="00563C5D">
        <w:rPr>
          <w:color w:val="4D4639"/>
          <w:sz w:val="22"/>
          <w:szCs w:val="22"/>
        </w:rPr>
        <w:t>urgent and emergency care</w:t>
      </w:r>
      <w:r w:rsidRPr="004E6D55">
        <w:rPr>
          <w:color w:val="4D4639"/>
          <w:sz w:val="22"/>
          <w:szCs w:val="22"/>
        </w:rPr>
        <w:t xml:space="preserve"> services are delivered, to </w:t>
      </w:r>
      <w:r w:rsidRPr="00DE4740">
        <w:rPr>
          <w:color w:val="4D4639"/>
          <w:sz w:val="22"/>
          <w:szCs w:val="22"/>
        </w:rPr>
        <w:t>identify a</w:t>
      </w:r>
      <w:r w:rsidRPr="004E6D55">
        <w:rPr>
          <w:color w:val="4D4639"/>
          <w:sz w:val="22"/>
          <w:szCs w:val="22"/>
        </w:rPr>
        <w:t>ny areas that are no longer relevant, and to incorporate feedback and learnings from the 202</w:t>
      </w:r>
      <w:r w:rsidR="00BE4C68">
        <w:rPr>
          <w:color w:val="4D4639"/>
          <w:sz w:val="22"/>
          <w:szCs w:val="22"/>
        </w:rPr>
        <w:t>4</w:t>
      </w:r>
      <w:r w:rsidRPr="004E6D55">
        <w:rPr>
          <w:color w:val="4D4639"/>
          <w:sz w:val="22"/>
          <w:szCs w:val="22"/>
        </w:rPr>
        <w:t xml:space="preserve"> survey</w:t>
      </w:r>
      <w:r w:rsidR="00E6276C">
        <w:rPr>
          <w:color w:val="4D4639"/>
          <w:sz w:val="22"/>
          <w:szCs w:val="22"/>
        </w:rPr>
        <w:t>, stakeholder consultations and patient feedback</w:t>
      </w:r>
      <w:r w:rsidRPr="004E6D55">
        <w:rPr>
          <w:color w:val="4D4639"/>
          <w:sz w:val="22"/>
          <w:szCs w:val="22"/>
        </w:rPr>
        <w:t>.</w:t>
      </w:r>
      <w:r w:rsidRPr="004E6D55">
        <w:rPr>
          <w:color w:val="4D4639"/>
          <w:sz w:val="22"/>
          <w:szCs w:val="22"/>
          <w:lang w:eastAsia="en-US"/>
        </w:rPr>
        <w:t xml:space="preserve"> The table below details changes made to the 202</w:t>
      </w:r>
      <w:r w:rsidR="00BE4C68">
        <w:rPr>
          <w:color w:val="4D4639"/>
          <w:sz w:val="22"/>
          <w:szCs w:val="22"/>
          <w:lang w:eastAsia="en-US"/>
        </w:rPr>
        <w:t>6</w:t>
      </w:r>
      <w:r w:rsidRPr="004E6D55">
        <w:rPr>
          <w:color w:val="4D4639"/>
          <w:sz w:val="22"/>
          <w:szCs w:val="22"/>
          <w:lang w:eastAsia="en-US"/>
        </w:rPr>
        <w:t xml:space="preserve"> survey</w:t>
      </w:r>
      <w:r w:rsidR="003A6A91">
        <w:rPr>
          <w:color w:val="4D4639"/>
          <w:sz w:val="22"/>
          <w:szCs w:val="22"/>
          <w:lang w:eastAsia="en-US"/>
        </w:rPr>
        <w:t>.</w:t>
      </w:r>
      <w:r w:rsidRPr="004E6D55">
        <w:rPr>
          <w:color w:val="4D4639"/>
          <w:sz w:val="22"/>
          <w:szCs w:val="22"/>
          <w:lang w:eastAsia="en-US"/>
        </w:rPr>
        <w:t xml:space="preserve"> </w:t>
      </w:r>
    </w:p>
    <w:p w14:paraId="2BE54C84" w14:textId="11EAD5D9" w:rsidR="00A92034" w:rsidRPr="00A92034" w:rsidDel="00403DF4" w:rsidRDefault="00FE4CAE" w:rsidP="00A92034">
      <w:pPr>
        <w:pStyle w:val="04ABodyText"/>
        <w:spacing w:after="120"/>
        <w:rPr>
          <w:i/>
          <w:iCs/>
          <w:color w:val="007B4E"/>
          <w:sz w:val="22"/>
          <w:szCs w:val="22"/>
          <w:lang w:eastAsia="en-US"/>
        </w:rPr>
      </w:pPr>
      <w:bookmarkStart w:id="143" w:name="_Hlk143866280"/>
      <w:r w:rsidRPr="006E7AE7">
        <w:rPr>
          <w:i/>
          <w:iCs/>
          <w:color w:val="007B4E"/>
          <w:sz w:val="22"/>
          <w:szCs w:val="22"/>
          <w:lang w:eastAsia="en-US"/>
        </w:rPr>
        <w:t xml:space="preserve">Table 5. Changes to the </w:t>
      </w:r>
      <w:r w:rsidR="000A672B" w:rsidRPr="006E7AE7">
        <w:rPr>
          <w:i/>
          <w:iCs/>
          <w:color w:val="007B4E"/>
          <w:sz w:val="22"/>
          <w:szCs w:val="22"/>
          <w:lang w:eastAsia="en-US"/>
        </w:rPr>
        <w:t>202</w:t>
      </w:r>
      <w:r w:rsidR="00BE4C68">
        <w:rPr>
          <w:i/>
          <w:iCs/>
          <w:color w:val="007B4E"/>
          <w:sz w:val="22"/>
          <w:szCs w:val="22"/>
          <w:lang w:eastAsia="en-US"/>
        </w:rPr>
        <w:t>6</w:t>
      </w:r>
      <w:r w:rsidR="0070115A">
        <w:rPr>
          <w:i/>
          <w:iCs/>
          <w:color w:val="007B4E"/>
          <w:sz w:val="22"/>
          <w:szCs w:val="22"/>
          <w:lang w:eastAsia="en-US"/>
        </w:rPr>
        <w:t xml:space="preserve"> </w:t>
      </w:r>
      <w:r w:rsidR="002A3EF5">
        <w:rPr>
          <w:i/>
          <w:iCs/>
          <w:color w:val="007B4E"/>
          <w:sz w:val="22"/>
          <w:szCs w:val="22"/>
          <w:lang w:eastAsia="en-US"/>
        </w:rPr>
        <w:t>Urgent and Emergency Care</w:t>
      </w:r>
      <w:r w:rsidRPr="006E7AE7">
        <w:rPr>
          <w:i/>
          <w:iCs/>
          <w:color w:val="007B4E"/>
          <w:sz w:val="22"/>
          <w:szCs w:val="22"/>
          <w:lang w:eastAsia="en-US"/>
        </w:rPr>
        <w:t xml:space="preserve"> Survey </w:t>
      </w:r>
    </w:p>
    <w:tbl>
      <w:tblPr>
        <w:tblStyle w:val="TableGrid"/>
        <w:tblW w:w="4635" w:type="pct"/>
        <w:tblLayout w:type="fixed"/>
        <w:tblLook w:val="04A0" w:firstRow="1" w:lastRow="0" w:firstColumn="1" w:lastColumn="0" w:noHBand="0" w:noVBand="1"/>
      </w:tblPr>
      <w:tblGrid>
        <w:gridCol w:w="2263"/>
        <w:gridCol w:w="6662"/>
      </w:tblGrid>
      <w:tr w:rsidR="00FE4CAE" w:rsidRPr="009A1AD6" w14:paraId="32FFD62B" w14:textId="77777777" w:rsidTr="0092530A">
        <w:trPr>
          <w:trHeight w:val="268"/>
          <w:tblHeader/>
        </w:trPr>
        <w:tc>
          <w:tcPr>
            <w:tcW w:w="1268" w:type="pct"/>
            <w:shd w:val="clear" w:color="auto" w:fill="007A4E"/>
            <w:vAlign w:val="center"/>
          </w:tcPr>
          <w:bookmarkEnd w:id="143"/>
          <w:p w14:paraId="13323EB0" w14:textId="77777777" w:rsidR="00FE4CAE" w:rsidRPr="009A1AD6" w:rsidRDefault="00FE4CAE" w:rsidP="00C3529C">
            <w:pPr>
              <w:pStyle w:val="04ABodyText"/>
              <w:numPr>
                <w:ilvl w:val="0"/>
                <w:numId w:val="0"/>
              </w:numPr>
              <w:spacing w:before="0" w:after="0"/>
              <w:rPr>
                <w:b/>
                <w:bCs/>
                <w:color w:val="FFFFFF" w:themeColor="background1"/>
                <w:sz w:val="22"/>
                <w:szCs w:val="22"/>
                <w:lang w:val="en-GB" w:eastAsia="en-US"/>
              </w:rPr>
            </w:pPr>
            <w:r w:rsidRPr="009A1AD6">
              <w:rPr>
                <w:b/>
                <w:bCs/>
                <w:color w:val="FFFFFF" w:themeColor="background1"/>
                <w:sz w:val="22"/>
                <w:szCs w:val="22"/>
                <w:lang w:val="en-GB" w:eastAsia="en-US"/>
              </w:rPr>
              <w:lastRenderedPageBreak/>
              <w:t xml:space="preserve">Change  </w:t>
            </w:r>
          </w:p>
        </w:tc>
        <w:tc>
          <w:tcPr>
            <w:tcW w:w="3732" w:type="pct"/>
            <w:shd w:val="clear" w:color="auto" w:fill="007A4E"/>
            <w:vAlign w:val="center"/>
          </w:tcPr>
          <w:p w14:paraId="099BA46E" w14:textId="77777777" w:rsidR="00FE4CAE" w:rsidRPr="009A1AD6" w:rsidRDefault="00FE4CAE" w:rsidP="00C3529C">
            <w:pPr>
              <w:pStyle w:val="04ABodyText"/>
              <w:numPr>
                <w:ilvl w:val="0"/>
                <w:numId w:val="0"/>
              </w:numPr>
              <w:spacing w:before="0" w:after="0"/>
              <w:rPr>
                <w:b/>
                <w:bCs/>
                <w:color w:val="FFFFFF" w:themeColor="background1"/>
                <w:sz w:val="22"/>
                <w:szCs w:val="22"/>
                <w:lang w:val="en-GB" w:eastAsia="en-US"/>
              </w:rPr>
            </w:pPr>
            <w:r w:rsidRPr="009A1AD6">
              <w:rPr>
                <w:b/>
                <w:bCs/>
                <w:color w:val="FFFFFF" w:themeColor="background1"/>
                <w:sz w:val="22"/>
                <w:szCs w:val="22"/>
                <w:lang w:val="en-GB" w:eastAsia="en-US"/>
              </w:rPr>
              <w:t xml:space="preserve">Rationale </w:t>
            </w:r>
          </w:p>
        </w:tc>
      </w:tr>
      <w:tr w:rsidR="00FE4CAE" w:rsidRPr="009A1AD6" w14:paraId="4D4262F6" w14:textId="77777777" w:rsidTr="0092530A">
        <w:trPr>
          <w:trHeight w:val="2047"/>
          <w:tblHeader/>
        </w:trPr>
        <w:tc>
          <w:tcPr>
            <w:tcW w:w="1268" w:type="pct"/>
            <w:vAlign w:val="center"/>
          </w:tcPr>
          <w:p w14:paraId="710BC4CB" w14:textId="77777777" w:rsidR="00FE4CAE" w:rsidRPr="009A1AD6" w:rsidRDefault="00FE4CAE" w:rsidP="00C3529C">
            <w:pPr>
              <w:pStyle w:val="04ABodyText"/>
              <w:numPr>
                <w:ilvl w:val="0"/>
                <w:numId w:val="0"/>
              </w:numPr>
              <w:spacing w:before="0" w:after="0"/>
              <w:rPr>
                <w:color w:val="4D4639"/>
                <w:sz w:val="22"/>
                <w:szCs w:val="22"/>
                <w:lang w:val="en-GB" w:eastAsia="en-US"/>
              </w:rPr>
            </w:pPr>
            <w:r w:rsidRPr="009A1AD6">
              <w:rPr>
                <w:color w:val="4D4639"/>
                <w:sz w:val="22"/>
                <w:szCs w:val="22"/>
                <w:lang w:val="en-GB" w:eastAsia="en-US"/>
              </w:rPr>
              <w:t xml:space="preserve">Sample variable changes </w:t>
            </w:r>
          </w:p>
        </w:tc>
        <w:tc>
          <w:tcPr>
            <w:tcW w:w="3732" w:type="pct"/>
            <w:vAlign w:val="center"/>
          </w:tcPr>
          <w:p w14:paraId="02FC83EE" w14:textId="7B92201D" w:rsidR="000A672B" w:rsidRDefault="00BE4C68" w:rsidP="00C3529C">
            <w:pPr>
              <w:pStyle w:val="04ABodyText"/>
              <w:numPr>
                <w:ilvl w:val="0"/>
                <w:numId w:val="0"/>
              </w:numPr>
              <w:spacing w:before="0" w:after="0"/>
              <w:rPr>
                <w:color w:val="4D4639"/>
                <w:sz w:val="21"/>
                <w:szCs w:val="21"/>
                <w:lang w:val="en-GB" w:eastAsia="en-US"/>
              </w:rPr>
            </w:pPr>
            <w:r>
              <w:rPr>
                <w:color w:val="4D4639"/>
                <w:sz w:val="21"/>
                <w:szCs w:val="21"/>
                <w:lang w:val="en-GB" w:eastAsia="en-US"/>
              </w:rPr>
              <w:t xml:space="preserve">Sample variables </w:t>
            </w:r>
            <w:r w:rsidRPr="0092530A">
              <w:rPr>
                <w:b/>
                <w:bCs/>
                <w:color w:val="4D4639"/>
                <w:sz w:val="21"/>
                <w:szCs w:val="21"/>
                <w:lang w:eastAsia="en-US"/>
              </w:rPr>
              <w:t>removed</w:t>
            </w:r>
            <w:r>
              <w:rPr>
                <w:color w:val="4D4639"/>
                <w:sz w:val="21"/>
                <w:szCs w:val="21"/>
                <w:lang w:val="en-GB" w:eastAsia="en-US"/>
              </w:rPr>
              <w:t xml:space="preserve"> for 2026:</w:t>
            </w:r>
          </w:p>
          <w:p w14:paraId="1A739779" w14:textId="77777777" w:rsidR="00FE4CAE" w:rsidRPr="00DE4740" w:rsidRDefault="00FE4CAE" w:rsidP="00C3529C">
            <w:pPr>
              <w:pStyle w:val="04ABodyText"/>
              <w:numPr>
                <w:ilvl w:val="0"/>
                <w:numId w:val="0"/>
              </w:numPr>
              <w:spacing w:before="0" w:after="0"/>
              <w:rPr>
                <w:color w:val="4D4639"/>
                <w:sz w:val="10"/>
                <w:szCs w:val="10"/>
                <w:lang w:val="en-GB" w:eastAsia="en-US"/>
              </w:rPr>
            </w:pPr>
          </w:p>
          <w:p w14:paraId="54567D14" w14:textId="77C9173B" w:rsidR="00D36A14" w:rsidRPr="00DE4740" w:rsidRDefault="00405AF4" w:rsidP="0092530A">
            <w:pPr>
              <w:pStyle w:val="04ABodyText"/>
              <w:numPr>
                <w:ilvl w:val="0"/>
                <w:numId w:val="59"/>
              </w:numPr>
              <w:rPr>
                <w:bCs/>
                <w:color w:val="4D4639"/>
                <w:sz w:val="21"/>
                <w:szCs w:val="21"/>
                <w:lang w:val="en-GB"/>
              </w:rPr>
            </w:pPr>
            <w:r w:rsidRPr="00D26289">
              <w:rPr>
                <w:b/>
                <w:bCs/>
                <w:color w:val="4D4639"/>
                <w:sz w:val="21"/>
                <w:szCs w:val="21"/>
                <w:lang w:eastAsia="en-US"/>
              </w:rPr>
              <w:t>Chief</w:t>
            </w:r>
            <w:r w:rsidR="00FE4CAE" w:rsidRPr="00D26289">
              <w:rPr>
                <w:b/>
                <w:bCs/>
                <w:color w:val="4D4639"/>
                <w:sz w:val="21"/>
                <w:szCs w:val="21"/>
                <w:lang w:eastAsia="en-US"/>
              </w:rPr>
              <w:t xml:space="preserve"> </w:t>
            </w:r>
            <w:r w:rsidRPr="00D26289">
              <w:rPr>
                <w:b/>
                <w:bCs/>
                <w:color w:val="4D4639"/>
                <w:sz w:val="21"/>
                <w:szCs w:val="21"/>
                <w:lang w:eastAsia="en-US"/>
              </w:rPr>
              <w:t>Complaint</w:t>
            </w:r>
            <w:r w:rsidR="00563C5D" w:rsidRPr="00DE4740">
              <w:rPr>
                <w:color w:val="4D4639"/>
                <w:sz w:val="21"/>
                <w:szCs w:val="21"/>
                <w:lang w:val="en-GB" w:eastAsia="en-US"/>
              </w:rPr>
              <w:t xml:space="preserve">, a SNOMED code </w:t>
            </w:r>
            <w:r w:rsidR="000A672B">
              <w:rPr>
                <w:bCs/>
                <w:color w:val="4D4639"/>
                <w:sz w:val="21"/>
                <w:szCs w:val="21"/>
                <w:lang w:val="en-GB" w:eastAsia="en-US"/>
              </w:rPr>
              <w:t xml:space="preserve">to </w:t>
            </w:r>
            <w:r w:rsidRPr="00DE4740">
              <w:rPr>
                <w:bCs/>
                <w:color w:val="4D4639"/>
                <w:sz w:val="21"/>
                <w:szCs w:val="21"/>
                <w:lang w:val="en-GB" w:eastAsia="en-US"/>
              </w:rPr>
              <w:t>indicat</w:t>
            </w:r>
            <w:r w:rsidR="000A672B">
              <w:rPr>
                <w:bCs/>
                <w:color w:val="4D4639"/>
                <w:sz w:val="21"/>
                <w:szCs w:val="21"/>
                <w:lang w:val="en-GB" w:eastAsia="en-US"/>
              </w:rPr>
              <w:t>e</w:t>
            </w:r>
            <w:r w:rsidR="00BE4C68">
              <w:rPr>
                <w:bCs/>
                <w:color w:val="4D4639"/>
                <w:sz w:val="21"/>
                <w:szCs w:val="21"/>
                <w:lang w:val="en-GB" w:eastAsia="en-US"/>
              </w:rPr>
              <w:t xml:space="preserve"> </w:t>
            </w:r>
            <w:r w:rsidRPr="00DE4740">
              <w:rPr>
                <w:bCs/>
                <w:color w:val="4D4639"/>
                <w:sz w:val="21"/>
                <w:szCs w:val="21"/>
                <w:lang w:val="en-GB" w:eastAsia="en-US"/>
              </w:rPr>
              <w:t xml:space="preserve">the medical condition that the patient attended the emergency department for. </w:t>
            </w:r>
          </w:p>
          <w:p w14:paraId="6628AD88" w14:textId="0C6C17A5" w:rsidR="00D36A14" w:rsidRPr="0092530A" w:rsidRDefault="00405AF4" w:rsidP="0092530A">
            <w:pPr>
              <w:pStyle w:val="04ABodyText"/>
              <w:numPr>
                <w:ilvl w:val="0"/>
                <w:numId w:val="59"/>
              </w:numPr>
              <w:rPr>
                <w:bCs/>
                <w:color w:val="4D4639"/>
                <w:sz w:val="21"/>
                <w:szCs w:val="21"/>
                <w:lang w:val="en-GB"/>
              </w:rPr>
            </w:pPr>
            <w:r w:rsidRPr="00D26289">
              <w:rPr>
                <w:b/>
                <w:color w:val="4D4639"/>
                <w:sz w:val="21"/>
                <w:szCs w:val="21"/>
              </w:rPr>
              <w:t xml:space="preserve">Diagnosis </w:t>
            </w:r>
            <w:r w:rsidR="000A672B" w:rsidRPr="00D26289">
              <w:rPr>
                <w:b/>
                <w:color w:val="4D4639"/>
                <w:sz w:val="21"/>
                <w:szCs w:val="21"/>
              </w:rPr>
              <w:t xml:space="preserve">SNOMED </w:t>
            </w:r>
            <w:r w:rsidR="000949EB">
              <w:rPr>
                <w:b/>
                <w:color w:val="4D4639"/>
                <w:sz w:val="21"/>
                <w:szCs w:val="21"/>
              </w:rPr>
              <w:t>C</w:t>
            </w:r>
            <w:r w:rsidRPr="00D26289">
              <w:rPr>
                <w:b/>
                <w:color w:val="4D4639"/>
                <w:sz w:val="21"/>
                <w:szCs w:val="21"/>
              </w:rPr>
              <w:t>ode</w:t>
            </w:r>
            <w:r w:rsidRPr="00DE4740">
              <w:rPr>
                <w:bCs/>
                <w:color w:val="4D4639"/>
                <w:sz w:val="21"/>
                <w:szCs w:val="21"/>
                <w:lang w:val="en-GB"/>
              </w:rPr>
              <w:t xml:space="preserve"> the </w:t>
            </w:r>
            <w:r w:rsidR="00CC5A31">
              <w:rPr>
                <w:bCs/>
                <w:color w:val="4D4639"/>
                <w:sz w:val="21"/>
                <w:szCs w:val="21"/>
                <w:lang w:val="en-GB"/>
              </w:rPr>
              <w:t xml:space="preserve">diagnosis of the </w:t>
            </w:r>
            <w:r w:rsidRPr="00DE4740">
              <w:rPr>
                <w:bCs/>
                <w:color w:val="4D4639"/>
                <w:sz w:val="21"/>
                <w:szCs w:val="21"/>
                <w:lang w:val="en-GB"/>
              </w:rPr>
              <w:t xml:space="preserve">medical condition </w:t>
            </w:r>
            <w:r w:rsidR="00CC5A31">
              <w:rPr>
                <w:bCs/>
                <w:color w:val="4D4639"/>
                <w:sz w:val="21"/>
                <w:szCs w:val="21"/>
                <w:lang w:val="en-GB"/>
              </w:rPr>
              <w:t xml:space="preserve">for which </w:t>
            </w:r>
            <w:r w:rsidRPr="00DE4740">
              <w:rPr>
                <w:bCs/>
                <w:color w:val="4D4639"/>
                <w:sz w:val="21"/>
                <w:szCs w:val="21"/>
                <w:lang w:val="en-GB"/>
              </w:rPr>
              <w:t xml:space="preserve">the patient attended the </w:t>
            </w:r>
            <w:r w:rsidR="00CC5A31">
              <w:rPr>
                <w:bCs/>
                <w:color w:val="4D4639"/>
                <w:sz w:val="21"/>
                <w:szCs w:val="21"/>
                <w:lang w:val="en-GB"/>
              </w:rPr>
              <w:t>ED/UTC</w:t>
            </w:r>
            <w:r w:rsidRPr="00DE4740">
              <w:rPr>
                <w:bCs/>
                <w:color w:val="4D4639"/>
                <w:sz w:val="21"/>
                <w:szCs w:val="21"/>
                <w:lang w:val="en-GB"/>
              </w:rPr>
              <w:t>.</w:t>
            </w:r>
            <w:r w:rsidRPr="000E489D">
              <w:rPr>
                <w:bCs/>
                <w:color w:val="4D4639"/>
                <w:sz w:val="21"/>
                <w:szCs w:val="21"/>
              </w:rPr>
              <w:t xml:space="preserve"> </w:t>
            </w:r>
          </w:p>
          <w:p w14:paraId="037B61A2" w14:textId="09FAFC2B" w:rsidR="00BE4C68" w:rsidRDefault="00BE4C68" w:rsidP="00CE22F5">
            <w:pPr>
              <w:pStyle w:val="04ABodyText"/>
              <w:numPr>
                <w:ilvl w:val="0"/>
                <w:numId w:val="59"/>
              </w:numPr>
              <w:rPr>
                <w:bCs/>
                <w:color w:val="4D4639"/>
                <w:sz w:val="21"/>
                <w:szCs w:val="21"/>
                <w:lang w:val="en-GB"/>
              </w:rPr>
            </w:pPr>
            <w:r w:rsidRPr="00235CD6">
              <w:rPr>
                <w:b/>
                <w:color w:val="4D4639"/>
                <w:sz w:val="21"/>
                <w:szCs w:val="21"/>
              </w:rPr>
              <w:t>Person Score</w:t>
            </w:r>
            <w:r w:rsidRPr="00DE4740">
              <w:rPr>
                <w:bCs/>
                <w:color w:val="4D4639"/>
                <w:sz w:val="21"/>
                <w:szCs w:val="21"/>
                <w:lang w:val="en-GB"/>
              </w:rPr>
              <w:t xml:space="preserve"> is the Royal College of Physicians NEWS2 (National Early Warning Score 2) total score taken from the coded assessment tool. The purpose of the Person score is to measure changes in health and wellbeing. </w:t>
            </w:r>
          </w:p>
          <w:p w14:paraId="4CDF2743" w14:textId="729A4C0D" w:rsidR="00BE4C68" w:rsidRDefault="00BE4C68" w:rsidP="00BE4C68">
            <w:pPr>
              <w:pStyle w:val="04ABodyText"/>
              <w:numPr>
                <w:ilvl w:val="0"/>
                <w:numId w:val="0"/>
              </w:numPr>
              <w:rPr>
                <w:bCs/>
                <w:color w:val="4D4639"/>
                <w:sz w:val="21"/>
                <w:szCs w:val="21"/>
                <w:lang w:val="en-GB"/>
              </w:rPr>
            </w:pPr>
            <w:r>
              <w:rPr>
                <w:bCs/>
                <w:color w:val="4D4639"/>
                <w:sz w:val="21"/>
                <w:szCs w:val="21"/>
                <w:lang w:val="en-GB"/>
              </w:rPr>
              <w:t xml:space="preserve">Sampling variables that will be </w:t>
            </w:r>
            <w:r w:rsidRPr="0092530A">
              <w:rPr>
                <w:b/>
                <w:color w:val="4D4639"/>
                <w:sz w:val="21"/>
                <w:szCs w:val="21"/>
              </w:rPr>
              <w:t>retained</w:t>
            </w:r>
            <w:r>
              <w:rPr>
                <w:bCs/>
                <w:color w:val="4D4639"/>
                <w:sz w:val="21"/>
                <w:szCs w:val="21"/>
                <w:lang w:val="en-GB"/>
              </w:rPr>
              <w:t xml:space="preserve"> for the 2026 survey:</w:t>
            </w:r>
          </w:p>
          <w:p w14:paraId="29610E8A" w14:textId="77777777" w:rsidR="00BE4C68" w:rsidRPr="00235CD6" w:rsidRDefault="00BE4C68" w:rsidP="0092530A">
            <w:pPr>
              <w:pStyle w:val="04ABodyText"/>
              <w:numPr>
                <w:ilvl w:val="0"/>
                <w:numId w:val="59"/>
              </w:numPr>
              <w:rPr>
                <w:bCs/>
                <w:color w:val="4D4639"/>
                <w:sz w:val="21"/>
                <w:szCs w:val="21"/>
                <w:lang w:val="en-GB"/>
              </w:rPr>
            </w:pPr>
            <w:r w:rsidRPr="00D26289">
              <w:rPr>
                <w:b/>
                <w:color w:val="4D4639"/>
                <w:sz w:val="21"/>
                <w:szCs w:val="21"/>
              </w:rPr>
              <w:t xml:space="preserve">Urgent and </w:t>
            </w:r>
            <w:r>
              <w:rPr>
                <w:b/>
                <w:color w:val="4D4639"/>
                <w:sz w:val="21"/>
                <w:szCs w:val="21"/>
              </w:rPr>
              <w:t>E</w:t>
            </w:r>
            <w:r w:rsidRPr="00D26289">
              <w:rPr>
                <w:b/>
                <w:color w:val="4D4639"/>
                <w:sz w:val="21"/>
                <w:szCs w:val="21"/>
              </w:rPr>
              <w:t xml:space="preserve">mergency </w:t>
            </w:r>
            <w:r>
              <w:rPr>
                <w:b/>
                <w:color w:val="4D4639"/>
                <w:sz w:val="21"/>
                <w:szCs w:val="21"/>
              </w:rPr>
              <w:t>C</w:t>
            </w:r>
            <w:r w:rsidRPr="00D26289">
              <w:rPr>
                <w:b/>
                <w:color w:val="4D4639"/>
                <w:sz w:val="21"/>
                <w:szCs w:val="21"/>
              </w:rPr>
              <w:t xml:space="preserve">are </w:t>
            </w:r>
            <w:r>
              <w:rPr>
                <w:b/>
                <w:color w:val="4D4639"/>
                <w:sz w:val="21"/>
                <w:szCs w:val="21"/>
              </w:rPr>
              <w:t>A</w:t>
            </w:r>
            <w:r w:rsidRPr="00D26289">
              <w:rPr>
                <w:b/>
                <w:color w:val="4D4639"/>
                <w:sz w:val="21"/>
                <w:szCs w:val="21"/>
              </w:rPr>
              <w:t>cuity</w:t>
            </w:r>
            <w:r w:rsidRPr="00DE4740">
              <w:rPr>
                <w:bCs/>
                <w:color w:val="4D4639"/>
                <w:sz w:val="21"/>
                <w:szCs w:val="21"/>
              </w:rPr>
              <w:t xml:space="preserve">, also a SNOMED code which </w:t>
            </w:r>
            <w:r w:rsidRPr="00DE4740">
              <w:rPr>
                <w:bCs/>
                <w:color w:val="4D4639"/>
                <w:sz w:val="21"/>
                <w:szCs w:val="21"/>
                <w:lang w:val="en-GB"/>
              </w:rPr>
              <w:t xml:space="preserve">indicates whether patient requires immediate care. </w:t>
            </w:r>
            <w:r w:rsidRPr="00DE4740">
              <w:rPr>
                <w:bCs/>
                <w:color w:val="4D4639"/>
                <w:sz w:val="21"/>
                <w:szCs w:val="21"/>
              </w:rPr>
              <w:t xml:space="preserve">This will aid in the sub-group analysis as we explore whether the urgency of a patient’s condition can impact on their patient experience of the ED/UTC, and as such had impact on the length of time they waited. </w:t>
            </w:r>
          </w:p>
          <w:p w14:paraId="32CA3C34" w14:textId="424AB02E" w:rsidR="00FE4CAE" w:rsidRPr="0092530A" w:rsidRDefault="009B41F5" w:rsidP="0092530A">
            <w:pPr>
              <w:pStyle w:val="04ABodyText"/>
              <w:numPr>
                <w:ilvl w:val="0"/>
                <w:numId w:val="59"/>
              </w:numPr>
              <w:rPr>
                <w:color w:val="4D4639"/>
                <w:sz w:val="20"/>
                <w:lang w:val="en-GB" w:eastAsia="en-US"/>
              </w:rPr>
            </w:pPr>
            <w:r w:rsidRPr="0092530A">
              <w:rPr>
                <w:b/>
                <w:color w:val="4D4639"/>
                <w:sz w:val="21"/>
                <w:szCs w:val="21"/>
              </w:rPr>
              <w:t>D</w:t>
            </w:r>
            <w:r w:rsidR="00CE22F5">
              <w:rPr>
                <w:b/>
                <w:color w:val="4D4639"/>
                <w:sz w:val="21"/>
                <w:szCs w:val="21"/>
              </w:rPr>
              <w:t>esignated UTC</w:t>
            </w:r>
            <w:r w:rsidR="00563C5D" w:rsidRPr="009B41F5">
              <w:rPr>
                <w:bCs/>
                <w:color w:val="4D4639"/>
                <w:sz w:val="21"/>
                <w:szCs w:val="21"/>
                <w:lang w:val="en-GB"/>
              </w:rPr>
              <w:t xml:space="preserve"> will detail whether the emergency care department type, such as Emergency department, UTC (designated), UTC</w:t>
            </w:r>
            <w:r w:rsidR="00CE22F5">
              <w:rPr>
                <w:bCs/>
                <w:color w:val="4D4639"/>
                <w:sz w:val="21"/>
                <w:szCs w:val="21"/>
                <w:lang w:val="en-GB"/>
              </w:rPr>
              <w:t xml:space="preserve"> / MIU</w:t>
            </w:r>
            <w:r w:rsidR="00563C5D" w:rsidRPr="009B41F5">
              <w:rPr>
                <w:bCs/>
                <w:color w:val="4D4639"/>
                <w:sz w:val="21"/>
                <w:szCs w:val="21"/>
                <w:lang w:val="en-GB"/>
              </w:rPr>
              <w:t xml:space="preserve"> (not designated).</w:t>
            </w:r>
          </w:p>
          <w:p w14:paraId="285D7F15" w14:textId="77777777" w:rsidR="00BE4C68" w:rsidRDefault="00BE4C68" w:rsidP="00CE22F5">
            <w:pPr>
              <w:pStyle w:val="04ABodyText"/>
              <w:numPr>
                <w:ilvl w:val="0"/>
                <w:numId w:val="59"/>
              </w:numPr>
              <w:rPr>
                <w:color w:val="4D4639"/>
                <w:sz w:val="20"/>
                <w:lang w:val="en-GB" w:eastAsia="en-US"/>
              </w:rPr>
            </w:pPr>
            <w:r w:rsidRPr="0092530A">
              <w:rPr>
                <w:b/>
                <w:bCs/>
                <w:color w:val="4D4639"/>
                <w:sz w:val="20"/>
                <w:lang w:eastAsia="en-US"/>
              </w:rPr>
              <w:t>Day</w:t>
            </w:r>
            <w:r>
              <w:rPr>
                <w:color w:val="4D4639"/>
                <w:sz w:val="20"/>
                <w:lang w:val="en-GB" w:eastAsia="en-US"/>
              </w:rPr>
              <w:t xml:space="preserve">, </w:t>
            </w:r>
            <w:r w:rsidRPr="0092530A">
              <w:rPr>
                <w:b/>
                <w:bCs/>
                <w:color w:val="4D4639"/>
                <w:sz w:val="20"/>
                <w:lang w:eastAsia="en-US"/>
              </w:rPr>
              <w:t>Month</w:t>
            </w:r>
            <w:r>
              <w:rPr>
                <w:color w:val="4D4639"/>
                <w:sz w:val="20"/>
                <w:lang w:val="en-GB" w:eastAsia="en-US"/>
              </w:rPr>
              <w:t xml:space="preserve"> and </w:t>
            </w:r>
            <w:r w:rsidRPr="0092530A">
              <w:rPr>
                <w:b/>
                <w:bCs/>
                <w:color w:val="4D4639"/>
                <w:sz w:val="20"/>
                <w:lang w:eastAsia="en-US"/>
              </w:rPr>
              <w:t>Year of birth</w:t>
            </w:r>
            <w:r>
              <w:rPr>
                <w:color w:val="4D4639"/>
                <w:sz w:val="20"/>
                <w:lang w:val="en-GB" w:eastAsia="en-US"/>
              </w:rPr>
              <w:t xml:space="preserve"> will be used to enable contractors to run centralised DBS checks for </w:t>
            </w:r>
            <w:proofErr w:type="gramStart"/>
            <w:r>
              <w:rPr>
                <w:color w:val="4D4639"/>
                <w:sz w:val="20"/>
                <w:lang w:val="en-GB" w:eastAsia="en-US"/>
              </w:rPr>
              <w:t>all of</w:t>
            </w:r>
            <w:proofErr w:type="gramEnd"/>
            <w:r>
              <w:rPr>
                <w:color w:val="4D4639"/>
                <w:sz w:val="20"/>
                <w:lang w:val="en-GB" w:eastAsia="en-US"/>
              </w:rPr>
              <w:t xml:space="preserve"> their clients.</w:t>
            </w:r>
          </w:p>
          <w:p w14:paraId="5F86B108" w14:textId="0817C704" w:rsidR="00CE22F5" w:rsidRPr="0092530A" w:rsidRDefault="00CE22F5" w:rsidP="0092530A">
            <w:pPr>
              <w:pStyle w:val="04ABodyText"/>
              <w:numPr>
                <w:ilvl w:val="0"/>
                <w:numId w:val="59"/>
              </w:numPr>
              <w:rPr>
                <w:bCs/>
                <w:color w:val="4D4639"/>
                <w:sz w:val="21"/>
                <w:szCs w:val="21"/>
                <w:lang w:val="en-GB"/>
              </w:rPr>
            </w:pPr>
            <w:r>
              <w:rPr>
                <w:b/>
                <w:color w:val="4D4639"/>
                <w:sz w:val="21"/>
                <w:szCs w:val="21"/>
              </w:rPr>
              <w:t xml:space="preserve">NHS </w:t>
            </w:r>
            <w:proofErr w:type="gramStart"/>
            <w:r>
              <w:rPr>
                <w:b/>
                <w:color w:val="4D4639"/>
                <w:sz w:val="21"/>
                <w:szCs w:val="21"/>
              </w:rPr>
              <w:t>number</w:t>
            </w:r>
            <w:proofErr w:type="gramEnd"/>
            <w:r>
              <w:rPr>
                <w:b/>
                <w:color w:val="4D4639"/>
                <w:sz w:val="21"/>
                <w:szCs w:val="21"/>
              </w:rPr>
              <w:t xml:space="preserve"> </w:t>
            </w:r>
            <w:r w:rsidRPr="0092530A">
              <w:rPr>
                <w:bCs/>
                <w:color w:val="4D4639"/>
                <w:sz w:val="21"/>
                <w:szCs w:val="21"/>
              </w:rPr>
              <w:t>will b</w:t>
            </w:r>
            <w:r>
              <w:rPr>
                <w:bCs/>
                <w:color w:val="4D4639"/>
                <w:sz w:val="21"/>
                <w:szCs w:val="21"/>
              </w:rPr>
              <w:t xml:space="preserve">e used to enable contractors to run </w:t>
            </w:r>
            <w:proofErr w:type="spellStart"/>
            <w:r>
              <w:rPr>
                <w:bCs/>
                <w:color w:val="4D4639"/>
                <w:sz w:val="21"/>
                <w:szCs w:val="21"/>
              </w:rPr>
              <w:t>centralised</w:t>
            </w:r>
            <w:proofErr w:type="spellEnd"/>
            <w:r>
              <w:rPr>
                <w:bCs/>
                <w:color w:val="4D4639"/>
                <w:sz w:val="21"/>
                <w:szCs w:val="21"/>
              </w:rPr>
              <w:t xml:space="preserve"> DBS checks for </w:t>
            </w:r>
            <w:proofErr w:type="gramStart"/>
            <w:r>
              <w:rPr>
                <w:bCs/>
                <w:color w:val="4D4639"/>
                <w:sz w:val="21"/>
                <w:szCs w:val="21"/>
              </w:rPr>
              <w:t>all of</w:t>
            </w:r>
            <w:proofErr w:type="gramEnd"/>
            <w:r>
              <w:rPr>
                <w:bCs/>
                <w:color w:val="4D4639"/>
                <w:sz w:val="21"/>
                <w:szCs w:val="21"/>
              </w:rPr>
              <w:t xml:space="preserve"> their clients. However, for UEC26, the NHS number will only be included in the mailing file but not the sample file i.e. it will not be sent to the </w:t>
            </w:r>
            <w:r w:rsidR="00201AE3">
              <w:rPr>
                <w:bCs/>
                <w:color w:val="4D4639"/>
                <w:sz w:val="21"/>
                <w:szCs w:val="21"/>
              </w:rPr>
              <w:t>Survey Coordination Centre</w:t>
            </w:r>
            <w:r>
              <w:rPr>
                <w:bCs/>
                <w:color w:val="4D4639"/>
                <w:sz w:val="21"/>
                <w:szCs w:val="21"/>
              </w:rPr>
              <w:t xml:space="preserve">. </w:t>
            </w:r>
          </w:p>
        </w:tc>
      </w:tr>
      <w:tr w:rsidR="002A7C8A" w:rsidRPr="009A1AD6" w14:paraId="60D4E7BF" w14:textId="77777777" w:rsidTr="00D26289">
        <w:trPr>
          <w:cantSplit/>
          <w:trHeight w:val="2047"/>
          <w:tblHeader/>
        </w:trPr>
        <w:tc>
          <w:tcPr>
            <w:tcW w:w="1268" w:type="pct"/>
            <w:vAlign w:val="center"/>
          </w:tcPr>
          <w:p w14:paraId="30BFBE41" w14:textId="07D67D58" w:rsidR="002A7C8A" w:rsidRPr="009A1AD6" w:rsidRDefault="002A7C8A" w:rsidP="00C3529C">
            <w:pPr>
              <w:pStyle w:val="04ABodyText"/>
              <w:numPr>
                <w:ilvl w:val="0"/>
                <w:numId w:val="0"/>
              </w:numPr>
              <w:spacing w:before="0" w:after="0"/>
              <w:rPr>
                <w:color w:val="4D4639"/>
                <w:sz w:val="22"/>
                <w:szCs w:val="22"/>
                <w:lang w:eastAsia="en-US"/>
              </w:rPr>
            </w:pPr>
            <w:r>
              <w:rPr>
                <w:color w:val="4D4639"/>
                <w:sz w:val="22"/>
                <w:szCs w:val="22"/>
                <w:lang w:eastAsia="en-US"/>
              </w:rPr>
              <w:t>Demographic Batch Service (DBS)</w:t>
            </w:r>
          </w:p>
        </w:tc>
        <w:tc>
          <w:tcPr>
            <w:tcW w:w="3732" w:type="pct"/>
            <w:vAlign w:val="center"/>
          </w:tcPr>
          <w:p w14:paraId="46F28493" w14:textId="40BFCF14" w:rsidR="002A7C8A" w:rsidRPr="00DE4740" w:rsidDel="00BE4C68" w:rsidRDefault="008E7001" w:rsidP="00C3529C">
            <w:pPr>
              <w:pStyle w:val="04ABodyText"/>
              <w:numPr>
                <w:ilvl w:val="0"/>
                <w:numId w:val="0"/>
              </w:numPr>
              <w:spacing w:before="0" w:after="0"/>
              <w:rPr>
                <w:color w:val="4D4639"/>
                <w:sz w:val="21"/>
                <w:szCs w:val="21"/>
                <w:lang w:eastAsia="en-US"/>
              </w:rPr>
            </w:pPr>
            <w:r>
              <w:rPr>
                <w:color w:val="4D4639"/>
                <w:sz w:val="21"/>
                <w:szCs w:val="21"/>
                <w:lang w:eastAsia="en-US"/>
              </w:rPr>
              <w:t xml:space="preserve">The </w:t>
            </w:r>
            <w:r w:rsidR="002A7C8A">
              <w:rPr>
                <w:color w:val="4D4639"/>
                <w:sz w:val="21"/>
                <w:szCs w:val="21"/>
                <w:lang w:eastAsia="en-US"/>
              </w:rPr>
              <w:t xml:space="preserve">DBS process has been updated to reflect recent changes implemented on the 2025 Adult Inpatient Survey. Trusts will now have the option to conduct a DBS and / or local check ahead of the first, second and third mailings. Both are not necessary but at least one must be done. Trusts will need to liaise with their approved contractor </w:t>
            </w:r>
            <w:r w:rsidR="000339D2">
              <w:rPr>
                <w:color w:val="4D4639"/>
                <w:sz w:val="21"/>
                <w:szCs w:val="21"/>
                <w:lang w:eastAsia="en-US"/>
              </w:rPr>
              <w:t xml:space="preserve">to </w:t>
            </w:r>
            <w:proofErr w:type="gramStart"/>
            <w:r w:rsidR="000339D2">
              <w:rPr>
                <w:color w:val="4D4639"/>
                <w:sz w:val="21"/>
                <w:szCs w:val="21"/>
                <w:lang w:eastAsia="en-US"/>
              </w:rPr>
              <w:t>agree</w:t>
            </w:r>
            <w:proofErr w:type="gramEnd"/>
            <w:r w:rsidR="000339D2">
              <w:rPr>
                <w:color w:val="4D4639"/>
                <w:sz w:val="21"/>
                <w:szCs w:val="21"/>
                <w:lang w:eastAsia="en-US"/>
              </w:rPr>
              <w:t xml:space="preserve"> their approach.</w:t>
            </w:r>
            <w:r w:rsidR="00505C79">
              <w:rPr>
                <w:color w:val="4D4639"/>
                <w:sz w:val="21"/>
                <w:szCs w:val="21"/>
                <w:lang w:eastAsia="en-US"/>
              </w:rPr>
              <w:t xml:space="preserve"> When drawing their initial sample, both a DBS and local check must be completed by the trust.</w:t>
            </w:r>
          </w:p>
        </w:tc>
      </w:tr>
      <w:tr w:rsidR="008E7001" w:rsidRPr="009A1AD6" w14:paraId="4463E5F7" w14:textId="77777777" w:rsidTr="00D26289">
        <w:trPr>
          <w:cantSplit/>
          <w:trHeight w:val="2047"/>
          <w:tblHeader/>
        </w:trPr>
        <w:tc>
          <w:tcPr>
            <w:tcW w:w="1268" w:type="pct"/>
            <w:vAlign w:val="center"/>
          </w:tcPr>
          <w:p w14:paraId="772A0B04" w14:textId="35F1B24E" w:rsidR="008E7001" w:rsidRDefault="008E7001" w:rsidP="00C3529C">
            <w:pPr>
              <w:pStyle w:val="04ABodyText"/>
              <w:numPr>
                <w:ilvl w:val="0"/>
                <w:numId w:val="0"/>
              </w:numPr>
              <w:spacing w:before="0" w:after="0"/>
              <w:rPr>
                <w:color w:val="4D4639"/>
                <w:sz w:val="22"/>
                <w:szCs w:val="22"/>
                <w:lang w:eastAsia="en-US"/>
              </w:rPr>
            </w:pPr>
            <w:r>
              <w:rPr>
                <w:color w:val="4D4639"/>
                <w:sz w:val="22"/>
                <w:szCs w:val="22"/>
                <w:lang w:eastAsia="en-US"/>
              </w:rPr>
              <w:lastRenderedPageBreak/>
              <w:t xml:space="preserve">Languages </w:t>
            </w:r>
          </w:p>
        </w:tc>
        <w:tc>
          <w:tcPr>
            <w:tcW w:w="3732" w:type="pct"/>
            <w:vAlign w:val="center"/>
          </w:tcPr>
          <w:p w14:paraId="7BB3D129" w14:textId="4280FCCC" w:rsidR="009B4182" w:rsidRDefault="009B4182" w:rsidP="009B4182">
            <w:pPr>
              <w:pStyle w:val="04ABodyText"/>
              <w:numPr>
                <w:ilvl w:val="0"/>
                <w:numId w:val="0"/>
              </w:numPr>
              <w:spacing w:before="0" w:after="0"/>
              <w:rPr>
                <w:color w:val="4D4639"/>
                <w:sz w:val="21"/>
                <w:szCs w:val="21"/>
                <w:lang w:eastAsia="en-US"/>
              </w:rPr>
            </w:pPr>
            <w:r>
              <w:rPr>
                <w:color w:val="4D4639"/>
                <w:sz w:val="21"/>
                <w:szCs w:val="21"/>
                <w:lang w:eastAsia="en-US"/>
              </w:rPr>
              <w:t>The current l</w:t>
            </w:r>
            <w:r w:rsidR="008E7001">
              <w:rPr>
                <w:color w:val="4D4639"/>
                <w:sz w:val="21"/>
                <w:szCs w:val="21"/>
                <w:lang w:eastAsia="en-US"/>
              </w:rPr>
              <w:t>anguage</w:t>
            </w:r>
            <w:r>
              <w:rPr>
                <w:color w:val="4D4639"/>
                <w:sz w:val="21"/>
                <w:szCs w:val="21"/>
                <w:lang w:eastAsia="en-US"/>
              </w:rPr>
              <w:t xml:space="preserve"> options </w:t>
            </w:r>
            <w:r w:rsidR="0059685D">
              <w:rPr>
                <w:color w:val="4D4639"/>
                <w:sz w:val="21"/>
                <w:szCs w:val="21"/>
                <w:lang w:eastAsia="en-US"/>
              </w:rPr>
              <w:t>in</w:t>
            </w:r>
            <w:r>
              <w:rPr>
                <w:color w:val="4D4639"/>
                <w:sz w:val="21"/>
                <w:szCs w:val="21"/>
                <w:lang w:eastAsia="en-US"/>
              </w:rPr>
              <w:t xml:space="preserve"> the </w:t>
            </w:r>
            <w:r w:rsidR="0059685D">
              <w:rPr>
                <w:color w:val="4D4639"/>
                <w:sz w:val="21"/>
                <w:szCs w:val="21"/>
                <w:lang w:eastAsia="en-US"/>
              </w:rPr>
              <w:t>UEC</w:t>
            </w:r>
            <w:r>
              <w:rPr>
                <w:color w:val="4D4639"/>
                <w:sz w:val="21"/>
                <w:szCs w:val="21"/>
                <w:lang w:eastAsia="en-US"/>
              </w:rPr>
              <w:t xml:space="preserve"> online survey do not align with the </w:t>
            </w:r>
            <w:proofErr w:type="gramStart"/>
            <w:r>
              <w:rPr>
                <w:color w:val="4D4639"/>
                <w:sz w:val="21"/>
                <w:szCs w:val="21"/>
                <w:lang w:eastAsia="en-US"/>
              </w:rPr>
              <w:t>most commonly spoken</w:t>
            </w:r>
            <w:proofErr w:type="gramEnd"/>
            <w:r>
              <w:rPr>
                <w:color w:val="4D4639"/>
                <w:sz w:val="21"/>
                <w:szCs w:val="21"/>
                <w:lang w:eastAsia="en-US"/>
              </w:rPr>
              <w:t xml:space="preserve"> languages identified in the latest 2021 census data by the Office </w:t>
            </w:r>
            <w:r w:rsidR="0059685D">
              <w:rPr>
                <w:color w:val="4D4639"/>
                <w:sz w:val="21"/>
                <w:szCs w:val="21"/>
                <w:lang w:eastAsia="en-US"/>
              </w:rPr>
              <w:t>for</w:t>
            </w:r>
            <w:r>
              <w:rPr>
                <w:color w:val="4D4639"/>
                <w:sz w:val="21"/>
                <w:szCs w:val="21"/>
                <w:lang w:eastAsia="en-US"/>
              </w:rPr>
              <w:t xml:space="preserve"> National Statistics. This gap may reduce accessibility and inclusivity for some population groups. </w:t>
            </w:r>
          </w:p>
          <w:p w14:paraId="2F11D625" w14:textId="77777777" w:rsidR="009B4182" w:rsidRDefault="009B4182" w:rsidP="009B4182">
            <w:pPr>
              <w:pStyle w:val="04ABodyText"/>
              <w:numPr>
                <w:ilvl w:val="0"/>
                <w:numId w:val="0"/>
              </w:numPr>
              <w:spacing w:before="0" w:after="0"/>
              <w:rPr>
                <w:color w:val="4D4639"/>
                <w:sz w:val="21"/>
                <w:szCs w:val="21"/>
                <w:lang w:eastAsia="en-US"/>
              </w:rPr>
            </w:pPr>
          </w:p>
          <w:p w14:paraId="22F5A266" w14:textId="0D5218A0" w:rsidR="000339D2" w:rsidRDefault="009B4182" w:rsidP="009B4182">
            <w:pPr>
              <w:pStyle w:val="04ABodyText"/>
              <w:numPr>
                <w:ilvl w:val="0"/>
                <w:numId w:val="0"/>
              </w:numPr>
              <w:spacing w:before="0" w:after="0"/>
              <w:rPr>
                <w:color w:val="4D4639"/>
                <w:sz w:val="21"/>
                <w:szCs w:val="21"/>
                <w:lang w:eastAsia="en-US"/>
              </w:rPr>
            </w:pPr>
            <w:r>
              <w:rPr>
                <w:color w:val="4D4639"/>
                <w:sz w:val="21"/>
                <w:szCs w:val="21"/>
                <w:lang w:eastAsia="en-US"/>
              </w:rPr>
              <w:t xml:space="preserve">To address this, we </w:t>
            </w:r>
            <w:r w:rsidR="000502B9">
              <w:rPr>
                <w:color w:val="4D4639"/>
                <w:sz w:val="21"/>
                <w:szCs w:val="21"/>
                <w:lang w:eastAsia="en-US"/>
              </w:rPr>
              <w:t>have evaluated</w:t>
            </w:r>
            <w:r>
              <w:rPr>
                <w:color w:val="4D4639"/>
                <w:sz w:val="21"/>
                <w:szCs w:val="21"/>
                <w:lang w:eastAsia="en-US"/>
              </w:rPr>
              <w:t xml:space="preserve"> the potential impact of updating the language options offered. The total number of languages will remain the same</w:t>
            </w:r>
            <w:r w:rsidR="0059685D">
              <w:rPr>
                <w:color w:val="4D4639"/>
                <w:sz w:val="21"/>
                <w:szCs w:val="21"/>
                <w:lang w:eastAsia="en-US"/>
              </w:rPr>
              <w:t>,</w:t>
            </w:r>
            <w:r>
              <w:rPr>
                <w:color w:val="4D4639"/>
                <w:sz w:val="21"/>
                <w:szCs w:val="21"/>
                <w:lang w:eastAsia="en-US"/>
              </w:rPr>
              <w:t xml:space="preserve"> at nine non-English languages for the online survey and 22 non-English languages on the multi-language sheet. These materials will be revised to better reflect language needs and support equitable participation.</w:t>
            </w:r>
          </w:p>
        </w:tc>
      </w:tr>
      <w:tr w:rsidR="000502B9" w:rsidRPr="009A1AD6" w14:paraId="6815EFEC" w14:textId="77777777" w:rsidTr="00D26289">
        <w:trPr>
          <w:cantSplit/>
          <w:trHeight w:val="2047"/>
          <w:tblHeader/>
        </w:trPr>
        <w:tc>
          <w:tcPr>
            <w:tcW w:w="1268" w:type="pct"/>
            <w:vAlign w:val="center"/>
          </w:tcPr>
          <w:p w14:paraId="5FC371D4" w14:textId="21F5E0AA" w:rsidR="000502B9" w:rsidRDefault="000502B9" w:rsidP="00C3529C">
            <w:pPr>
              <w:pStyle w:val="04ABodyText"/>
              <w:numPr>
                <w:ilvl w:val="0"/>
                <w:numId w:val="0"/>
              </w:numPr>
              <w:spacing w:before="0" w:after="0"/>
              <w:rPr>
                <w:color w:val="4D4639"/>
                <w:sz w:val="22"/>
                <w:szCs w:val="22"/>
                <w:lang w:eastAsia="en-US"/>
              </w:rPr>
            </w:pPr>
            <w:r>
              <w:rPr>
                <w:color w:val="4D4639"/>
                <w:sz w:val="22"/>
                <w:szCs w:val="22"/>
                <w:lang w:eastAsia="en-US"/>
              </w:rPr>
              <w:t>Contact approach</w:t>
            </w:r>
          </w:p>
        </w:tc>
        <w:tc>
          <w:tcPr>
            <w:tcW w:w="3732" w:type="pct"/>
            <w:vAlign w:val="center"/>
          </w:tcPr>
          <w:p w14:paraId="67F2C900" w14:textId="69589C75" w:rsidR="000502B9" w:rsidRDefault="000502B9" w:rsidP="009B4182">
            <w:pPr>
              <w:pStyle w:val="04ABodyText"/>
              <w:numPr>
                <w:ilvl w:val="0"/>
                <w:numId w:val="0"/>
              </w:numPr>
              <w:spacing w:before="0" w:after="0"/>
              <w:rPr>
                <w:color w:val="4D4639"/>
                <w:sz w:val="21"/>
                <w:szCs w:val="21"/>
                <w:lang w:eastAsia="en-US"/>
              </w:rPr>
            </w:pPr>
            <w:r>
              <w:rPr>
                <w:color w:val="4D4639"/>
                <w:sz w:val="21"/>
                <w:szCs w:val="21"/>
                <w:lang w:eastAsia="en-US"/>
              </w:rPr>
              <w:t>Following feedback across the national patient surveys of the impact of postal issues on the contact schedule, updates have been made for UEC26 to extend the time between postal contact and SMS reminders. This will help to ensure postal mailings reach respondents before SMS reminders are sent, giving them sufficient time to complete the survey and improving the legitimacy of the SMS contacts.</w:t>
            </w:r>
          </w:p>
        </w:tc>
      </w:tr>
    </w:tbl>
    <w:p w14:paraId="301E2AEF" w14:textId="77777777" w:rsidR="00FE4CAE" w:rsidRPr="00330BFE" w:rsidRDefault="00FE4CAE" w:rsidP="00FE4CAE">
      <w:pPr>
        <w:pStyle w:val="04ABodyText"/>
        <w:numPr>
          <w:ilvl w:val="0"/>
          <w:numId w:val="0"/>
        </w:numPr>
        <w:spacing w:after="0"/>
        <w:rPr>
          <w:color w:val="4D4639"/>
          <w:sz w:val="22"/>
          <w:szCs w:val="22"/>
        </w:rPr>
      </w:pPr>
      <w:bookmarkStart w:id="144" w:name="_Toc81328587"/>
      <w:bookmarkStart w:id="145" w:name="_Toc81328588"/>
      <w:bookmarkStart w:id="146" w:name="_Toc81328589"/>
      <w:bookmarkStart w:id="147" w:name="_Toc81328590"/>
      <w:bookmarkStart w:id="148" w:name="_Toc81328591"/>
      <w:bookmarkStart w:id="149" w:name="_Toc81328592"/>
      <w:bookmarkStart w:id="150" w:name="_Toc81328593"/>
      <w:bookmarkStart w:id="151" w:name="_Toc81328594"/>
      <w:bookmarkStart w:id="152" w:name="_Toc81328595"/>
      <w:bookmarkStart w:id="153" w:name="_Toc81328596"/>
      <w:bookmarkStart w:id="154" w:name="_Toc81328597"/>
      <w:bookmarkEnd w:id="144"/>
      <w:bookmarkEnd w:id="145"/>
      <w:bookmarkEnd w:id="146"/>
      <w:bookmarkEnd w:id="147"/>
      <w:bookmarkEnd w:id="148"/>
      <w:bookmarkEnd w:id="149"/>
      <w:bookmarkEnd w:id="150"/>
      <w:bookmarkEnd w:id="151"/>
      <w:bookmarkEnd w:id="152"/>
      <w:bookmarkEnd w:id="153"/>
      <w:bookmarkEnd w:id="154"/>
    </w:p>
    <w:p w14:paraId="5CB82AEA" w14:textId="77777777" w:rsidR="00A4326D" w:rsidRDefault="00A4326D">
      <w:pPr>
        <w:spacing w:line="259" w:lineRule="auto"/>
        <w:rPr>
          <w:rFonts w:eastAsiaTheme="majorEastAsia"/>
          <w:bCs/>
          <w:color w:val="007B4E"/>
          <w:sz w:val="36"/>
          <w:szCs w:val="32"/>
        </w:rPr>
      </w:pPr>
      <w:bookmarkStart w:id="155" w:name="_Toc157695100"/>
      <w:r>
        <w:br w:type="page"/>
      </w:r>
    </w:p>
    <w:p w14:paraId="1061DAFC" w14:textId="4320CF29" w:rsidR="00FE4CAE" w:rsidRPr="00E341B5" w:rsidRDefault="00FE4CAE" w:rsidP="00E7625A">
      <w:pPr>
        <w:pStyle w:val="Heading1"/>
      </w:pPr>
      <w:r w:rsidRPr="00E341B5">
        <w:lastRenderedPageBreak/>
        <w:t xml:space="preserve">Section 6: </w:t>
      </w:r>
      <w:bookmarkEnd w:id="142"/>
      <w:r>
        <w:t>Managing the survey</w:t>
      </w:r>
      <w:bookmarkEnd w:id="155"/>
    </w:p>
    <w:p w14:paraId="151AA5F4" w14:textId="4655A0B0" w:rsidR="00FE4CAE" w:rsidRPr="00330BFE" w:rsidRDefault="00FE4CAE" w:rsidP="00FE4CAE">
      <w:pPr>
        <w:pStyle w:val="04ABodyText"/>
        <w:rPr>
          <w:color w:val="4D4639"/>
          <w:sz w:val="22"/>
          <w:szCs w:val="22"/>
          <w:lang w:eastAsia="en-US"/>
        </w:rPr>
      </w:pPr>
      <w:r w:rsidRPr="00330BFE">
        <w:rPr>
          <w:color w:val="4D4639"/>
          <w:sz w:val="22"/>
          <w:szCs w:val="22"/>
          <w:lang w:eastAsia="en-US"/>
        </w:rPr>
        <w:t xml:space="preserve">This </w:t>
      </w:r>
      <w:r>
        <w:rPr>
          <w:color w:val="4D4639"/>
          <w:sz w:val="22"/>
          <w:szCs w:val="22"/>
          <w:lang w:eastAsia="en-US"/>
        </w:rPr>
        <w:t>section</w:t>
      </w:r>
      <w:r w:rsidRPr="00330BFE">
        <w:rPr>
          <w:color w:val="4D4639"/>
          <w:sz w:val="22"/>
          <w:szCs w:val="22"/>
          <w:lang w:eastAsia="en-US"/>
        </w:rPr>
        <w:t xml:space="preserve"> outlines the key stages involved </w:t>
      </w:r>
      <w:r w:rsidR="00A4326D">
        <w:rPr>
          <w:color w:val="4D4639"/>
          <w:sz w:val="22"/>
          <w:szCs w:val="22"/>
          <w:lang w:eastAsia="en-US"/>
        </w:rPr>
        <w:t xml:space="preserve">in </w:t>
      </w:r>
      <w:r w:rsidRPr="00330BFE">
        <w:rPr>
          <w:color w:val="4D4639"/>
          <w:sz w:val="22"/>
          <w:szCs w:val="22"/>
          <w:lang w:eastAsia="en-US"/>
        </w:rPr>
        <w:t xml:space="preserve">managing the survey, including drawing and submitting a trust sample. Detailed explanations of each of these stages are provided within the Sampling Instructions (available on the </w:t>
      </w:r>
      <w:hyperlink r:id="rId47" w:history="1">
        <w:r w:rsidRPr="0092530A">
          <w:rPr>
            <w:rStyle w:val="Hyperlink"/>
            <w:rFonts w:eastAsiaTheme="minorEastAsia"/>
            <w:color w:val="0000FF"/>
            <w:sz w:val="22"/>
            <w:szCs w:val="24"/>
            <w:lang w:eastAsia="en-US"/>
          </w:rPr>
          <w:t xml:space="preserve">NHS </w:t>
        </w:r>
        <w:r w:rsidR="001C5680" w:rsidRPr="00816474">
          <w:rPr>
            <w:rStyle w:val="Hyperlink"/>
            <w:rFonts w:eastAsiaTheme="minorEastAsia"/>
            <w:color w:val="0000FF"/>
            <w:sz w:val="22"/>
            <w:szCs w:val="24"/>
            <w:lang w:eastAsia="en-US"/>
          </w:rPr>
          <w:t xml:space="preserve">Survey </w:t>
        </w:r>
        <w:r w:rsidR="00A4326D">
          <w:rPr>
            <w:rStyle w:val="Hyperlink"/>
            <w:rFonts w:eastAsiaTheme="minorEastAsia"/>
            <w:color w:val="0000FF"/>
            <w:sz w:val="22"/>
            <w:szCs w:val="24"/>
            <w:lang w:eastAsia="en-US"/>
          </w:rPr>
          <w:t>w</w:t>
        </w:r>
        <w:r w:rsidR="001C5680" w:rsidRPr="00816474">
          <w:rPr>
            <w:rStyle w:val="Hyperlink"/>
            <w:rFonts w:eastAsiaTheme="minorEastAsia"/>
            <w:color w:val="0000FF"/>
            <w:sz w:val="22"/>
            <w:szCs w:val="24"/>
            <w:lang w:eastAsia="en-US"/>
          </w:rPr>
          <w:t>ebsite</w:t>
        </w:r>
      </w:hyperlink>
      <w:r w:rsidRPr="00330BFE">
        <w:rPr>
          <w:color w:val="4D4639"/>
          <w:sz w:val="22"/>
          <w:szCs w:val="22"/>
          <w:lang w:eastAsia="en-US"/>
        </w:rPr>
        <w:t>).</w:t>
      </w:r>
    </w:p>
    <w:p w14:paraId="3A5D4228" w14:textId="5E0260D1" w:rsidR="00FE4CAE" w:rsidRPr="00330BFE" w:rsidRDefault="00FE4CAE" w:rsidP="00FE4CAE">
      <w:pPr>
        <w:pStyle w:val="04ABodyText"/>
        <w:rPr>
          <w:color w:val="4D4639"/>
          <w:sz w:val="22"/>
          <w:szCs w:val="22"/>
          <w:lang w:eastAsia="en-US"/>
        </w:rPr>
      </w:pPr>
      <w:r w:rsidRPr="00330BFE">
        <w:rPr>
          <w:color w:val="4D4639"/>
          <w:sz w:val="22"/>
          <w:szCs w:val="22"/>
          <w:lang w:eastAsia="en-US"/>
        </w:rPr>
        <w:t xml:space="preserve">The process of drawing and submitting the sample </w:t>
      </w:r>
      <w:r w:rsidR="00816474">
        <w:rPr>
          <w:color w:val="4D4639"/>
          <w:sz w:val="22"/>
          <w:szCs w:val="22"/>
          <w:lang w:eastAsia="en-US"/>
        </w:rPr>
        <w:t>will remain consistent with the 2024 survey.</w:t>
      </w:r>
    </w:p>
    <w:p w14:paraId="26BFBB12" w14:textId="77777777" w:rsidR="00FE4CAE" w:rsidRPr="00651E5E" w:rsidRDefault="00FE4CAE" w:rsidP="00FE4CAE">
      <w:pPr>
        <w:pStyle w:val="Caption"/>
        <w:rPr>
          <w:color w:val="007B4E"/>
          <w:sz w:val="22"/>
          <w:szCs w:val="22"/>
        </w:rPr>
      </w:pPr>
      <w:r w:rsidRPr="00651E5E">
        <w:rPr>
          <w:color w:val="007B4E"/>
          <w:sz w:val="22"/>
          <w:szCs w:val="22"/>
        </w:rPr>
        <w:t>Figure 1. Key stages to draw and submit sample.</w:t>
      </w:r>
    </w:p>
    <w:p w14:paraId="24786068" w14:textId="77777777" w:rsidR="00FE4CAE" w:rsidRPr="00E341B5" w:rsidRDefault="00FE4CAE" w:rsidP="00FE4CAE">
      <w:bookmarkStart w:id="156" w:name="_Toc42874290"/>
      <w:bookmarkStart w:id="157" w:name="_Toc81328601"/>
      <w:r w:rsidRPr="00E341B5">
        <w:rPr>
          <w:noProof/>
        </w:rPr>
        <w:drawing>
          <wp:inline distT="0" distB="0" distL="0" distR="0" wp14:anchorId="72ADFF1E" wp14:editId="0C15D8F3">
            <wp:extent cx="6049926" cy="1934845"/>
            <wp:effectExtent l="0" t="0" r="0" b="27305"/>
            <wp:docPr id="1525645181" name="Diagram 15256451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bookmarkEnd w:id="156"/>
      <w:bookmarkEnd w:id="157"/>
    </w:p>
    <w:p w14:paraId="39173878" w14:textId="77777777" w:rsidR="00FE4CAE" w:rsidRPr="00E341B5" w:rsidRDefault="00FE4CAE" w:rsidP="004A09A6">
      <w:pPr>
        <w:pStyle w:val="Heading2"/>
        <w:numPr>
          <w:ilvl w:val="1"/>
          <w:numId w:val="22"/>
        </w:numPr>
        <w:ind w:left="1080"/>
      </w:pPr>
      <w:bookmarkStart w:id="158" w:name="_Toc81328602"/>
      <w:bookmarkStart w:id="159" w:name="_Toc157695101"/>
      <w:r w:rsidRPr="00E341B5">
        <w:t>Setting up a project team</w:t>
      </w:r>
      <w:bookmarkEnd w:id="158"/>
      <w:bookmarkEnd w:id="159"/>
      <w:r w:rsidRPr="00E341B5">
        <w:t xml:space="preserve"> </w:t>
      </w:r>
    </w:p>
    <w:p w14:paraId="4ADE2065" w14:textId="6E5CB579" w:rsidR="00FE4CAE" w:rsidRPr="00E341B5" w:rsidRDefault="00FE4CAE" w:rsidP="00FE4CAE">
      <w:bookmarkStart w:id="160" w:name="_Toc81328603"/>
      <w:r w:rsidRPr="00E341B5">
        <w:t xml:space="preserve">We recommend </w:t>
      </w:r>
      <w:r w:rsidR="00816474">
        <w:t xml:space="preserve">that </w:t>
      </w:r>
      <w:r w:rsidRPr="00E341B5">
        <w:t xml:space="preserve">you </w:t>
      </w:r>
      <w:hyperlink r:id="rId53" w:history="1">
        <w:r w:rsidRPr="00E341B5">
          <w:rPr>
            <w:rStyle w:val="Hyperlink"/>
            <w:color w:val="0000FF"/>
          </w:rPr>
          <w:t>set up a survey team</w:t>
        </w:r>
      </w:hyperlink>
      <w:r w:rsidRPr="00E341B5">
        <w:t xml:space="preserve"> </w:t>
      </w:r>
      <w:r w:rsidRPr="00E341B5">
        <w:rPr>
          <w:rStyle w:val="Hyperlink"/>
          <w:color w:val="4D4639"/>
          <w:u w:val="none"/>
        </w:rPr>
        <w:t xml:space="preserve">in </w:t>
      </w:r>
      <w:r w:rsidRPr="00E341B5">
        <w:t xml:space="preserve">your trust to assist you. The best way to ensure that your survey is a success is to involve from the beginning those people who have the most impact on </w:t>
      </w:r>
      <w:r>
        <w:t>patients’</w:t>
      </w:r>
      <w:r w:rsidRPr="00E341B5">
        <w:t xml:space="preserve"> experiences and who will be responsible for responding to the results of the survey. As a minimum, you will need a survey lead, a person from your data team who will draw your sample, and your Caldicott Guardian, who will sign off the sample before the data leaves your trust’s systems. Please provide your Caldicott Guardian with notice of this requirement to avoid delays in the sign-off process.</w:t>
      </w:r>
    </w:p>
    <w:p w14:paraId="468DA380" w14:textId="1C492CD0" w:rsidR="00FE4CAE" w:rsidRPr="00E341B5" w:rsidRDefault="00FE4CAE" w:rsidP="00FE4CAE">
      <w:r w:rsidRPr="00E341B5">
        <w:t xml:space="preserve">If there are any changes to the project team from previous years, please inform the </w:t>
      </w:r>
      <w:r w:rsidR="00201AE3">
        <w:t>Survey Coordination Centre</w:t>
      </w:r>
      <w:r w:rsidR="00816474">
        <w:t xml:space="preserve"> at </w:t>
      </w:r>
      <w:hyperlink r:id="rId54" w:history="1">
        <w:r w:rsidR="00816474" w:rsidRPr="0092530A">
          <w:rPr>
            <w:rStyle w:val="Hyperlink"/>
            <w:color w:val="0000FF"/>
          </w:rPr>
          <w:t>emergency@surveycoordination.com</w:t>
        </w:r>
      </w:hyperlink>
      <w:r w:rsidR="008E7001">
        <w:rPr>
          <w:color w:val="0000FF"/>
        </w:rPr>
        <w:t xml:space="preserve"> </w:t>
      </w:r>
      <w:r w:rsidR="008E7001" w:rsidRPr="0092530A">
        <w:t>and</w:t>
      </w:r>
      <w:r w:rsidR="008E7001">
        <w:t xml:space="preserve"> your</w:t>
      </w:r>
      <w:r w:rsidR="008E7001" w:rsidRPr="0092530A">
        <w:t xml:space="preserve"> approved contractor</w:t>
      </w:r>
      <w:r w:rsidRPr="00E341B5">
        <w:t>.</w:t>
      </w:r>
    </w:p>
    <w:p w14:paraId="42C6330D" w14:textId="3E48D6D8" w:rsidR="00FE4CAE" w:rsidRDefault="00FE4CAE" w:rsidP="00FE4CAE">
      <w:r w:rsidRPr="00E341B5">
        <w:t xml:space="preserve">As timing is crucial in implementing the survey, you might want to map planned leave of the members of the project team </w:t>
      </w:r>
      <w:r w:rsidR="00C952F9" w:rsidRPr="00E341B5">
        <w:t>to</w:t>
      </w:r>
      <w:r w:rsidRPr="00E341B5">
        <w:t xml:space="preserve"> ensure that deadlines are met. For example, you might want to consider who would be the person of contact to answer queries if the person who drew the sample is out of the office. This is particularly relevant during the sampling phase and when the questionnaires are being sent out.</w:t>
      </w:r>
    </w:p>
    <w:p w14:paraId="5EF82A3A" w14:textId="0B66E78D" w:rsidR="00175089" w:rsidRPr="005F16EE" w:rsidRDefault="00F5125C" w:rsidP="00FE4CAE">
      <w:pPr>
        <w:rPr>
          <w:szCs w:val="22"/>
        </w:rPr>
      </w:pPr>
      <w:r>
        <w:t>Once y</w:t>
      </w:r>
      <w:r w:rsidRPr="008222BD">
        <w:t>our</w:t>
      </w:r>
      <w:r>
        <w:t xml:space="preserve"> project team is assembled, please provide </w:t>
      </w:r>
      <w:r w:rsidR="000E489D">
        <w:t xml:space="preserve">the </w:t>
      </w:r>
      <w:r w:rsidR="00201AE3">
        <w:t>Survey Coordination Centre</w:t>
      </w:r>
      <w:r>
        <w:t xml:space="preserve"> </w:t>
      </w:r>
      <w:r w:rsidR="008E7001">
        <w:t xml:space="preserve">and your approved contractor </w:t>
      </w:r>
      <w:r>
        <w:t xml:space="preserve">with the name, email address, and </w:t>
      </w:r>
      <w:r w:rsidRPr="005F16EE">
        <w:rPr>
          <w:szCs w:val="22"/>
        </w:rPr>
        <w:t xml:space="preserve">phone number of the team members with the following roles: </w:t>
      </w:r>
    </w:p>
    <w:p w14:paraId="6C73FDD0" w14:textId="33BAA830" w:rsidR="00175089" w:rsidRPr="006A1798" w:rsidRDefault="00F5125C" w:rsidP="001253C2">
      <w:pPr>
        <w:pStyle w:val="05CBulletsWithoutSpacing1stlevel"/>
        <w:numPr>
          <w:ilvl w:val="3"/>
          <w:numId w:val="38"/>
        </w:numPr>
        <w:rPr>
          <w:rFonts w:ascii="Arial" w:hAnsi="Arial" w:cs="Arial"/>
          <w:color w:val="4D4639"/>
          <w:sz w:val="22"/>
        </w:rPr>
      </w:pPr>
      <w:r w:rsidRPr="001253C2">
        <w:rPr>
          <w:rFonts w:ascii="Arial" w:hAnsi="Arial" w:cs="Arial"/>
          <w:color w:val="4D4639"/>
          <w:sz w:val="22"/>
        </w:rPr>
        <w:t>S</w:t>
      </w:r>
      <w:r w:rsidRPr="00FA024A">
        <w:rPr>
          <w:rFonts w:ascii="Arial" w:hAnsi="Arial" w:cs="Arial"/>
          <w:color w:val="4D4639"/>
          <w:sz w:val="22"/>
        </w:rPr>
        <w:t xml:space="preserve">urvey Lead </w:t>
      </w:r>
    </w:p>
    <w:p w14:paraId="2E4D47D8" w14:textId="2528A0F5" w:rsidR="00175089" w:rsidRPr="006A1798" w:rsidRDefault="00F5125C" w:rsidP="001253C2">
      <w:pPr>
        <w:pStyle w:val="05CBulletsWithoutSpacing1stlevel"/>
        <w:numPr>
          <w:ilvl w:val="3"/>
          <w:numId w:val="38"/>
        </w:numPr>
        <w:rPr>
          <w:rFonts w:ascii="Arial" w:hAnsi="Arial" w:cs="Arial"/>
          <w:color w:val="4D4639"/>
          <w:sz w:val="22"/>
        </w:rPr>
      </w:pPr>
      <w:r w:rsidRPr="00FA024A">
        <w:rPr>
          <w:rFonts w:ascii="Arial" w:hAnsi="Arial" w:cs="Arial"/>
          <w:color w:val="4D4639"/>
          <w:sz w:val="22"/>
        </w:rPr>
        <w:t xml:space="preserve">Person who is drawing the sample </w:t>
      </w:r>
    </w:p>
    <w:p w14:paraId="11551FEA" w14:textId="6B651F67" w:rsidR="00F5125C" w:rsidRPr="006A1798" w:rsidRDefault="00F5125C" w:rsidP="001253C2">
      <w:pPr>
        <w:pStyle w:val="05CBulletsWithoutSpacing1stlevel"/>
        <w:numPr>
          <w:ilvl w:val="3"/>
          <w:numId w:val="38"/>
        </w:numPr>
        <w:rPr>
          <w:rFonts w:ascii="Arial" w:hAnsi="Arial" w:cs="Arial"/>
          <w:color w:val="4D4639"/>
          <w:sz w:val="22"/>
        </w:rPr>
      </w:pPr>
      <w:r w:rsidRPr="00FA024A">
        <w:rPr>
          <w:rFonts w:ascii="Arial" w:hAnsi="Arial" w:cs="Arial"/>
          <w:color w:val="4D4639"/>
          <w:sz w:val="22"/>
        </w:rPr>
        <w:t>Caldicott Guardian</w:t>
      </w:r>
    </w:p>
    <w:p w14:paraId="48A1537D" w14:textId="77777777" w:rsidR="00FE4CAE" w:rsidRPr="00E341B5" w:rsidRDefault="00FE4CAE" w:rsidP="004A09A6">
      <w:pPr>
        <w:pStyle w:val="Heading2"/>
        <w:numPr>
          <w:ilvl w:val="1"/>
          <w:numId w:val="22"/>
        </w:numPr>
        <w:ind w:left="1080"/>
      </w:pPr>
      <w:bookmarkStart w:id="161" w:name="_Toc157695102"/>
      <w:r w:rsidRPr="00E341B5">
        <w:lastRenderedPageBreak/>
        <w:t>Displaying dissent posters</w:t>
      </w:r>
      <w:bookmarkEnd w:id="160"/>
      <w:bookmarkEnd w:id="161"/>
    </w:p>
    <w:p w14:paraId="3541123E" w14:textId="4A908392" w:rsidR="005B74F5" w:rsidRPr="002B2D96" w:rsidRDefault="00FE4CAE" w:rsidP="00082D82">
      <w:pPr>
        <w:pStyle w:val="04ABodyText"/>
        <w:rPr>
          <w:szCs w:val="22"/>
        </w:rPr>
      </w:pPr>
      <w:r w:rsidRPr="002B2D96">
        <w:rPr>
          <w:color w:val="4D4639"/>
          <w:sz w:val="22"/>
          <w:szCs w:val="22"/>
        </w:rPr>
        <w:t>It is a requirement as per</w:t>
      </w:r>
      <w:r w:rsidR="000C3813" w:rsidRPr="002B2D96">
        <w:rPr>
          <w:color w:val="4D4639"/>
          <w:sz w:val="22"/>
          <w:szCs w:val="22"/>
        </w:rPr>
        <w:t xml:space="preserve"> </w:t>
      </w:r>
      <w:hyperlink r:id="rId55" w:history="1">
        <w:r w:rsidR="000C3813" w:rsidRPr="0092530A">
          <w:rPr>
            <w:rStyle w:val="Hyperlink"/>
            <w:color w:val="0000FF"/>
            <w:sz w:val="22"/>
            <w:szCs w:val="22"/>
          </w:rPr>
          <w:t>Section 251 approval</w:t>
        </w:r>
      </w:hyperlink>
      <w:r w:rsidRPr="002B2D96">
        <w:rPr>
          <w:color w:val="4D4639"/>
          <w:sz w:val="22"/>
          <w:szCs w:val="22"/>
        </w:rPr>
        <w:t xml:space="preserve"> that your trust advertise the upcoming survey during the sampling period. This is done by putting up</w:t>
      </w:r>
      <w:r w:rsidR="000C3813" w:rsidRPr="002B2D96">
        <w:rPr>
          <w:color w:val="4D4639"/>
          <w:sz w:val="22"/>
          <w:szCs w:val="22"/>
        </w:rPr>
        <w:t xml:space="preserve"> </w:t>
      </w:r>
      <w:hyperlink r:id="rId56" w:history="1">
        <w:r w:rsidR="000C3813" w:rsidRPr="0092530A">
          <w:rPr>
            <w:rStyle w:val="Hyperlink"/>
            <w:color w:val="0000FF"/>
            <w:sz w:val="22"/>
            <w:szCs w:val="22"/>
          </w:rPr>
          <w:t>dissent posters</w:t>
        </w:r>
      </w:hyperlink>
      <w:r w:rsidR="009E6A66" w:rsidRPr="002B2D96">
        <w:rPr>
          <w:color w:val="4D4639"/>
          <w:sz w:val="22"/>
          <w:szCs w:val="22"/>
        </w:rPr>
        <w:t xml:space="preserve"> </w:t>
      </w:r>
      <w:r w:rsidR="009462B6" w:rsidRPr="002B2D96">
        <w:rPr>
          <w:color w:val="4D4639"/>
          <w:sz w:val="22"/>
          <w:szCs w:val="22"/>
        </w:rPr>
        <w:t xml:space="preserve">in </w:t>
      </w:r>
      <w:r w:rsidR="00D02EF1" w:rsidRPr="002B2D96">
        <w:rPr>
          <w:color w:val="4D4639"/>
          <w:sz w:val="22"/>
          <w:szCs w:val="22"/>
        </w:rPr>
        <w:t xml:space="preserve">all relevant places </w:t>
      </w:r>
      <w:r w:rsidR="009462B6" w:rsidRPr="002B2D96">
        <w:rPr>
          <w:color w:val="4D4639"/>
          <w:sz w:val="22"/>
          <w:szCs w:val="22"/>
        </w:rPr>
        <w:t>where t</w:t>
      </w:r>
      <w:r w:rsidR="00B96E15" w:rsidRPr="002B2D96">
        <w:rPr>
          <w:color w:val="4D4639"/>
          <w:sz w:val="22"/>
          <w:szCs w:val="22"/>
        </w:rPr>
        <w:t>rusts</w:t>
      </w:r>
      <w:r w:rsidR="009462B6" w:rsidRPr="002B2D96">
        <w:rPr>
          <w:color w:val="4D4639"/>
          <w:sz w:val="22"/>
          <w:szCs w:val="22"/>
        </w:rPr>
        <w:t xml:space="preserve"> deliver services. </w:t>
      </w:r>
      <w:r w:rsidR="002B2D96" w:rsidRPr="002B2D96">
        <w:rPr>
          <w:color w:val="4D4639"/>
          <w:sz w:val="22"/>
          <w:szCs w:val="22"/>
        </w:rPr>
        <w:t xml:space="preserve">It is recommended that the dissent posters are displayed in all hospital sites, displayed in waiting rooms and urgent treatment centres or minor injury units. Sharing the posters on the trust website and social media platforms can also </w:t>
      </w:r>
      <w:r w:rsidR="002B2D96">
        <w:rPr>
          <w:color w:val="4D4639"/>
          <w:sz w:val="22"/>
          <w:szCs w:val="22"/>
        </w:rPr>
        <w:t>increase</w:t>
      </w:r>
      <w:r w:rsidR="00686018" w:rsidRPr="002B2D96">
        <w:rPr>
          <w:color w:val="4D4639"/>
          <w:sz w:val="22"/>
          <w:szCs w:val="22"/>
        </w:rPr>
        <w:t xml:space="preserve"> the opportunity for the trust to share information about the upcoming survey to the people who use their service</w:t>
      </w:r>
      <w:r w:rsidR="002B2D96">
        <w:rPr>
          <w:color w:val="4D4639"/>
          <w:sz w:val="22"/>
          <w:szCs w:val="22"/>
        </w:rPr>
        <w:t>s</w:t>
      </w:r>
      <w:r w:rsidR="009462B6" w:rsidRPr="002B2D96">
        <w:rPr>
          <w:color w:val="4D4639"/>
          <w:sz w:val="22"/>
          <w:szCs w:val="22"/>
        </w:rPr>
        <w:t>.</w:t>
      </w:r>
      <w:r w:rsidRPr="002B2D96">
        <w:rPr>
          <w:color w:val="4D4639"/>
          <w:sz w:val="22"/>
          <w:szCs w:val="22"/>
        </w:rPr>
        <w:t xml:space="preserve"> </w:t>
      </w:r>
      <w:bookmarkStart w:id="162" w:name="_Hlk143616460"/>
    </w:p>
    <w:p w14:paraId="700CAD1C" w14:textId="1AD4B10A" w:rsidR="00FE4CAE" w:rsidRPr="001253C2" w:rsidRDefault="00FE4CAE" w:rsidP="00B96E15">
      <w:pPr>
        <w:pStyle w:val="04ABodyText"/>
        <w:rPr>
          <w:szCs w:val="22"/>
        </w:rPr>
      </w:pPr>
      <w:r w:rsidRPr="00686018">
        <w:rPr>
          <w:color w:val="4D4639"/>
          <w:sz w:val="22"/>
          <w:szCs w:val="22"/>
        </w:rPr>
        <w:t>The poster allows patients to be aware of the survey and provides an opportunity for them to ask questions or give dissent if they wish to be excluded from taking part. The poster is available in English and</w:t>
      </w:r>
      <w:r w:rsidRPr="00B96E15">
        <w:rPr>
          <w:color w:val="4D4639"/>
          <w:sz w:val="22"/>
          <w:szCs w:val="22"/>
        </w:rPr>
        <w:t xml:space="preserve"> the 1</w:t>
      </w:r>
      <w:r w:rsidR="002B2D96">
        <w:rPr>
          <w:color w:val="4D4639"/>
          <w:sz w:val="22"/>
          <w:szCs w:val="22"/>
        </w:rPr>
        <w:t>5</w:t>
      </w:r>
      <w:r w:rsidRPr="00B96E15">
        <w:rPr>
          <w:color w:val="4D4639"/>
          <w:sz w:val="22"/>
          <w:szCs w:val="22"/>
        </w:rPr>
        <w:t xml:space="preserve"> commonly spoken languages in England. </w:t>
      </w:r>
      <w:r w:rsidR="002B2D96">
        <w:rPr>
          <w:color w:val="4D4639"/>
          <w:sz w:val="22"/>
          <w:szCs w:val="22"/>
        </w:rPr>
        <w:t xml:space="preserve">Additional languages are provided based on individual trust requirements, </w:t>
      </w:r>
      <w:proofErr w:type="gramStart"/>
      <w:r w:rsidR="002B2D96">
        <w:rPr>
          <w:color w:val="4D4639"/>
          <w:sz w:val="22"/>
          <w:szCs w:val="22"/>
        </w:rPr>
        <w:t>taking into account</w:t>
      </w:r>
      <w:proofErr w:type="gramEnd"/>
      <w:r w:rsidR="002B2D96">
        <w:rPr>
          <w:color w:val="4D4639"/>
          <w:sz w:val="22"/>
          <w:szCs w:val="22"/>
        </w:rPr>
        <w:t xml:space="preserve"> the demographic profile and linguistic needs of their local populations. </w:t>
      </w:r>
      <w:r w:rsidRPr="00B96E15">
        <w:rPr>
          <w:color w:val="4D4639"/>
          <w:sz w:val="22"/>
          <w:szCs w:val="22"/>
        </w:rPr>
        <w:t>Trusts should display the posters most relevant to their own patient populations.</w:t>
      </w:r>
    </w:p>
    <w:p w14:paraId="315A0F0C" w14:textId="20AF6624" w:rsidR="00FE4CAE" w:rsidRDefault="00FE4CAE" w:rsidP="00FE4CAE">
      <w:pPr>
        <w:spacing w:before="120" w:after="240" w:line="288" w:lineRule="auto"/>
        <w:rPr>
          <w:rFonts w:eastAsia="Times New Roman"/>
          <w:szCs w:val="22"/>
          <w:lang w:eastAsia="en-GB"/>
        </w:rPr>
      </w:pPr>
      <w:r w:rsidRPr="00330BFE">
        <w:rPr>
          <w:rFonts w:eastAsia="Times New Roman"/>
          <w:szCs w:val="22"/>
          <w:lang w:eastAsia="en-GB"/>
        </w:rPr>
        <w:t xml:space="preserve">Posters must be displayed throughout the entire sampling period. At minimum, this will be from 1 </w:t>
      </w:r>
      <w:r w:rsidR="003745E3">
        <w:rPr>
          <w:rFonts w:eastAsia="Times New Roman"/>
          <w:szCs w:val="22"/>
          <w:lang w:eastAsia="en-GB"/>
        </w:rPr>
        <w:t>February</w:t>
      </w:r>
      <w:r w:rsidRPr="00330BFE">
        <w:rPr>
          <w:rFonts w:eastAsia="Times New Roman"/>
          <w:szCs w:val="22"/>
          <w:lang w:eastAsia="en-GB"/>
        </w:rPr>
        <w:t xml:space="preserve"> until </w:t>
      </w:r>
      <w:r w:rsidR="003745E3">
        <w:rPr>
          <w:rFonts w:eastAsia="Times New Roman"/>
          <w:szCs w:val="22"/>
          <w:lang w:eastAsia="en-GB"/>
        </w:rPr>
        <w:t>2</w:t>
      </w:r>
      <w:r w:rsidR="006A6290">
        <w:rPr>
          <w:rFonts w:eastAsia="Times New Roman"/>
          <w:szCs w:val="22"/>
          <w:lang w:eastAsia="en-GB"/>
        </w:rPr>
        <w:t>8</w:t>
      </w:r>
      <w:r w:rsidR="003745E3">
        <w:rPr>
          <w:rFonts w:eastAsia="Times New Roman"/>
          <w:szCs w:val="22"/>
          <w:lang w:eastAsia="en-GB"/>
        </w:rPr>
        <w:t xml:space="preserve"> February</w:t>
      </w:r>
      <w:r w:rsidRPr="00330BFE">
        <w:rPr>
          <w:rFonts w:eastAsia="Times New Roman"/>
          <w:szCs w:val="22"/>
          <w:lang w:eastAsia="en-GB"/>
        </w:rPr>
        <w:t xml:space="preserve"> 202</w:t>
      </w:r>
      <w:r w:rsidR="002B2D96">
        <w:rPr>
          <w:rFonts w:eastAsia="Times New Roman"/>
          <w:szCs w:val="22"/>
          <w:lang w:eastAsia="en-GB"/>
        </w:rPr>
        <w:t>6</w:t>
      </w:r>
      <w:r w:rsidRPr="00330BFE">
        <w:rPr>
          <w:rFonts w:eastAsia="Times New Roman"/>
          <w:szCs w:val="22"/>
          <w:lang w:eastAsia="en-GB"/>
        </w:rPr>
        <w:t xml:space="preserve">. For trusts </w:t>
      </w:r>
      <w:r w:rsidR="00FA245E">
        <w:rPr>
          <w:rFonts w:eastAsia="Times New Roman"/>
          <w:szCs w:val="22"/>
          <w:lang w:eastAsia="en-GB"/>
        </w:rPr>
        <w:t xml:space="preserve">who will </w:t>
      </w:r>
      <w:r w:rsidRPr="00330BFE">
        <w:rPr>
          <w:rFonts w:eastAsia="Times New Roman"/>
          <w:szCs w:val="22"/>
          <w:lang w:eastAsia="en-GB"/>
        </w:rPr>
        <w:t xml:space="preserve">draw </w:t>
      </w:r>
      <w:r w:rsidR="00FA245E">
        <w:rPr>
          <w:rFonts w:eastAsia="Times New Roman"/>
          <w:szCs w:val="22"/>
          <w:lang w:eastAsia="en-GB"/>
        </w:rPr>
        <w:t xml:space="preserve">their </w:t>
      </w:r>
      <w:r w:rsidR="00941FD0">
        <w:rPr>
          <w:rFonts w:eastAsia="Times New Roman"/>
          <w:szCs w:val="22"/>
          <w:lang w:eastAsia="en-GB"/>
        </w:rPr>
        <w:t xml:space="preserve">Type 3 </w:t>
      </w:r>
      <w:r w:rsidRPr="00330BFE">
        <w:rPr>
          <w:rFonts w:eastAsia="Times New Roman"/>
          <w:szCs w:val="22"/>
          <w:lang w:eastAsia="en-GB"/>
        </w:rPr>
        <w:t xml:space="preserve">sample </w:t>
      </w:r>
      <w:r w:rsidR="00FA245E">
        <w:rPr>
          <w:rFonts w:eastAsia="Times New Roman"/>
          <w:szCs w:val="22"/>
          <w:lang w:eastAsia="en-GB"/>
        </w:rPr>
        <w:t>back into January 202</w:t>
      </w:r>
      <w:r w:rsidR="002B2D96">
        <w:rPr>
          <w:rFonts w:eastAsia="Times New Roman"/>
          <w:szCs w:val="22"/>
          <w:lang w:eastAsia="en-GB"/>
        </w:rPr>
        <w:t>6</w:t>
      </w:r>
      <w:r w:rsidR="00FA245E">
        <w:rPr>
          <w:rFonts w:eastAsia="Times New Roman"/>
          <w:szCs w:val="22"/>
          <w:lang w:eastAsia="en-GB"/>
        </w:rPr>
        <w:t>, the posters must be displayed for the entirety of January 202</w:t>
      </w:r>
      <w:r w:rsidR="002B2D96">
        <w:rPr>
          <w:rFonts w:eastAsia="Times New Roman"/>
          <w:szCs w:val="22"/>
          <w:lang w:eastAsia="en-GB"/>
        </w:rPr>
        <w:t>6 and February 2026</w:t>
      </w:r>
      <w:r w:rsidR="00FA245E">
        <w:rPr>
          <w:rFonts w:eastAsia="Times New Roman"/>
          <w:szCs w:val="22"/>
          <w:lang w:eastAsia="en-GB"/>
        </w:rPr>
        <w:t>.</w:t>
      </w:r>
    </w:p>
    <w:p w14:paraId="67E95CAA" w14:textId="3D3B06A1" w:rsidR="009850A8" w:rsidRPr="00E83011" w:rsidRDefault="009850A8" w:rsidP="009850A8">
      <w:pPr>
        <w:pStyle w:val="04ABodyText"/>
        <w:rPr>
          <w:color w:val="4D4639"/>
          <w:sz w:val="22"/>
          <w:szCs w:val="22"/>
        </w:rPr>
      </w:pPr>
      <w:r w:rsidRPr="002F4F95">
        <w:rPr>
          <w:b/>
          <w:color w:val="007B4E"/>
          <w:szCs w:val="22"/>
        </w:rPr>
        <w:t xml:space="preserve">If for any reason your </w:t>
      </w:r>
      <w:r>
        <w:rPr>
          <w:b/>
          <w:color w:val="007B4E"/>
          <w:szCs w:val="22"/>
        </w:rPr>
        <w:t>t</w:t>
      </w:r>
      <w:r w:rsidRPr="002F4F95">
        <w:rPr>
          <w:b/>
          <w:color w:val="007B4E"/>
          <w:szCs w:val="22"/>
        </w:rPr>
        <w:t>rust has not displayed dissent posters during the sampling period, please display these immediately and contact the SCC.</w:t>
      </w:r>
      <w:r>
        <w:rPr>
          <w:b/>
          <w:color w:val="007B4E"/>
          <w:szCs w:val="22"/>
        </w:rPr>
        <w:t xml:space="preserve"> You will need to inform your Caldicott Guardian and gain their approval to use the sample.</w:t>
      </w:r>
    </w:p>
    <w:p w14:paraId="67000D35" w14:textId="77777777" w:rsidR="00FE4CAE" w:rsidRPr="00E341B5" w:rsidRDefault="00FE4CAE" w:rsidP="004A09A6">
      <w:pPr>
        <w:pStyle w:val="Heading2"/>
        <w:numPr>
          <w:ilvl w:val="1"/>
          <w:numId w:val="22"/>
        </w:numPr>
        <w:ind w:left="1080"/>
      </w:pPr>
      <w:bookmarkStart w:id="163" w:name="_Toc81328604"/>
      <w:bookmarkStart w:id="164" w:name="_Toc157695103"/>
      <w:bookmarkEnd w:id="162"/>
      <w:r w:rsidRPr="00E341B5">
        <w:t>Compiling a list of patients</w:t>
      </w:r>
      <w:bookmarkEnd w:id="163"/>
      <w:bookmarkEnd w:id="164"/>
      <w:r w:rsidRPr="00E341B5">
        <w:t xml:space="preserve"> </w:t>
      </w:r>
    </w:p>
    <w:p w14:paraId="54DEC315" w14:textId="4E03057C" w:rsidR="00A7682F" w:rsidRPr="00A7682F" w:rsidRDefault="00FE4CAE" w:rsidP="00A7682F">
      <w:pPr>
        <w:rPr>
          <w:szCs w:val="22"/>
        </w:rPr>
      </w:pPr>
      <w:r w:rsidRPr="00FB5BC4">
        <w:rPr>
          <w:szCs w:val="22"/>
        </w:rPr>
        <w:t>You are required to follow the</w:t>
      </w:r>
      <w:r w:rsidR="00A50A57">
        <w:rPr>
          <w:szCs w:val="22"/>
        </w:rPr>
        <w:t xml:space="preserve"> </w:t>
      </w:r>
      <w:hyperlink r:id="rId57" w:history="1">
        <w:r w:rsidR="009850A8">
          <w:rPr>
            <w:rStyle w:val="Hyperlink"/>
            <w:color w:val="0000EF"/>
            <w:szCs w:val="22"/>
          </w:rPr>
          <w:t>S</w:t>
        </w:r>
        <w:r w:rsidR="00A50A57" w:rsidRPr="00D26289">
          <w:rPr>
            <w:rStyle w:val="Hyperlink"/>
            <w:color w:val="0000EF"/>
            <w:szCs w:val="22"/>
          </w:rPr>
          <w:t xml:space="preserve">ampling </w:t>
        </w:r>
        <w:r w:rsidR="009850A8">
          <w:rPr>
            <w:rStyle w:val="Hyperlink"/>
            <w:color w:val="0000EF"/>
            <w:szCs w:val="22"/>
          </w:rPr>
          <w:t>I</w:t>
        </w:r>
        <w:r w:rsidR="00A50A57" w:rsidRPr="00D26289">
          <w:rPr>
            <w:rStyle w:val="Hyperlink"/>
            <w:color w:val="0000EF"/>
            <w:szCs w:val="22"/>
          </w:rPr>
          <w:t>nstructions</w:t>
        </w:r>
      </w:hyperlink>
      <w:r w:rsidRPr="00FB5BC4">
        <w:rPr>
          <w:szCs w:val="22"/>
        </w:rPr>
        <w:t xml:space="preserve"> published for this survey. </w:t>
      </w:r>
      <w:r w:rsidR="00DF4DFE" w:rsidRPr="00DF4DFE">
        <w:rPr>
          <w:szCs w:val="22"/>
        </w:rPr>
        <w:t>The samples from trusts will be selected from all patients aged 16 and over who attended a Type 1 emergency department in February 202</w:t>
      </w:r>
      <w:r w:rsidR="009850A8">
        <w:rPr>
          <w:szCs w:val="22"/>
        </w:rPr>
        <w:t>6</w:t>
      </w:r>
      <w:r w:rsidR="00DF4DFE" w:rsidRPr="00DF4DFE">
        <w:rPr>
          <w:szCs w:val="22"/>
        </w:rPr>
        <w:t xml:space="preserve"> or a Type 3 urgent care department in February 202</w:t>
      </w:r>
      <w:r w:rsidR="009850A8">
        <w:rPr>
          <w:szCs w:val="22"/>
        </w:rPr>
        <w:t>6</w:t>
      </w:r>
      <w:r w:rsidR="00DF4DFE" w:rsidRPr="00DF4DFE">
        <w:rPr>
          <w:szCs w:val="22"/>
        </w:rPr>
        <w:t xml:space="preserve">. </w:t>
      </w:r>
      <w:r w:rsidR="009850A8">
        <w:rPr>
          <w:szCs w:val="22"/>
        </w:rPr>
        <w:t>S</w:t>
      </w:r>
      <w:r w:rsidR="00DF4DFE" w:rsidRPr="00DF4DFE">
        <w:rPr>
          <w:szCs w:val="22"/>
        </w:rPr>
        <w:t>maller trusts can sample back to January 202</w:t>
      </w:r>
      <w:r w:rsidR="009850A8">
        <w:rPr>
          <w:szCs w:val="22"/>
        </w:rPr>
        <w:t>6</w:t>
      </w:r>
      <w:r w:rsidR="00DF4DFE" w:rsidRPr="00DF4DFE">
        <w:rPr>
          <w:szCs w:val="22"/>
        </w:rPr>
        <w:t xml:space="preserve"> to reach the required Type 3 sample size. </w:t>
      </w:r>
    </w:p>
    <w:p w14:paraId="09517DD2" w14:textId="4C18B1FB" w:rsidR="00DF4DFE" w:rsidRPr="00DF4DFE" w:rsidRDefault="00FE4CAE" w:rsidP="00DF4DFE">
      <w:pPr>
        <w:rPr>
          <w:szCs w:val="22"/>
        </w:rPr>
      </w:pPr>
      <w:r w:rsidRPr="00FB5BC4">
        <w:rPr>
          <w:szCs w:val="22"/>
        </w:rPr>
        <w:t xml:space="preserve">If an error in sampling is detected, queries will be </w:t>
      </w:r>
      <w:r w:rsidR="00801DC7" w:rsidRPr="00FB5BC4">
        <w:rPr>
          <w:szCs w:val="22"/>
        </w:rPr>
        <w:t>raised,</w:t>
      </w:r>
      <w:r w:rsidRPr="00FB5BC4">
        <w:rPr>
          <w:szCs w:val="22"/>
        </w:rPr>
        <w:t xml:space="preserve"> and you may be required to redraw your sample. This can cause delays in approving your sample which may result in a shorter fieldwork period for your trust. </w:t>
      </w:r>
      <w:r w:rsidR="00DF4DFE">
        <w:rPr>
          <w:szCs w:val="22"/>
        </w:rPr>
        <w:t>A</w:t>
      </w:r>
      <w:r w:rsidR="00DF4DFE" w:rsidRPr="00DF4DFE">
        <w:rPr>
          <w:szCs w:val="22"/>
        </w:rPr>
        <w:t xml:space="preserve"> shorter fieldwork period could impact on response rates as previous research has shown that any delay entering fieldwork can have an impact on demographic groups (such as younger service users and those from non-white ethnic categories) who tend to take longer to respond to patient surveys</w:t>
      </w:r>
      <w:r w:rsidR="00DF4DFE">
        <w:rPr>
          <w:szCs w:val="22"/>
        </w:rPr>
        <w:t>.</w:t>
      </w:r>
    </w:p>
    <w:p w14:paraId="08079FE5" w14:textId="60108CE5" w:rsidR="00FE4CAE" w:rsidRPr="00330BFE" w:rsidRDefault="00FE4CAE" w:rsidP="00FE4CAE">
      <w:pPr>
        <w:rPr>
          <w:szCs w:val="22"/>
        </w:rPr>
      </w:pPr>
      <w:r w:rsidRPr="00FB5BC4">
        <w:rPr>
          <w:szCs w:val="22"/>
        </w:rPr>
        <w:t xml:space="preserve">If you have any questions regarding the eligibility criteria or how to draw your sample, be sure to contact your approved contractor or the Survey Coordination Centre in plenty of time before </w:t>
      </w:r>
      <w:r w:rsidRPr="00330BFE">
        <w:rPr>
          <w:szCs w:val="22"/>
        </w:rPr>
        <w:t>drawing your sample</w:t>
      </w:r>
      <w:r w:rsidR="009850A8">
        <w:rPr>
          <w:szCs w:val="22"/>
        </w:rPr>
        <w:t xml:space="preserve"> and / or the deadline for submitting the sample</w:t>
      </w:r>
      <w:r w:rsidRPr="00330BFE">
        <w:rPr>
          <w:szCs w:val="22"/>
        </w:rPr>
        <w:t xml:space="preserve">. </w:t>
      </w:r>
    </w:p>
    <w:p w14:paraId="24A7DEC4" w14:textId="1DC83BAE" w:rsidR="00FA245E" w:rsidRPr="00D26289" w:rsidRDefault="009B34B8" w:rsidP="00FA245E">
      <w:pPr>
        <w:pStyle w:val="04ABodyText"/>
        <w:rPr>
          <w:color w:val="4D4639"/>
          <w:sz w:val="22"/>
          <w:szCs w:val="22"/>
        </w:rPr>
      </w:pPr>
      <w:r w:rsidRPr="006A1798">
        <w:rPr>
          <w:color w:val="4D4639"/>
          <w:sz w:val="22"/>
          <w:szCs w:val="22"/>
        </w:rPr>
        <w:t xml:space="preserve">Please review the sampling instructions in detail to ensure your sample is </w:t>
      </w:r>
      <w:r w:rsidR="001253C2">
        <w:rPr>
          <w:color w:val="4D4639"/>
          <w:sz w:val="22"/>
          <w:szCs w:val="22"/>
        </w:rPr>
        <w:t>drawn</w:t>
      </w:r>
      <w:r w:rsidRPr="006A1798">
        <w:rPr>
          <w:color w:val="4D4639"/>
          <w:sz w:val="22"/>
          <w:szCs w:val="22"/>
        </w:rPr>
        <w:t xml:space="preserve"> correctly and that data for all required variables </w:t>
      </w:r>
      <w:r w:rsidR="003658FB" w:rsidRPr="006A1798">
        <w:rPr>
          <w:color w:val="4D4639"/>
          <w:sz w:val="22"/>
          <w:szCs w:val="22"/>
        </w:rPr>
        <w:t>is</w:t>
      </w:r>
      <w:r w:rsidRPr="006A1798">
        <w:rPr>
          <w:color w:val="4D4639"/>
          <w:sz w:val="22"/>
          <w:szCs w:val="22"/>
        </w:rPr>
        <w:t xml:space="preserve"> included.</w:t>
      </w:r>
      <w:r w:rsidRPr="006A1798">
        <w:rPr>
          <w:color w:val="4D4639"/>
        </w:rPr>
        <w:t xml:space="preserve"> </w:t>
      </w:r>
      <w:r w:rsidR="00FE4CAE" w:rsidRPr="00330BFE">
        <w:rPr>
          <w:color w:val="4D4639"/>
          <w:sz w:val="22"/>
          <w:szCs w:val="22"/>
        </w:rPr>
        <w:t>Please ensure you provide patients’ mobile numbers, as this allows us to send SMS reminders. The Section 251 approval grants “the legal basis to allow access to the specified confidential patient information without consent.” This allows for trusts to provide details like patients’ postal addresses and applies to mobile numbers too.</w:t>
      </w:r>
      <w:r w:rsidR="00C16012">
        <w:rPr>
          <w:color w:val="4D4639"/>
          <w:sz w:val="22"/>
          <w:szCs w:val="22"/>
        </w:rPr>
        <w:t xml:space="preserve"> </w:t>
      </w:r>
    </w:p>
    <w:p w14:paraId="24E5CB4C" w14:textId="53A4AB73" w:rsidR="00FE4CAE" w:rsidRPr="00741FE6" w:rsidRDefault="00FE4CAE" w:rsidP="00741FE6">
      <w:pPr>
        <w:pStyle w:val="04ABodyText"/>
        <w:numPr>
          <w:ilvl w:val="0"/>
          <w:numId w:val="9"/>
        </w:numPr>
        <w:rPr>
          <w:color w:val="4D4639"/>
          <w:sz w:val="22"/>
          <w:szCs w:val="22"/>
          <w:lang w:eastAsia="en-US"/>
        </w:rPr>
      </w:pPr>
      <w:r w:rsidRPr="00741FE6">
        <w:rPr>
          <w:color w:val="4D4639"/>
          <w:sz w:val="22"/>
          <w:szCs w:val="22"/>
          <w:lang w:eastAsia="en-US"/>
        </w:rPr>
        <w:lastRenderedPageBreak/>
        <w:t xml:space="preserve">Two members of staff from </w:t>
      </w:r>
      <w:r w:rsidR="001C6585" w:rsidRPr="00741FE6">
        <w:rPr>
          <w:color w:val="4D4639"/>
          <w:sz w:val="22"/>
          <w:szCs w:val="22"/>
          <w:lang w:eastAsia="en-US"/>
        </w:rPr>
        <w:t xml:space="preserve">the </w:t>
      </w:r>
      <w:r w:rsidR="00972614" w:rsidRPr="00741FE6">
        <w:rPr>
          <w:color w:val="4D4639"/>
          <w:sz w:val="22"/>
          <w:szCs w:val="22"/>
          <w:lang w:eastAsia="en-US"/>
        </w:rPr>
        <w:t xml:space="preserve">Survey Coordination Centre </w:t>
      </w:r>
      <w:r w:rsidRPr="00741FE6">
        <w:rPr>
          <w:color w:val="4D4639"/>
          <w:sz w:val="22"/>
          <w:szCs w:val="22"/>
          <w:lang w:eastAsia="en-US"/>
        </w:rPr>
        <w:t xml:space="preserve">will be included in the sample for each in-house trust and contractor. This will enable </w:t>
      </w:r>
      <w:r w:rsidR="001C6585" w:rsidRPr="00741FE6">
        <w:rPr>
          <w:color w:val="4D4639"/>
          <w:sz w:val="22"/>
          <w:szCs w:val="22"/>
          <w:lang w:eastAsia="en-US"/>
        </w:rPr>
        <w:t xml:space="preserve">the </w:t>
      </w:r>
      <w:r w:rsidR="00972614" w:rsidRPr="00741FE6">
        <w:rPr>
          <w:color w:val="4D4639"/>
          <w:sz w:val="22"/>
          <w:szCs w:val="22"/>
          <w:lang w:eastAsia="en-US"/>
        </w:rPr>
        <w:t xml:space="preserve">Survey Coordination Centre </w:t>
      </w:r>
      <w:r w:rsidRPr="00741FE6">
        <w:rPr>
          <w:color w:val="4D4639"/>
          <w:sz w:val="22"/>
          <w:szCs w:val="22"/>
          <w:lang w:eastAsia="en-US"/>
        </w:rPr>
        <w:t>to receive each mailing and reminder (including SMS reminders) in real time. These names and addresses will be provided ahead of sampling and should be randomly allocated to trusts where contractors are working with multiple trusts.</w:t>
      </w:r>
      <w:r w:rsidR="00493EC1">
        <w:rPr>
          <w:color w:val="4D4639"/>
          <w:sz w:val="22"/>
          <w:szCs w:val="22"/>
          <w:lang w:eastAsia="en-US"/>
        </w:rPr>
        <w:t xml:space="preserve"> </w:t>
      </w:r>
    </w:p>
    <w:p w14:paraId="1EB4EC31" w14:textId="40FE9599" w:rsidR="00FE4CAE" w:rsidRPr="00E341B5" w:rsidRDefault="00FE4CAE" w:rsidP="004A09A6">
      <w:pPr>
        <w:pStyle w:val="Heading2"/>
        <w:numPr>
          <w:ilvl w:val="1"/>
          <w:numId w:val="22"/>
        </w:numPr>
        <w:ind w:left="1080"/>
      </w:pPr>
      <w:bookmarkStart w:id="165" w:name="_Toc81328605"/>
      <w:bookmarkStart w:id="166" w:name="_Toc157695104"/>
      <w:r w:rsidRPr="00E341B5">
        <w:t>Conducting DBS checks</w:t>
      </w:r>
      <w:bookmarkEnd w:id="165"/>
      <w:bookmarkEnd w:id="166"/>
    </w:p>
    <w:p w14:paraId="1DD5D584" w14:textId="795FD951" w:rsidR="00FE4CAE" w:rsidRDefault="00FE4CAE" w:rsidP="00FE4CAE">
      <w:r w:rsidRPr="00E341B5">
        <w:t xml:space="preserve">Once you draw your sample of eligible </w:t>
      </w:r>
      <w:r>
        <w:t>patients</w:t>
      </w:r>
      <w:r w:rsidRPr="00E341B5">
        <w:t xml:space="preserve">, this list must be locally checked for deceased </w:t>
      </w:r>
      <w:proofErr w:type="gramStart"/>
      <w:r w:rsidRPr="00E341B5">
        <w:t>patients</w:t>
      </w:r>
      <w:proofErr w:type="gramEnd"/>
      <w:r w:rsidRPr="00E341B5">
        <w:t xml:space="preserve"> </w:t>
      </w:r>
      <w:r w:rsidRPr="00E341B5">
        <w:rPr>
          <w:b/>
        </w:rPr>
        <w:t xml:space="preserve">and </w:t>
      </w:r>
      <w:r w:rsidRPr="00E341B5">
        <w:t xml:space="preserve">it must be submitted for DBS (Demographic Batch Service) checks. This is to check for any patients who may have died since they used services at your trust. </w:t>
      </w:r>
      <w:r w:rsidR="00801EDB">
        <w:t xml:space="preserve">Please ensure you read the </w:t>
      </w:r>
      <w:hyperlink r:id="rId58" w:history="1">
        <w:r w:rsidR="00C220CF">
          <w:rPr>
            <w:rStyle w:val="Hyperlink"/>
            <w:color w:val="0000FF"/>
          </w:rPr>
          <w:t>S</w:t>
        </w:r>
        <w:r w:rsidR="004900EB" w:rsidRPr="0092530A">
          <w:rPr>
            <w:rStyle w:val="Hyperlink"/>
            <w:color w:val="0000FF"/>
          </w:rPr>
          <w:t xml:space="preserve">ampling </w:t>
        </w:r>
        <w:r w:rsidR="00C220CF">
          <w:rPr>
            <w:rStyle w:val="Hyperlink"/>
            <w:color w:val="0000FF"/>
          </w:rPr>
          <w:t>I</w:t>
        </w:r>
        <w:r w:rsidR="004900EB" w:rsidRPr="0092530A">
          <w:rPr>
            <w:rStyle w:val="Hyperlink"/>
            <w:color w:val="0000FF"/>
          </w:rPr>
          <w:t>nstructions</w:t>
        </w:r>
      </w:hyperlink>
      <w:r w:rsidR="00A7682F">
        <w:t xml:space="preserve"> </w:t>
      </w:r>
      <w:r w:rsidR="00801EDB">
        <w:t>carefully on how to submit your file to DBS and how to remove deceased persons.</w:t>
      </w:r>
    </w:p>
    <w:p w14:paraId="57E0DB22" w14:textId="4135AA6A" w:rsidR="00522A85" w:rsidRDefault="00522A85" w:rsidP="00522A85">
      <w:pPr>
        <w:rPr>
          <w:szCs w:val="22"/>
        </w:rPr>
      </w:pPr>
      <w:r>
        <w:rPr>
          <w:szCs w:val="22"/>
        </w:rPr>
        <w:t>Once a sample has been approved for fieldwork, if it has been more than 2 weeks since the trust’s initial checks were conducted, a further DBS check and / or a local check must be completed</w:t>
      </w:r>
      <w:r w:rsidRPr="005915DA">
        <w:rPr>
          <w:szCs w:val="22"/>
        </w:rPr>
        <w:t xml:space="preserve"> </w:t>
      </w:r>
      <w:r>
        <w:rPr>
          <w:szCs w:val="22"/>
        </w:rPr>
        <w:t>before the first mailing. It is not necessary to do both, but at least one must be conducted.</w:t>
      </w:r>
    </w:p>
    <w:p w14:paraId="684392DF" w14:textId="3BF21954" w:rsidR="00522A85" w:rsidRDefault="00522A85" w:rsidP="00522A85">
      <w:pPr>
        <w:rPr>
          <w:szCs w:val="22"/>
        </w:rPr>
      </w:pPr>
      <w:r>
        <w:rPr>
          <w:szCs w:val="22"/>
        </w:rPr>
        <w:t>After the trust has completed checks on the initial sample, u</w:t>
      </w:r>
      <w:r w:rsidRPr="0092539E">
        <w:rPr>
          <w:szCs w:val="22"/>
        </w:rPr>
        <w:t xml:space="preserve">pon agreement with the </w:t>
      </w:r>
      <w:r>
        <w:rPr>
          <w:szCs w:val="22"/>
        </w:rPr>
        <w:t>t</w:t>
      </w:r>
      <w:r w:rsidRPr="0092539E">
        <w:rPr>
          <w:szCs w:val="22"/>
        </w:rPr>
        <w:t xml:space="preserve">rust, the </w:t>
      </w:r>
      <w:r>
        <w:rPr>
          <w:szCs w:val="22"/>
        </w:rPr>
        <w:t xml:space="preserve">approved </w:t>
      </w:r>
      <w:r w:rsidRPr="0092539E">
        <w:rPr>
          <w:szCs w:val="22"/>
        </w:rPr>
        <w:t>contractor can conduct DBS checks on their behalf</w:t>
      </w:r>
      <w:r>
        <w:rPr>
          <w:szCs w:val="22"/>
        </w:rPr>
        <w:t xml:space="preserve"> – </w:t>
      </w:r>
      <w:r w:rsidRPr="0092539E">
        <w:rPr>
          <w:szCs w:val="22"/>
        </w:rPr>
        <w:t xml:space="preserve">this includes DBS checks prior to the first mailing and between mailings. Local checks are optional at this stage but should be discussed and agreed with the </w:t>
      </w:r>
      <w:r>
        <w:rPr>
          <w:szCs w:val="22"/>
        </w:rPr>
        <w:t>t</w:t>
      </w:r>
      <w:r w:rsidRPr="0092539E">
        <w:rPr>
          <w:szCs w:val="22"/>
        </w:rPr>
        <w:t>rust</w:t>
      </w:r>
      <w:r>
        <w:rPr>
          <w:szCs w:val="22"/>
        </w:rPr>
        <w:t>.</w:t>
      </w:r>
    </w:p>
    <w:p w14:paraId="036667F5" w14:textId="0A5A4B6B" w:rsidR="00522A85" w:rsidRDefault="00522A85" w:rsidP="00522A85">
      <w:pPr>
        <w:rPr>
          <w:szCs w:val="22"/>
        </w:rPr>
      </w:pPr>
      <w:r>
        <w:rPr>
          <w:szCs w:val="22"/>
        </w:rPr>
        <w:t xml:space="preserve">In-house trusts (trusts who choose to run the survey in-house without appointing an approved contractor) will continue to run DBS checks and / or local checks as usual. </w:t>
      </w:r>
    </w:p>
    <w:p w14:paraId="6148CB7C" w14:textId="77777777" w:rsidR="00427C64" w:rsidRPr="0092539E" w:rsidRDefault="00427C64" w:rsidP="00522A85">
      <w:pPr>
        <w:rPr>
          <w:szCs w:val="22"/>
        </w:rPr>
      </w:pPr>
    </w:p>
    <w:p w14:paraId="75321E82" w14:textId="77777777" w:rsidR="00FE4CAE" w:rsidRDefault="00FE4CAE" w:rsidP="00FE4CAE">
      <w:pPr>
        <w:ind w:firstLine="426"/>
      </w:pPr>
      <w:r>
        <w:rPr>
          <w:noProof/>
        </w:rPr>
        <mc:AlternateContent>
          <mc:Choice Requires="wps">
            <w:drawing>
              <wp:inline distT="0" distB="0" distL="0" distR="0" wp14:anchorId="4AF22816" wp14:editId="5BB1AC45">
                <wp:extent cx="5638800" cy="1659466"/>
                <wp:effectExtent l="0" t="0" r="19050" b="17145"/>
                <wp:docPr id="5" name="Rectangle: Rounded Corners 5" descr="Information included in a box to draw readers attention to the General Data Protection Regulation (GDPR)." title="Information box relating to the General Data Protection Regul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659466"/>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6B2AC890" w14:textId="77777777" w:rsidR="00FE4CAE" w:rsidRPr="002B50A7" w:rsidRDefault="00FE4CAE" w:rsidP="00FE4CAE">
                            <w:pPr>
                              <w:spacing w:after="0" w:line="240" w:lineRule="auto"/>
                              <w:ind w:left="1440" w:hanging="1724"/>
                              <w:jc w:val="center"/>
                              <w:rPr>
                                <w:b/>
                                <w:bCs/>
                                <w:color w:val="007A4E"/>
                                <w:sz w:val="24"/>
                              </w:rPr>
                            </w:pPr>
                            <w:r w:rsidRPr="002B50A7">
                              <w:rPr>
                                <w:b/>
                                <w:color w:val="007A4E"/>
                                <w:sz w:val="24"/>
                              </w:rPr>
                              <w:t xml:space="preserve">Contractors running </w:t>
                            </w:r>
                            <w:r w:rsidRPr="002B50A7">
                              <w:rPr>
                                <w:b/>
                                <w:bCs/>
                                <w:color w:val="007A4E"/>
                                <w:sz w:val="24"/>
                              </w:rPr>
                              <w:t>DBS Checks</w:t>
                            </w:r>
                          </w:p>
                          <w:p w14:paraId="635D2CA1" w14:textId="77777777" w:rsidR="00FE4CAE" w:rsidRPr="002B50A7" w:rsidRDefault="00FE4CAE" w:rsidP="00FE4CAE">
                            <w:pPr>
                              <w:spacing w:line="240" w:lineRule="auto"/>
                              <w:ind w:left="1440" w:hanging="1724"/>
                              <w:jc w:val="center"/>
                              <w:rPr>
                                <w:b/>
                                <w:bCs/>
                                <w:color w:val="007A4E"/>
                                <w:sz w:val="24"/>
                              </w:rPr>
                            </w:pPr>
                            <w:r w:rsidRPr="002B50A7">
                              <w:rPr>
                                <w:b/>
                                <w:bCs/>
                                <w:color w:val="007A4E"/>
                                <w:sz w:val="24"/>
                              </w:rPr>
                              <w:t>on behalf of trusts</w:t>
                            </w:r>
                          </w:p>
                          <w:p w14:paraId="0886011F" w14:textId="421BB793" w:rsidR="00FE4CAE" w:rsidRPr="002B50A7" w:rsidRDefault="00FE4CAE" w:rsidP="00FE4CAE">
                            <w:pPr>
                              <w:rPr>
                                <w:szCs w:val="22"/>
                              </w:rPr>
                            </w:pPr>
                            <w:r w:rsidRPr="002B50A7">
                              <w:rPr>
                                <w:szCs w:val="22"/>
                              </w:rPr>
                              <w:t xml:space="preserve">Some contractors have the capability of running DBS checks during fieldwork on the </w:t>
                            </w:r>
                            <w:r w:rsidR="00943AE7" w:rsidRPr="002B50A7">
                              <w:rPr>
                                <w:szCs w:val="22"/>
                              </w:rPr>
                              <w:t>trust</w:t>
                            </w:r>
                            <w:r w:rsidR="00A3709A" w:rsidRPr="002B50A7">
                              <w:rPr>
                                <w:szCs w:val="22"/>
                              </w:rPr>
                              <w:t>’</w:t>
                            </w:r>
                            <w:r w:rsidR="00943AE7" w:rsidRPr="002B50A7">
                              <w:rPr>
                                <w:szCs w:val="22"/>
                              </w:rPr>
                              <w:t>s</w:t>
                            </w:r>
                            <w:r w:rsidRPr="002B50A7">
                              <w:rPr>
                                <w:szCs w:val="22"/>
                              </w:rPr>
                              <w:t xml:space="preserve"> behalf. This removes the requirement for trusts to run DBS and local checks ahead of mailing two and mailing three. </w:t>
                            </w:r>
                            <w:r w:rsidRPr="002B50A7">
                              <w:rPr>
                                <w:b/>
                                <w:bCs/>
                                <w:szCs w:val="22"/>
                              </w:rPr>
                              <w:t>Trusts are still expected to run the initial DBS checks</w:t>
                            </w:r>
                            <w:r w:rsidR="00034212" w:rsidRPr="002B50A7">
                              <w:rPr>
                                <w:b/>
                                <w:bCs/>
                                <w:szCs w:val="22"/>
                              </w:rPr>
                              <w:t xml:space="preserve"> (and local checks)</w:t>
                            </w:r>
                            <w:r w:rsidRPr="002B50A7">
                              <w:rPr>
                                <w:b/>
                                <w:bCs/>
                                <w:szCs w:val="22"/>
                              </w:rPr>
                              <w:t xml:space="preserve"> when drawing the initial sample.</w:t>
                            </w:r>
                            <w:r w:rsidRPr="002B50A7">
                              <w:rPr>
                                <w:szCs w:val="22"/>
                              </w:rPr>
                              <w:t xml:space="preserve"> </w:t>
                            </w:r>
                          </w:p>
                          <w:p w14:paraId="17E5B391" w14:textId="77777777" w:rsidR="00FE4CAE" w:rsidRPr="00427C64" w:rsidRDefault="00FE4CAE" w:rsidP="00FE4CAE">
                            <w:pPr>
                              <w:rPr>
                                <w:szCs w:val="22"/>
                              </w:rPr>
                            </w:pPr>
                            <w:r w:rsidRPr="002B50A7">
                              <w:rPr>
                                <w:b/>
                                <w:bCs/>
                                <w:color w:val="007A4E"/>
                                <w:szCs w:val="22"/>
                              </w:rPr>
                              <w:t>Please contact your contractor to discuss this further</w:t>
                            </w:r>
                            <w:r w:rsidRPr="002B50A7">
                              <w:rPr>
                                <w:color w:val="007A4E"/>
                                <w:szCs w:val="22"/>
                              </w:rPr>
                              <w:t>.</w:t>
                            </w:r>
                          </w:p>
                        </w:txbxContent>
                      </wps:txbx>
                      <wps:bodyPr rot="0" vert="horz" wrap="square" lIns="91440" tIns="45720" rIns="91440" bIns="45720" anchor="t" anchorCtr="0" upright="1">
                        <a:noAutofit/>
                      </wps:bodyPr>
                    </wps:wsp>
                  </a:graphicData>
                </a:graphic>
              </wp:inline>
            </w:drawing>
          </mc:Choice>
          <mc:Fallback>
            <w:pict>
              <v:roundrect w14:anchorId="4AF22816" id="Rectangle: Rounded Corners 5" o:spid="_x0000_s1033" alt="Title: Information box relating to the General Data Protection Regulation - Description: Information included in a box to draw readers attention to the General Data Protection Regulation (GDPR)." style="width:444pt;height:130.65pt;visibility:visible;mso-wrap-style:square;mso-left-percent:-10001;mso-top-percent:-10001;mso-position-horizontal:absolute;mso-position-horizontal-relative:char;mso-position-vertical:absolute;mso-position-vertical-relative:line;mso-left-percent:-10001;mso-top-percent:-10001;v-text-anchor:top" arcsize="4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" filled="f" strokecolor="#007b57" strokeweight="1.5pt">
                <v:stroke joinstyle="miter"/>
                <v:textbox>
                  <w:txbxContent>
                    <w:p w14:paraId="6B2AC890" w14:textId="77777777" w:rsidR="00FE4CAE" w:rsidRPr="002B50A7" w:rsidRDefault="00FE4CAE" w:rsidP="00FE4CAE">
                      <w:pPr>
                        <w:spacing w:after="0" w:line="240" w:lineRule="auto"/>
                        <w:ind w:left="1440" w:hanging="1724"/>
                        <w:jc w:val="center"/>
                        <w:rPr>
                          <w:b/>
                          <w:bCs/>
                          <w:color w:val="007A4E"/>
                          <w:sz w:val="24"/>
                        </w:rPr>
                      </w:pPr>
                      <w:r w:rsidRPr="002B50A7">
                        <w:rPr>
                          <w:b/>
                          <w:color w:val="007A4E"/>
                          <w:sz w:val="24"/>
                        </w:rPr>
                        <w:t xml:space="preserve">Contractors running </w:t>
                      </w:r>
                      <w:r w:rsidRPr="002B50A7">
                        <w:rPr>
                          <w:b/>
                          <w:bCs/>
                          <w:color w:val="007A4E"/>
                          <w:sz w:val="24"/>
                        </w:rPr>
                        <w:t>DBS Checks</w:t>
                      </w:r>
                    </w:p>
                    <w:p w14:paraId="635D2CA1" w14:textId="77777777" w:rsidR="00FE4CAE" w:rsidRPr="002B50A7" w:rsidRDefault="00FE4CAE" w:rsidP="00FE4CAE">
                      <w:pPr>
                        <w:spacing w:line="240" w:lineRule="auto"/>
                        <w:ind w:left="1440" w:hanging="1724"/>
                        <w:jc w:val="center"/>
                        <w:rPr>
                          <w:b/>
                          <w:bCs/>
                          <w:color w:val="007A4E"/>
                          <w:sz w:val="24"/>
                        </w:rPr>
                      </w:pPr>
                      <w:r w:rsidRPr="002B50A7">
                        <w:rPr>
                          <w:b/>
                          <w:bCs/>
                          <w:color w:val="007A4E"/>
                          <w:sz w:val="24"/>
                        </w:rPr>
                        <w:t>on behalf of trusts</w:t>
                      </w:r>
                    </w:p>
                    <w:p w14:paraId="0886011F" w14:textId="421BB793" w:rsidR="00FE4CAE" w:rsidRPr="002B50A7" w:rsidRDefault="00FE4CAE" w:rsidP="00FE4CAE">
                      <w:pPr>
                        <w:rPr>
                          <w:szCs w:val="22"/>
                        </w:rPr>
                      </w:pPr>
                      <w:r w:rsidRPr="002B50A7">
                        <w:rPr>
                          <w:szCs w:val="22"/>
                        </w:rPr>
                        <w:t xml:space="preserve">Some contractors have the capability of running DBS checks during fieldwork on the </w:t>
                      </w:r>
                      <w:r w:rsidR="00943AE7" w:rsidRPr="002B50A7">
                        <w:rPr>
                          <w:szCs w:val="22"/>
                        </w:rPr>
                        <w:t>trust</w:t>
                      </w:r>
                      <w:r w:rsidR="00A3709A" w:rsidRPr="002B50A7">
                        <w:rPr>
                          <w:szCs w:val="22"/>
                        </w:rPr>
                        <w:t>’</w:t>
                      </w:r>
                      <w:r w:rsidR="00943AE7" w:rsidRPr="002B50A7">
                        <w:rPr>
                          <w:szCs w:val="22"/>
                        </w:rPr>
                        <w:t>s</w:t>
                      </w:r>
                      <w:r w:rsidRPr="002B50A7">
                        <w:rPr>
                          <w:szCs w:val="22"/>
                        </w:rPr>
                        <w:t xml:space="preserve"> behalf. This removes the requirement for trusts to run DBS and local checks ahead of mailing two and mailing three. </w:t>
                      </w:r>
                      <w:r w:rsidRPr="002B50A7">
                        <w:rPr>
                          <w:b/>
                          <w:bCs/>
                          <w:szCs w:val="22"/>
                        </w:rPr>
                        <w:t>Trusts are still expected to run the initial DBS checks</w:t>
                      </w:r>
                      <w:r w:rsidR="00034212" w:rsidRPr="002B50A7">
                        <w:rPr>
                          <w:b/>
                          <w:bCs/>
                          <w:szCs w:val="22"/>
                        </w:rPr>
                        <w:t xml:space="preserve"> (and local checks)</w:t>
                      </w:r>
                      <w:r w:rsidRPr="002B50A7">
                        <w:rPr>
                          <w:b/>
                          <w:bCs/>
                          <w:szCs w:val="22"/>
                        </w:rPr>
                        <w:t xml:space="preserve"> when drawing the initial sample.</w:t>
                      </w:r>
                      <w:r w:rsidRPr="002B50A7">
                        <w:rPr>
                          <w:szCs w:val="22"/>
                        </w:rPr>
                        <w:t xml:space="preserve"> </w:t>
                      </w:r>
                    </w:p>
                    <w:p w14:paraId="17E5B391" w14:textId="77777777" w:rsidR="00FE4CAE" w:rsidRPr="00427C64" w:rsidRDefault="00FE4CAE" w:rsidP="00FE4CAE">
                      <w:pPr>
                        <w:rPr>
                          <w:szCs w:val="22"/>
                        </w:rPr>
                      </w:pPr>
                      <w:r w:rsidRPr="002B50A7">
                        <w:rPr>
                          <w:b/>
                          <w:bCs/>
                          <w:color w:val="007A4E"/>
                          <w:szCs w:val="22"/>
                        </w:rPr>
                        <w:t>Please contact your contractor to discuss this further</w:t>
                      </w:r>
                      <w:r w:rsidRPr="002B50A7">
                        <w:rPr>
                          <w:color w:val="007A4E"/>
                          <w:szCs w:val="22"/>
                        </w:rPr>
                        <w:t>.</w:t>
                      </w:r>
                    </w:p>
                  </w:txbxContent>
                </v:textbox>
                <w10:anchorlock/>
              </v:roundrect>
            </w:pict>
          </mc:Fallback>
        </mc:AlternateContent>
      </w:r>
    </w:p>
    <w:p w14:paraId="1EC968C7" w14:textId="022ADA6F" w:rsidR="00FE4CAE" w:rsidRPr="00E341B5" w:rsidRDefault="00FE4CAE" w:rsidP="00FE4CAE">
      <w:pPr>
        <w:pStyle w:val="Caption"/>
        <w:rPr>
          <w:b/>
          <w:bCs/>
          <w:i w:val="0"/>
          <w:iCs w:val="0"/>
          <w:color w:val="007B4E"/>
          <w:sz w:val="22"/>
          <w:szCs w:val="22"/>
        </w:rPr>
      </w:pPr>
      <w:bookmarkStart w:id="167" w:name="_Hlk143866238"/>
    </w:p>
    <w:bookmarkEnd w:id="167"/>
    <w:p w14:paraId="4406EA9B" w14:textId="25DB7407" w:rsidR="00FE4CAE" w:rsidRPr="00330BFE" w:rsidRDefault="00FE4CAE" w:rsidP="002B50A7">
      <w:pPr>
        <w:pStyle w:val="04ABodyText"/>
        <w:numPr>
          <w:ilvl w:val="0"/>
          <w:numId w:val="0"/>
        </w:numPr>
        <w:spacing w:before="0" w:after="120"/>
        <w:rPr>
          <w:color w:val="4D4639"/>
          <w:sz w:val="22"/>
          <w:szCs w:val="22"/>
        </w:rPr>
      </w:pPr>
      <w:r w:rsidRPr="00330BFE">
        <w:rPr>
          <w:color w:val="4D4639"/>
          <w:sz w:val="22"/>
          <w:szCs w:val="22"/>
        </w:rPr>
        <w:t xml:space="preserve">Your sample should only be used for the purposes of distributing the described protocol of invitation, reminder letters and reminder SMS for the </w:t>
      </w:r>
      <w:r w:rsidR="0037581C">
        <w:rPr>
          <w:color w:val="4D4639"/>
          <w:sz w:val="22"/>
          <w:szCs w:val="22"/>
        </w:rPr>
        <w:t>Urgent and Emergency Care</w:t>
      </w:r>
      <w:r w:rsidRPr="00330BFE">
        <w:rPr>
          <w:color w:val="4D4639"/>
          <w:sz w:val="22"/>
          <w:szCs w:val="22"/>
        </w:rPr>
        <w:t xml:space="preserve"> Survey. This is because the sample collated for survey only has Section 251 approval for these specific uses. Any additional use of the sample (for example, sending out additional reminders, contacting the sample in advance or reusing the sample for a local survey) would therefore be in breach of Section 251 approval. </w:t>
      </w:r>
    </w:p>
    <w:p w14:paraId="58630D01" w14:textId="77777777" w:rsidR="00FE4CAE" w:rsidRPr="00E341B5" w:rsidRDefault="00FE4CAE" w:rsidP="004A09A6">
      <w:pPr>
        <w:pStyle w:val="Heading2"/>
        <w:numPr>
          <w:ilvl w:val="1"/>
          <w:numId w:val="22"/>
        </w:numPr>
        <w:ind w:left="1080"/>
      </w:pPr>
      <w:bookmarkStart w:id="168" w:name="_Toc81328606"/>
      <w:bookmarkStart w:id="169" w:name="_Toc81328607"/>
      <w:bookmarkStart w:id="170" w:name="_Toc9523402"/>
      <w:bookmarkStart w:id="171" w:name="_Toc81328608"/>
      <w:bookmarkStart w:id="172" w:name="_Toc157695105"/>
      <w:bookmarkEnd w:id="168"/>
      <w:bookmarkEnd w:id="169"/>
      <w:r w:rsidRPr="00E341B5">
        <w:lastRenderedPageBreak/>
        <w:t>Submitting your sample file</w:t>
      </w:r>
      <w:bookmarkEnd w:id="170"/>
      <w:bookmarkEnd w:id="171"/>
      <w:bookmarkEnd w:id="172"/>
    </w:p>
    <w:p w14:paraId="79ABD979" w14:textId="6DE8747D" w:rsidR="00032155" w:rsidRPr="00330BFE" w:rsidRDefault="00FE4CAE" w:rsidP="00FE4CAE">
      <w:r w:rsidRPr="00330BFE">
        <w:t xml:space="preserve">Before </w:t>
      </w:r>
      <w:hyperlink r:id="rId59" w:history="1">
        <w:r w:rsidRPr="0092530A">
          <w:rPr>
            <w:rStyle w:val="Hyperlink"/>
            <w:color w:val="0000FF"/>
            <w:szCs w:val="22"/>
          </w:rPr>
          <w:t>submitting your sample file</w:t>
        </w:r>
      </w:hyperlink>
      <w:r w:rsidRPr="00330BFE">
        <w:t>, you must complete the</w:t>
      </w:r>
      <w:r w:rsidR="00FB508B">
        <w:t xml:space="preserve"> </w:t>
      </w:r>
      <w:hyperlink r:id="rId60" w:history="1">
        <w:r w:rsidR="004900EB" w:rsidRPr="0092530A">
          <w:rPr>
            <w:rStyle w:val="Hyperlink"/>
            <w:color w:val="0000FF"/>
          </w:rPr>
          <w:t>Sample Declaration form</w:t>
        </w:r>
      </w:hyperlink>
      <w:r w:rsidR="001100B5">
        <w:rPr>
          <w:color w:val="0000FF"/>
        </w:rPr>
        <w:t>.</w:t>
      </w:r>
      <w:r w:rsidR="00902ABA">
        <w:t xml:space="preserve"> </w:t>
      </w:r>
      <w:r w:rsidR="00032155">
        <w:t xml:space="preserve">This asks you to confirm that the sample has been drawn as per the </w:t>
      </w:r>
      <w:r w:rsidR="005F391B">
        <w:t>S</w:t>
      </w:r>
      <w:r w:rsidR="00032155">
        <w:t xml:space="preserve">ampling </w:t>
      </w:r>
      <w:r w:rsidR="005F391B">
        <w:t>I</w:t>
      </w:r>
      <w:r w:rsidR="00032155">
        <w:t>nstructions. The trust's Caldicott Guardian is required to sign-off the</w:t>
      </w:r>
      <w:r w:rsidR="005F391B">
        <w:t xml:space="preserve"> Sample Declaration</w:t>
      </w:r>
      <w:r w:rsidR="00032155">
        <w:t xml:space="preserve"> form. Please provide your Caldicott Guardian with notice of this requirement to avoid delays in the sign-off process.</w:t>
      </w:r>
    </w:p>
    <w:p w14:paraId="0DEF53A1" w14:textId="55B805C7" w:rsidR="007D378A" w:rsidRDefault="003A68AF" w:rsidP="00FE4CAE">
      <w:r>
        <w:t xml:space="preserve">The completed </w:t>
      </w:r>
      <w:r w:rsidR="00754B22">
        <w:t>S</w:t>
      </w:r>
      <w:r>
        <w:t xml:space="preserve">ample </w:t>
      </w:r>
      <w:r w:rsidR="00754B22">
        <w:t>D</w:t>
      </w:r>
      <w:r>
        <w:t xml:space="preserve">eclaration </w:t>
      </w:r>
      <w:r w:rsidR="00754B22">
        <w:t>F</w:t>
      </w:r>
      <w:r>
        <w:t xml:space="preserve">orm should be submitted </w:t>
      </w:r>
      <w:r w:rsidR="005F391B">
        <w:t xml:space="preserve">(copying in the Caldicott Guardian) </w:t>
      </w:r>
      <w:r>
        <w:t xml:space="preserve">and approved prior to sending your sample data to the approved contractor or </w:t>
      </w:r>
      <w:r w:rsidR="00201AE3">
        <w:t>the Survey Coordination Centre</w:t>
      </w:r>
      <w:r w:rsidR="00C15AEB">
        <w:t xml:space="preserve">.  Failure to follow this protocol would constitute a breach of Section 251 and must be reported to the </w:t>
      </w:r>
      <w:r w:rsidR="00201AE3">
        <w:t>Survey Coordination Centre</w:t>
      </w:r>
      <w:r w:rsidR="00C15AEB">
        <w:t xml:space="preserve"> and CQC. </w:t>
      </w:r>
    </w:p>
    <w:p w14:paraId="19C6880D" w14:textId="0FC29496" w:rsidR="00FE4CAE" w:rsidRDefault="00754B22" w:rsidP="00FE4CAE">
      <w:r w:rsidRPr="0092530A">
        <w:t>Your sample file must be transferred over a secure encrypted link</w:t>
      </w:r>
      <w:r w:rsidR="00FE4CAE" w:rsidRPr="00330BFE">
        <w:t xml:space="preserve">, meeting standard NHS levels of encryption (i.e. AES256 or higher) and password-protected (unless your contractor uses a file transfer site with inbuilt encryption). </w:t>
      </w:r>
    </w:p>
    <w:p w14:paraId="13521938" w14:textId="36CB0A8C" w:rsidR="005F391B" w:rsidRPr="006129D5" w:rsidRDefault="005F391B" w:rsidP="005F391B">
      <w:pPr>
        <w:pStyle w:val="04ABodyText"/>
        <w:numPr>
          <w:ilvl w:val="0"/>
          <w:numId w:val="9"/>
        </w:numPr>
        <w:spacing w:line="276" w:lineRule="auto"/>
        <w:rPr>
          <w:rFonts w:eastAsiaTheme="majorEastAsia"/>
          <w:b/>
          <w:color w:val="FF0000"/>
          <w:sz w:val="22"/>
          <w:szCs w:val="22"/>
          <w:lang w:eastAsia="en-US"/>
        </w:rPr>
      </w:pPr>
      <w:r w:rsidRPr="006129D5">
        <w:rPr>
          <w:rFonts w:eastAsiaTheme="majorEastAsia"/>
          <w:b/>
          <w:color w:val="FF0000"/>
          <w:sz w:val="22"/>
          <w:szCs w:val="22"/>
          <w:lang w:eastAsia="en-US"/>
        </w:rPr>
        <w:t>DATA SHOULD NEVER BE SENT VIA EMAIL</w:t>
      </w:r>
      <w:r w:rsidR="001100B5">
        <w:rPr>
          <w:rFonts w:eastAsiaTheme="majorEastAsia"/>
          <w:b/>
          <w:color w:val="FF0000"/>
          <w:sz w:val="22"/>
          <w:szCs w:val="22"/>
          <w:lang w:eastAsia="en-US"/>
        </w:rPr>
        <w:t xml:space="preserve"> DUE TO SECURITY RISK,</w:t>
      </w:r>
      <w:r w:rsidRPr="006129D5">
        <w:rPr>
          <w:rFonts w:eastAsiaTheme="majorEastAsia"/>
          <w:b/>
          <w:color w:val="FF0000"/>
          <w:sz w:val="22"/>
          <w:szCs w:val="22"/>
          <w:lang w:eastAsia="en-US"/>
        </w:rPr>
        <w:t xml:space="preserve"> WOULD CONSTITUTE A BREACH OF SECTION 251 APP</w:t>
      </w:r>
      <w:r w:rsidRPr="006129D5">
        <w:rPr>
          <w:rFonts w:eastAsiaTheme="majorEastAsia"/>
          <w:b/>
          <w:caps/>
          <w:color w:val="FF0000"/>
          <w:sz w:val="22"/>
          <w:szCs w:val="22"/>
          <w:lang w:eastAsia="en-US"/>
        </w:rPr>
        <w:t>ROVal.</w:t>
      </w:r>
      <w:r w:rsidRPr="006129D5">
        <w:rPr>
          <w:rFonts w:eastAsiaTheme="majorEastAsia"/>
          <w:b/>
          <w:color w:val="FF0000"/>
          <w:sz w:val="22"/>
          <w:szCs w:val="22"/>
          <w:lang w:eastAsia="en-US"/>
        </w:rPr>
        <w:t xml:space="preserve"> </w:t>
      </w:r>
    </w:p>
    <w:p w14:paraId="2002479F" w14:textId="43E36232" w:rsidR="00902ABA" w:rsidRPr="005F391B" w:rsidRDefault="00A64AC8" w:rsidP="005F391B">
      <w:pPr>
        <w:pStyle w:val="04ABodyText"/>
        <w:numPr>
          <w:ilvl w:val="0"/>
          <w:numId w:val="9"/>
        </w:numPr>
        <w:spacing w:line="276" w:lineRule="auto"/>
        <w:rPr>
          <w:bCs/>
          <w:color w:val="4D4639"/>
          <w:sz w:val="22"/>
          <w:szCs w:val="22"/>
        </w:rPr>
      </w:pPr>
      <w:r w:rsidRPr="005F391B">
        <w:rPr>
          <w:b/>
          <w:bCs/>
          <w:color w:val="4D4639"/>
          <w:sz w:val="22"/>
          <w:szCs w:val="22"/>
        </w:rPr>
        <w:t>If you are a trust using an approved contractor</w:t>
      </w:r>
      <w:r w:rsidRPr="005F391B">
        <w:rPr>
          <w:color w:val="4D4639"/>
          <w:sz w:val="22"/>
          <w:szCs w:val="22"/>
        </w:rPr>
        <w:t xml:space="preserve">: your approved contractor will be in touch with details on how to submit your sample securely, once the declaration form has been approved. </w:t>
      </w:r>
      <w:r w:rsidR="00902ABA" w:rsidRPr="005F391B">
        <w:rPr>
          <w:color w:val="4D4639"/>
          <w:sz w:val="22"/>
          <w:szCs w:val="22"/>
        </w:rPr>
        <w:t xml:space="preserve">Your sample data and mailing data should be submitted all in one file to your approved contractor </w:t>
      </w:r>
      <w:r w:rsidR="00902ABA" w:rsidRPr="0092530A">
        <w:rPr>
          <w:b/>
          <w:bCs/>
          <w:color w:val="4D4639"/>
          <w:sz w:val="22"/>
          <w:szCs w:val="22"/>
        </w:rPr>
        <w:t>via their secure transfer site</w:t>
      </w:r>
      <w:r w:rsidR="00902ABA" w:rsidRPr="005F391B">
        <w:rPr>
          <w:color w:val="4D4639"/>
          <w:sz w:val="22"/>
          <w:szCs w:val="22"/>
        </w:rPr>
        <w:t>.</w:t>
      </w:r>
      <w:r w:rsidR="00902ABA" w:rsidRPr="005F391B">
        <w:rPr>
          <w:bCs/>
          <w:color w:val="4D4639"/>
          <w:sz w:val="22"/>
          <w:szCs w:val="22"/>
          <w:lang w:eastAsia="en-US"/>
        </w:rPr>
        <w:t xml:space="preserve"> </w:t>
      </w:r>
    </w:p>
    <w:p w14:paraId="6518F9AC" w14:textId="5285D0E9" w:rsidR="00A96E43" w:rsidRPr="00902ABA" w:rsidRDefault="00FE4CAE" w:rsidP="00293FF6">
      <w:pPr>
        <w:pStyle w:val="04ABodyText"/>
        <w:numPr>
          <w:ilvl w:val="0"/>
          <w:numId w:val="9"/>
        </w:numPr>
        <w:spacing w:line="276" w:lineRule="auto"/>
        <w:rPr>
          <w:bCs/>
          <w:color w:val="4D4639"/>
          <w:sz w:val="22"/>
          <w:szCs w:val="22"/>
        </w:rPr>
      </w:pPr>
      <w:r w:rsidRPr="004900EB">
        <w:rPr>
          <w:color w:val="4D4639"/>
          <w:sz w:val="22"/>
          <w:szCs w:val="22"/>
        </w:rPr>
        <w:t xml:space="preserve">Please note that unless you are conducting the survey in-house, </w:t>
      </w:r>
      <w:r w:rsidR="001100B5">
        <w:rPr>
          <w:color w:val="4D4639"/>
          <w:sz w:val="22"/>
          <w:szCs w:val="22"/>
        </w:rPr>
        <w:t>trusts</w:t>
      </w:r>
      <w:r w:rsidR="001100B5" w:rsidRPr="004900EB">
        <w:rPr>
          <w:color w:val="4D4639"/>
          <w:sz w:val="22"/>
          <w:szCs w:val="22"/>
        </w:rPr>
        <w:t xml:space="preserve"> </w:t>
      </w:r>
      <w:r w:rsidRPr="004900EB">
        <w:rPr>
          <w:color w:val="4D4639"/>
          <w:sz w:val="22"/>
          <w:szCs w:val="22"/>
        </w:rPr>
        <w:t xml:space="preserve">should not </w:t>
      </w:r>
      <w:r w:rsidR="00EA241E" w:rsidRPr="004900EB">
        <w:rPr>
          <w:color w:val="4D4639"/>
          <w:sz w:val="22"/>
          <w:szCs w:val="22"/>
        </w:rPr>
        <w:t>submit</w:t>
      </w:r>
      <w:r w:rsidRPr="004900EB">
        <w:rPr>
          <w:color w:val="4D4639"/>
          <w:sz w:val="22"/>
          <w:szCs w:val="22"/>
        </w:rPr>
        <w:t xml:space="preserve"> any data files to the Survey Coordination Centre. </w:t>
      </w:r>
    </w:p>
    <w:p w14:paraId="3F5791E5" w14:textId="77777777" w:rsidR="00443555" w:rsidRDefault="00443555" w:rsidP="00293FF6">
      <w:pPr>
        <w:pStyle w:val="04ABodyText"/>
        <w:numPr>
          <w:ilvl w:val="0"/>
          <w:numId w:val="0"/>
        </w:numPr>
        <w:spacing w:line="276" w:lineRule="auto"/>
        <w:rPr>
          <w:color w:val="4D4639"/>
          <w:sz w:val="22"/>
          <w:szCs w:val="22"/>
        </w:rPr>
      </w:pPr>
      <w:r w:rsidRPr="00406C94">
        <w:rPr>
          <w:color w:val="4D4639"/>
          <w:sz w:val="22"/>
          <w:szCs w:val="22"/>
        </w:rPr>
        <w:t>Following receipt of the sample</w:t>
      </w:r>
      <w:r>
        <w:rPr>
          <w:color w:val="4D4639"/>
          <w:sz w:val="22"/>
          <w:szCs w:val="22"/>
        </w:rPr>
        <w:t xml:space="preserve"> from trusts</w:t>
      </w:r>
      <w:r w:rsidRPr="00406C94">
        <w:rPr>
          <w:color w:val="4D4639"/>
          <w:sz w:val="22"/>
          <w:szCs w:val="22"/>
        </w:rPr>
        <w:t xml:space="preserve">, contractors will conduct additional checks and separate out the sample data from the mailing information. </w:t>
      </w:r>
    </w:p>
    <w:p w14:paraId="489E8E21" w14:textId="5AA17303" w:rsidR="00BF18C9" w:rsidRPr="00902ABA" w:rsidRDefault="00BF18C9" w:rsidP="00293FF6">
      <w:pPr>
        <w:pStyle w:val="04ABodyText"/>
        <w:numPr>
          <w:ilvl w:val="0"/>
          <w:numId w:val="0"/>
        </w:numPr>
        <w:spacing w:line="276" w:lineRule="auto"/>
        <w:rPr>
          <w:color w:val="4D4639"/>
        </w:rPr>
      </w:pPr>
      <w:r w:rsidRPr="00902ABA">
        <w:rPr>
          <w:b/>
          <w:bCs/>
          <w:color w:val="4D4639"/>
          <w:sz w:val="22"/>
          <w:szCs w:val="22"/>
        </w:rPr>
        <w:t>If you are delivering the survey in-house or are an approved contractor</w:t>
      </w:r>
      <w:r w:rsidRPr="00902ABA">
        <w:rPr>
          <w:color w:val="4D4639"/>
          <w:sz w:val="22"/>
          <w:szCs w:val="22"/>
        </w:rPr>
        <w:t xml:space="preserve">: samples will be submitted to the </w:t>
      </w:r>
      <w:r w:rsidR="00201AE3">
        <w:rPr>
          <w:color w:val="4D4639"/>
          <w:sz w:val="22"/>
          <w:szCs w:val="22"/>
        </w:rPr>
        <w:t>Survey Coordination Centre</w:t>
      </w:r>
      <w:r w:rsidRPr="00902ABA">
        <w:rPr>
          <w:color w:val="4D4639"/>
          <w:sz w:val="22"/>
          <w:szCs w:val="22"/>
        </w:rPr>
        <w:t xml:space="preserve"> using a secure</w:t>
      </w:r>
      <w:r w:rsidR="005F391B">
        <w:rPr>
          <w:color w:val="4D4639"/>
          <w:sz w:val="22"/>
          <w:szCs w:val="22"/>
        </w:rPr>
        <w:t xml:space="preserve"> online sample checking</w:t>
      </w:r>
      <w:r w:rsidRPr="00902ABA">
        <w:rPr>
          <w:color w:val="4D4639"/>
          <w:sz w:val="22"/>
          <w:szCs w:val="22"/>
        </w:rPr>
        <w:t xml:space="preserve"> website.</w:t>
      </w:r>
      <w:r w:rsidR="005F391B">
        <w:rPr>
          <w:color w:val="4D4639"/>
          <w:sz w:val="22"/>
          <w:szCs w:val="22"/>
        </w:rPr>
        <w:t xml:space="preserve"> Access to the online sample checking website for submission of a sample will be granted on an ongoing basis following the approval of the Sample Declaration forms. </w:t>
      </w:r>
      <w:r w:rsidRPr="00902ABA">
        <w:rPr>
          <w:color w:val="4D4639"/>
          <w:sz w:val="22"/>
          <w:szCs w:val="22"/>
        </w:rPr>
        <w:t>A series of checks will be conducted on the sample as you submit it. Log-in details and instructions of how to submit the sample will be provided prior to the sampling period</w:t>
      </w:r>
      <w:r w:rsidRPr="00902ABA">
        <w:rPr>
          <w:color w:val="4D4639"/>
        </w:rPr>
        <w:t>.</w:t>
      </w:r>
    </w:p>
    <w:p w14:paraId="360C820D" w14:textId="6D5D0A8D" w:rsidR="0003108C" w:rsidRDefault="0003108C" w:rsidP="0003108C">
      <w:pPr>
        <w:pStyle w:val="04ABodyText"/>
        <w:numPr>
          <w:ilvl w:val="0"/>
          <w:numId w:val="0"/>
        </w:numPr>
        <w:spacing w:line="276" w:lineRule="auto"/>
        <w:rPr>
          <w:color w:val="4D4639"/>
          <w:sz w:val="22"/>
          <w:szCs w:val="22"/>
        </w:rPr>
      </w:pPr>
    </w:p>
    <w:p w14:paraId="1EFB2260" w14:textId="694BD67D" w:rsidR="00FE4CAE" w:rsidRPr="0003108C" w:rsidRDefault="00FE4CAE" w:rsidP="002B50A7">
      <w:pPr>
        <w:pStyle w:val="Heading1"/>
        <w:rPr>
          <w:color w:val="4D4639"/>
          <w:sz w:val="22"/>
          <w:szCs w:val="22"/>
        </w:rPr>
      </w:pPr>
      <w:bookmarkStart w:id="173" w:name="_Section_7:_Fieldwork"/>
      <w:bookmarkStart w:id="174" w:name="_Toc14273604"/>
      <w:bookmarkEnd w:id="173"/>
      <w:r w:rsidRPr="00E341B5">
        <w:br w:type="page"/>
      </w:r>
      <w:r w:rsidRPr="0092530A">
        <w:lastRenderedPageBreak/>
        <w:t xml:space="preserve">Section 7: </w:t>
      </w:r>
      <w:bookmarkEnd w:id="174"/>
      <w:r w:rsidRPr="0092530A">
        <w:t>Fieldwork preparation</w:t>
      </w:r>
    </w:p>
    <w:p w14:paraId="23629212" w14:textId="410A82DB" w:rsidR="00FE4CAE" w:rsidRPr="00A43B54" w:rsidRDefault="00FE4CAE" w:rsidP="00FE4CAE">
      <w:pPr>
        <w:pStyle w:val="04ABodyText"/>
        <w:numPr>
          <w:ilvl w:val="0"/>
          <w:numId w:val="0"/>
        </w:numPr>
        <w:rPr>
          <w:rFonts w:eastAsiaTheme="minorEastAsia"/>
          <w:color w:val="4D4639"/>
          <w:sz w:val="22"/>
          <w:szCs w:val="24"/>
          <w:lang w:eastAsia="en-US"/>
        </w:rPr>
      </w:pPr>
      <w:r w:rsidRPr="00A43B54">
        <w:rPr>
          <w:rFonts w:eastAsiaTheme="minorEastAsia"/>
          <w:color w:val="4D4639"/>
          <w:sz w:val="22"/>
          <w:szCs w:val="24"/>
          <w:lang w:eastAsia="en-US"/>
        </w:rPr>
        <w:t xml:space="preserve">This section outlines the steps to be taken by </w:t>
      </w:r>
      <w:r w:rsidR="00262F93">
        <w:rPr>
          <w:rFonts w:eastAsiaTheme="minorEastAsia"/>
          <w:b/>
          <w:bCs/>
          <w:color w:val="4D4639"/>
          <w:sz w:val="22"/>
          <w:szCs w:val="24"/>
          <w:lang w:eastAsia="en-US"/>
        </w:rPr>
        <w:t>a</w:t>
      </w:r>
      <w:r w:rsidRPr="00340743">
        <w:rPr>
          <w:rFonts w:eastAsiaTheme="minorEastAsia"/>
          <w:b/>
          <w:bCs/>
          <w:color w:val="4D4639"/>
          <w:sz w:val="22"/>
          <w:szCs w:val="24"/>
          <w:lang w:eastAsia="en-US"/>
        </w:rPr>
        <w:t xml:space="preserve">pproved </w:t>
      </w:r>
      <w:r w:rsidR="00262F93">
        <w:rPr>
          <w:rFonts w:eastAsiaTheme="minorEastAsia"/>
          <w:b/>
          <w:bCs/>
          <w:color w:val="4D4639"/>
          <w:sz w:val="22"/>
          <w:szCs w:val="24"/>
          <w:lang w:eastAsia="en-US"/>
        </w:rPr>
        <w:t>c</w:t>
      </w:r>
      <w:r w:rsidRPr="00340743">
        <w:rPr>
          <w:rFonts w:eastAsiaTheme="minorEastAsia"/>
          <w:b/>
          <w:bCs/>
          <w:color w:val="4D4639"/>
          <w:sz w:val="22"/>
          <w:szCs w:val="24"/>
          <w:lang w:eastAsia="en-US"/>
        </w:rPr>
        <w:t>ontractors and in-house trusts</w:t>
      </w:r>
      <w:r w:rsidRPr="00A43B54">
        <w:rPr>
          <w:rFonts w:eastAsiaTheme="minorEastAsia"/>
          <w:color w:val="4D4639"/>
          <w:sz w:val="22"/>
          <w:szCs w:val="24"/>
          <w:lang w:eastAsia="en-US"/>
        </w:rPr>
        <w:t xml:space="preserve"> prior to the start of fieldwork. The key steps to be undertaken are outlined in the diagram below and detailed </w:t>
      </w:r>
      <w:r>
        <w:rPr>
          <w:rFonts w:eastAsiaTheme="minorEastAsia"/>
          <w:color w:val="4D4639"/>
          <w:sz w:val="22"/>
          <w:szCs w:val="24"/>
          <w:lang w:eastAsia="en-US"/>
        </w:rPr>
        <w:t>throughout this section</w:t>
      </w:r>
      <w:r w:rsidRPr="00A43B54">
        <w:rPr>
          <w:rFonts w:eastAsiaTheme="minorEastAsia"/>
          <w:color w:val="4D4639"/>
          <w:sz w:val="22"/>
          <w:szCs w:val="24"/>
          <w:lang w:eastAsia="en-US"/>
        </w:rPr>
        <w:t>.</w:t>
      </w:r>
    </w:p>
    <w:p w14:paraId="178A842C" w14:textId="77777777" w:rsidR="00FE4CAE" w:rsidRPr="0089610A" w:rsidRDefault="00FE4CAE" w:rsidP="00FE4CAE">
      <w:pPr>
        <w:pStyle w:val="Caption"/>
        <w:keepNext/>
        <w:rPr>
          <w:color w:val="007B4E"/>
          <w:sz w:val="22"/>
          <w:szCs w:val="22"/>
        </w:rPr>
      </w:pPr>
      <w:r w:rsidRPr="0089610A">
        <w:rPr>
          <w:color w:val="007B4E"/>
          <w:sz w:val="22"/>
          <w:szCs w:val="22"/>
        </w:rPr>
        <w:t>Figure 2. Key stages to prepare for fieldwork</w:t>
      </w:r>
    </w:p>
    <w:p w14:paraId="37FD5856" w14:textId="77777777" w:rsidR="00FE4CAE" w:rsidRPr="00E341B5" w:rsidRDefault="00FE4CAE" w:rsidP="00FE4CAE">
      <w:pPr>
        <w:pStyle w:val="04ABodyText"/>
        <w:numPr>
          <w:ilvl w:val="0"/>
          <w:numId w:val="0"/>
        </w:numPr>
        <w:rPr>
          <w:lang w:eastAsia="en-US"/>
        </w:rPr>
      </w:pPr>
      <w:r w:rsidRPr="00E341B5">
        <w:rPr>
          <w:noProof/>
        </w:rPr>
        <w:drawing>
          <wp:inline distT="0" distB="0" distL="0" distR="0" wp14:anchorId="4B9C4849" wp14:editId="144CD4CA">
            <wp:extent cx="6200996" cy="1894840"/>
            <wp:effectExtent l="19050" t="0" r="9525" b="10160"/>
            <wp:docPr id="1864011441" name="Diagram 18640114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2BD17599" w14:textId="0936D586" w:rsidR="0059685D" w:rsidRDefault="0059685D" w:rsidP="002B50A7">
      <w:pPr>
        <w:pStyle w:val="04ABodyText"/>
        <w:numPr>
          <w:ilvl w:val="0"/>
          <w:numId w:val="0"/>
        </w:numPr>
      </w:pPr>
      <w:bookmarkStart w:id="175" w:name="_Toc81328613"/>
      <w:r>
        <w:rPr>
          <w:rFonts w:eastAsiaTheme="minorEastAsia"/>
          <w:color w:val="4D4639"/>
          <w:sz w:val="22"/>
          <w:szCs w:val="24"/>
          <w:lang w:eastAsia="en-US"/>
        </w:rPr>
        <w:t xml:space="preserve">*Only relevant to </w:t>
      </w:r>
      <w:r w:rsidRPr="0065226D">
        <w:rPr>
          <w:rFonts w:eastAsiaTheme="minorEastAsia"/>
          <w:b/>
          <w:bCs/>
          <w:color w:val="4D4639"/>
          <w:sz w:val="22"/>
          <w:szCs w:val="24"/>
          <w:lang w:eastAsia="en-US"/>
        </w:rPr>
        <w:t>approved contractors</w:t>
      </w:r>
      <w:r>
        <w:rPr>
          <w:rFonts w:eastAsiaTheme="minorEastAsia"/>
          <w:color w:val="4D4639"/>
          <w:sz w:val="22"/>
          <w:szCs w:val="24"/>
          <w:lang w:eastAsia="en-US"/>
        </w:rPr>
        <w:t xml:space="preserve"> producing their own online survey.</w:t>
      </w:r>
    </w:p>
    <w:p w14:paraId="0D32B89B" w14:textId="12218AAB" w:rsidR="00FE4CAE" w:rsidRDefault="00FE4CAE" w:rsidP="00FE4CAE">
      <w:pPr>
        <w:rPr>
          <w:color w:val="0000EF"/>
        </w:rPr>
      </w:pPr>
      <w:r w:rsidRPr="00E341B5">
        <w:t xml:space="preserve">You can find information and advice on printing the survey materials, setting up a PO box and a Freepost address, sending out the survey packs, and booking in questionnaires in the </w:t>
      </w:r>
      <w:hyperlink r:id="rId66" w:history="1">
        <w:r w:rsidRPr="00E341B5">
          <w:rPr>
            <w:rStyle w:val="Hyperlink"/>
            <w:color w:val="0000EF"/>
          </w:rPr>
          <w:t>implementing the survey advice sheet.</w:t>
        </w:r>
      </w:hyperlink>
      <w:r w:rsidRPr="00E341B5">
        <w:rPr>
          <w:color w:val="0000EF"/>
        </w:rPr>
        <w:t xml:space="preserve"> </w:t>
      </w:r>
    </w:p>
    <w:p w14:paraId="029FA17B" w14:textId="0B3E8F80" w:rsidR="00686AB7" w:rsidRPr="00E341B5" w:rsidRDefault="00686AB7" w:rsidP="005A3300">
      <w:pPr>
        <w:pStyle w:val="Heading2"/>
        <w:numPr>
          <w:ilvl w:val="1"/>
          <w:numId w:val="23"/>
        </w:numPr>
      </w:pPr>
      <w:bookmarkStart w:id="176" w:name="_Toc157695106"/>
      <w:r>
        <w:t xml:space="preserve">Setting up </w:t>
      </w:r>
      <w:r w:rsidR="005A3300">
        <w:t>freepost address and PO box</w:t>
      </w:r>
      <w:bookmarkEnd w:id="176"/>
    </w:p>
    <w:p w14:paraId="2A8548AE" w14:textId="77A12436" w:rsidR="009061D8" w:rsidRPr="005A3300" w:rsidRDefault="009061D8" w:rsidP="00FE4CAE">
      <w:r w:rsidRPr="005A3300">
        <w:t xml:space="preserve">Approved </w:t>
      </w:r>
      <w:r w:rsidR="00CD2B34">
        <w:t>c</w:t>
      </w:r>
      <w:r w:rsidRPr="005A3300">
        <w:t xml:space="preserve">ontactors and in-house trusts must set up both a freepost address and a PO box. </w:t>
      </w:r>
    </w:p>
    <w:p w14:paraId="603DA79F" w14:textId="233F65AD" w:rsidR="009061D8" w:rsidRPr="005A3300" w:rsidRDefault="009061D8" w:rsidP="00FE4CAE">
      <w:r w:rsidRPr="005A3300">
        <w:rPr>
          <w:b/>
          <w:bCs/>
        </w:rPr>
        <w:t>Setting up a freepost address</w:t>
      </w:r>
      <w:r w:rsidR="005A3300" w:rsidRPr="005A3300">
        <w:t xml:space="preserve"> -</w:t>
      </w:r>
      <w:r w:rsidRPr="005A3300">
        <w:t xml:space="preserve"> The freepost address will allow participants to return completed questionnaires at no cost to themselves. After the licence is paid, organisations will pay only for the responses received. The freepost address must be printed on the envelopes sent with the questionnaires. Printed envelopes must comply with Royal Mail guidelines. </w:t>
      </w:r>
    </w:p>
    <w:p w14:paraId="44460010" w14:textId="705FA0C2" w:rsidR="009061D8" w:rsidRDefault="009061D8" w:rsidP="00FE4CAE">
      <w:r w:rsidRPr="005A3300">
        <w:rPr>
          <w:b/>
          <w:bCs/>
        </w:rPr>
        <w:t>Setting up a PO Box</w:t>
      </w:r>
      <w:r w:rsidRPr="005A3300">
        <w:t xml:space="preserve"> </w:t>
      </w:r>
      <w:r w:rsidR="005A3300" w:rsidRPr="005A3300">
        <w:t xml:space="preserve">- </w:t>
      </w:r>
      <w:r w:rsidRPr="005A3300">
        <w:t>The mail-out envelope(s) must not include any indication of the sender address, and a PO Box should be set up for undelivered mail. Approved contractors and trusts conducting the survey in-house must set up a freepost address, as well as a PO address. This will be printed on the envelope and be used to return post to sender if undelivered.</w:t>
      </w:r>
    </w:p>
    <w:p w14:paraId="0AD17F94" w14:textId="51D4A698" w:rsidR="00CD2B34" w:rsidRPr="00E341B5" w:rsidRDefault="00CD2B34" w:rsidP="00CD2B34">
      <w:pPr>
        <w:pStyle w:val="Heading2"/>
        <w:numPr>
          <w:ilvl w:val="1"/>
          <w:numId w:val="23"/>
        </w:numPr>
      </w:pPr>
      <w:bookmarkStart w:id="177" w:name="_Length_of_fieldwork"/>
      <w:bookmarkEnd w:id="177"/>
      <w:r>
        <w:t>Length of fieldwork</w:t>
      </w:r>
    </w:p>
    <w:p w14:paraId="6DE0D238" w14:textId="07591FD6" w:rsidR="00FE4CAE" w:rsidRDefault="00FE4CAE" w:rsidP="00FE4CAE">
      <w:r>
        <w:t>T</w:t>
      </w:r>
      <w:r w:rsidRPr="00330BFE">
        <w:t>he fieldwork period is 1</w:t>
      </w:r>
      <w:r w:rsidR="00F93F95">
        <w:t>5</w:t>
      </w:r>
      <w:r w:rsidRPr="00330BFE">
        <w:t xml:space="preserve"> weeks.</w:t>
      </w:r>
      <w:r w:rsidRPr="001767F0">
        <w:t xml:space="preserve"> It</w:t>
      </w:r>
      <w:r>
        <w:t xml:space="preserve"> is important that your trust enters fieldwork on time</w:t>
      </w:r>
      <w:r w:rsidR="00691A2F">
        <w:t xml:space="preserve"> </w:t>
      </w:r>
      <w:r w:rsidR="00691A2F" w:rsidRPr="005A3300">
        <w:rPr>
          <w:b/>
          <w:bCs/>
        </w:rPr>
        <w:t xml:space="preserve">by </w:t>
      </w:r>
      <w:r w:rsidR="00CD2B34">
        <w:rPr>
          <w:b/>
          <w:bCs/>
        </w:rPr>
        <w:t>Monday 13 April 2026</w:t>
      </w:r>
      <w:r>
        <w:t xml:space="preserve"> to maximise response rate and response from younger and </w:t>
      </w:r>
      <w:r w:rsidR="00705D4F">
        <w:t>people from ethnic minority background</w:t>
      </w:r>
      <w:r>
        <w:t xml:space="preserve">. </w:t>
      </w:r>
      <w:hyperlink r:id="rId67" w:history="1">
        <w:r w:rsidRPr="00F517FA">
          <w:t>Previous research</w:t>
        </w:r>
      </w:hyperlink>
      <w:r>
        <w:t xml:space="preserve"> shows that these groups take longer to respond</w:t>
      </w:r>
      <w:r w:rsidR="00CD2B34">
        <w:rPr>
          <w:rStyle w:val="FootnoteReference"/>
        </w:rPr>
        <w:footnoteReference w:id="5"/>
      </w:r>
      <w:r>
        <w:t xml:space="preserve">. </w:t>
      </w:r>
    </w:p>
    <w:p w14:paraId="64EDAC39" w14:textId="77777777" w:rsidR="00FE4CAE" w:rsidRDefault="00FE4CAE" w:rsidP="00FE4CAE">
      <w:r>
        <w:lastRenderedPageBreak/>
        <w:t>The best way to optimise the length of available fieldwork is:</w:t>
      </w:r>
    </w:p>
    <w:p w14:paraId="0CF4E68B" w14:textId="40F7AA76" w:rsidR="00FE4CAE" w:rsidRDefault="00FE4CAE" w:rsidP="006A1798">
      <w:pPr>
        <w:pStyle w:val="Bullets"/>
        <w:numPr>
          <w:ilvl w:val="0"/>
          <w:numId w:val="45"/>
        </w:numPr>
      </w:pPr>
      <w:r>
        <w:t xml:space="preserve">To map internal contingencies such as planned leave of staff in charge of drawing the sample and/or sending the questionnaire. This could result in delays producing the sample or </w:t>
      </w:r>
      <w:r w:rsidR="00BF18C9">
        <w:t>entering</w:t>
      </w:r>
      <w:r>
        <w:t xml:space="preserve"> fieldwork.</w:t>
      </w:r>
    </w:p>
    <w:p w14:paraId="2A3D2230" w14:textId="01270C0B" w:rsidR="00FE4CAE" w:rsidRDefault="00FE4CAE" w:rsidP="006A1798">
      <w:pPr>
        <w:pStyle w:val="Bullets"/>
        <w:numPr>
          <w:ilvl w:val="0"/>
          <w:numId w:val="45"/>
        </w:numPr>
      </w:pPr>
      <w:r>
        <w:t>To inform the Survey Coordination Centre</w:t>
      </w:r>
      <w:r w:rsidR="00CD2B34">
        <w:t xml:space="preserve"> or your contractor</w:t>
      </w:r>
      <w:r>
        <w:t xml:space="preserve"> immediately of </w:t>
      </w:r>
      <w:r w:rsidR="00CD2B34">
        <w:t xml:space="preserve">any </w:t>
      </w:r>
      <w:r>
        <w:t xml:space="preserve">changes </w:t>
      </w:r>
      <w:r w:rsidR="00CD2B34">
        <w:t>to the</w:t>
      </w:r>
      <w:r>
        <w:t xml:space="preserve"> survey lead.</w:t>
      </w:r>
    </w:p>
    <w:p w14:paraId="06554E0D" w14:textId="5205B76B" w:rsidR="00FE4CAE" w:rsidRDefault="00FE4CAE" w:rsidP="006A1798">
      <w:pPr>
        <w:pStyle w:val="Bullets"/>
        <w:numPr>
          <w:ilvl w:val="0"/>
          <w:numId w:val="45"/>
        </w:numPr>
      </w:pPr>
      <w:r>
        <w:t>To ensure that you generate your sample promptly - within the recommended sample checking period.</w:t>
      </w:r>
    </w:p>
    <w:p w14:paraId="11A00E8F" w14:textId="3D36CA38" w:rsidR="00FE4CAE" w:rsidRDefault="00FE4CAE" w:rsidP="006A1798">
      <w:pPr>
        <w:pStyle w:val="Bullets"/>
        <w:numPr>
          <w:ilvl w:val="0"/>
          <w:numId w:val="45"/>
        </w:numPr>
      </w:pPr>
      <w:r>
        <w:t xml:space="preserve">Please note that you might need to resubmit the sample following queries from </w:t>
      </w:r>
      <w:r w:rsidR="00CD2B34">
        <w:t xml:space="preserve">your approved contractor or </w:t>
      </w:r>
      <w:r>
        <w:t>the Survey Coordination Centre. This should be considered when planning your sampling.</w:t>
      </w:r>
    </w:p>
    <w:p w14:paraId="445B4284" w14:textId="77777777" w:rsidR="00FE4CAE" w:rsidRDefault="00FE4CAE" w:rsidP="006A1798">
      <w:pPr>
        <w:pStyle w:val="Bullets"/>
        <w:numPr>
          <w:ilvl w:val="0"/>
          <w:numId w:val="45"/>
        </w:numPr>
      </w:pPr>
      <w:r>
        <w:t>Respond to queries as quickly as possible to avoid unnecessary delays.</w:t>
      </w:r>
    </w:p>
    <w:p w14:paraId="7C138F20" w14:textId="405A7145" w:rsidR="00FE4CAE" w:rsidRDefault="00FE4CAE" w:rsidP="006A1798">
      <w:pPr>
        <w:pStyle w:val="Bullets"/>
        <w:numPr>
          <w:ilvl w:val="0"/>
          <w:numId w:val="45"/>
        </w:numPr>
      </w:pPr>
      <w:r>
        <w:t xml:space="preserve">Adhere to the </w:t>
      </w:r>
      <w:hyperlink w:anchor="_Section_3:_Survey_1" w:history="1">
        <w:r>
          <w:rPr>
            <w:rStyle w:val="Hyperlink"/>
            <w:color w:val="0000EF"/>
          </w:rPr>
          <w:t>key dates</w:t>
        </w:r>
      </w:hyperlink>
      <w:r>
        <w:t xml:space="preserve"> listed above.</w:t>
      </w:r>
    </w:p>
    <w:p w14:paraId="75327F6F" w14:textId="77777777" w:rsidR="00D26289" w:rsidRPr="00E341B5" w:rsidRDefault="00D26289" w:rsidP="006A1798">
      <w:pPr>
        <w:pStyle w:val="Bullets"/>
      </w:pPr>
    </w:p>
    <w:p w14:paraId="1566C247" w14:textId="77777777" w:rsidR="00FE4CAE" w:rsidRPr="00E341B5" w:rsidRDefault="00FE4CAE" w:rsidP="004A09A6">
      <w:pPr>
        <w:pStyle w:val="Heading2"/>
        <w:numPr>
          <w:ilvl w:val="1"/>
          <w:numId w:val="23"/>
        </w:numPr>
        <w:ind w:left="1080"/>
      </w:pPr>
      <w:bookmarkStart w:id="178" w:name="_Toc157695107"/>
      <w:bookmarkStart w:id="179" w:name="_Hlk155827177"/>
      <w:r w:rsidRPr="00E341B5">
        <w:t>Prepare the survey materials</w:t>
      </w:r>
      <w:bookmarkEnd w:id="175"/>
      <w:bookmarkEnd w:id="178"/>
    </w:p>
    <w:bookmarkEnd w:id="179"/>
    <w:p w14:paraId="2237D6D1" w14:textId="7C434072" w:rsidR="00FE4CAE" w:rsidRPr="00A43B54" w:rsidRDefault="00FE4CAE" w:rsidP="00FE4CAE">
      <w:pPr>
        <w:pStyle w:val="04ABodyText"/>
        <w:rPr>
          <w:color w:val="4D4639"/>
          <w:sz w:val="22"/>
          <w:szCs w:val="22"/>
          <w:lang w:eastAsia="en-US"/>
        </w:rPr>
      </w:pPr>
      <w:r w:rsidRPr="00A43B54">
        <w:rPr>
          <w:color w:val="4D4639"/>
          <w:sz w:val="22"/>
          <w:szCs w:val="22"/>
          <w:lang w:eastAsia="en-US"/>
        </w:rPr>
        <w:t xml:space="preserve">The Survey Coordination Centre will provide electronic versions of all survey materials on the </w:t>
      </w:r>
      <w:hyperlink r:id="rId68" w:history="1">
        <w:r w:rsidRPr="0092530A">
          <w:rPr>
            <w:rStyle w:val="Hyperlink"/>
            <w:color w:val="0000FF"/>
            <w:sz w:val="22"/>
            <w:szCs w:val="22"/>
            <w:lang w:eastAsia="en-US"/>
          </w:rPr>
          <w:t>NHS surveys website</w:t>
        </w:r>
      </w:hyperlink>
      <w:r w:rsidRPr="0092530A">
        <w:rPr>
          <w:color w:val="0000FF"/>
          <w:sz w:val="22"/>
          <w:szCs w:val="22"/>
          <w:lang w:eastAsia="en-US"/>
        </w:rPr>
        <w:t xml:space="preserve">. </w:t>
      </w:r>
      <w:r w:rsidRPr="00A43B54">
        <w:rPr>
          <w:color w:val="4D4639"/>
          <w:sz w:val="22"/>
          <w:szCs w:val="22"/>
          <w:lang w:eastAsia="en-US"/>
        </w:rPr>
        <w:t>These materials have been designed to meet best-practice guidelines and have been extensively cognitively tested with patients to ensure maximum engagement and comprehension. Furthermore, they have been approved by Section 251</w:t>
      </w:r>
      <w:r w:rsidR="00754B22">
        <w:rPr>
          <w:color w:val="4D4639"/>
          <w:sz w:val="22"/>
          <w:szCs w:val="22"/>
          <w:lang w:eastAsia="en-US"/>
        </w:rPr>
        <w:t>.</w:t>
      </w:r>
    </w:p>
    <w:p w14:paraId="5338CC2B" w14:textId="3F19B0C8" w:rsidR="00FE4CAE" w:rsidRPr="00A43B54" w:rsidRDefault="00FE4CAE" w:rsidP="00FE4CAE">
      <w:pPr>
        <w:pStyle w:val="04ABodyText"/>
        <w:rPr>
          <w:color w:val="4D4639"/>
          <w:sz w:val="22"/>
          <w:szCs w:val="22"/>
          <w:lang w:eastAsia="en-US"/>
        </w:rPr>
      </w:pPr>
      <w:r w:rsidRPr="00A43B54">
        <w:rPr>
          <w:color w:val="4D4639"/>
          <w:sz w:val="22"/>
          <w:szCs w:val="22"/>
          <w:lang w:eastAsia="en-US"/>
        </w:rPr>
        <w:t>No changes to the wording of invitation letters, reminder letters</w:t>
      </w:r>
      <w:r w:rsidR="0031069A">
        <w:rPr>
          <w:color w:val="4D4639"/>
          <w:sz w:val="22"/>
          <w:szCs w:val="22"/>
          <w:lang w:eastAsia="en-US"/>
        </w:rPr>
        <w:t>, SMS text</w:t>
      </w:r>
      <w:r w:rsidRPr="00A43B54">
        <w:rPr>
          <w:color w:val="4D4639"/>
          <w:sz w:val="22"/>
          <w:szCs w:val="22"/>
          <w:lang w:eastAsia="en-US"/>
        </w:rPr>
        <w:t xml:space="preserve">, </w:t>
      </w:r>
      <w:r w:rsidR="008056D6">
        <w:rPr>
          <w:color w:val="4D4639"/>
          <w:sz w:val="22"/>
          <w:szCs w:val="22"/>
          <w:lang w:eastAsia="en-US"/>
        </w:rPr>
        <w:t>multi</w:t>
      </w:r>
      <w:r w:rsidR="00223418">
        <w:rPr>
          <w:color w:val="4D4639"/>
          <w:sz w:val="22"/>
          <w:szCs w:val="22"/>
          <w:lang w:eastAsia="en-US"/>
        </w:rPr>
        <w:t>-</w:t>
      </w:r>
      <w:r w:rsidR="008056D6">
        <w:rPr>
          <w:color w:val="4D4639"/>
          <w:sz w:val="22"/>
          <w:szCs w:val="22"/>
          <w:lang w:eastAsia="en-US"/>
        </w:rPr>
        <w:t>language sheet,</w:t>
      </w:r>
      <w:r w:rsidR="008056D6" w:rsidRPr="00A43B54">
        <w:rPr>
          <w:color w:val="4D4639"/>
          <w:sz w:val="22"/>
          <w:szCs w:val="22"/>
          <w:lang w:eastAsia="en-US"/>
        </w:rPr>
        <w:t xml:space="preserve"> </w:t>
      </w:r>
      <w:r w:rsidR="008056D6">
        <w:rPr>
          <w:color w:val="4D4639"/>
          <w:sz w:val="22"/>
          <w:szCs w:val="22"/>
          <w:lang w:eastAsia="en-US"/>
        </w:rPr>
        <w:t xml:space="preserve">or </w:t>
      </w:r>
      <w:r w:rsidRPr="00A43B54">
        <w:rPr>
          <w:color w:val="4D4639"/>
          <w:sz w:val="22"/>
          <w:szCs w:val="22"/>
          <w:lang w:eastAsia="en-US"/>
        </w:rPr>
        <w:t>questionnaire are permissible (due to Section 251 requirements)</w:t>
      </w:r>
      <w:r w:rsidR="009828BC">
        <w:rPr>
          <w:color w:val="4D4639"/>
          <w:sz w:val="22"/>
          <w:szCs w:val="22"/>
          <w:lang w:eastAsia="en-US"/>
        </w:rPr>
        <w:t>. W</w:t>
      </w:r>
      <w:r w:rsidRPr="00A43B54">
        <w:rPr>
          <w:color w:val="4D4639"/>
          <w:sz w:val="22"/>
          <w:szCs w:val="22"/>
          <w:lang w:eastAsia="en-US"/>
        </w:rPr>
        <w:t>e advise that amends made to other materials</w:t>
      </w:r>
      <w:r w:rsidR="008056D6">
        <w:rPr>
          <w:color w:val="4D4639"/>
          <w:sz w:val="22"/>
          <w:szCs w:val="22"/>
          <w:lang w:eastAsia="en-US"/>
        </w:rPr>
        <w:t>,</w:t>
      </w:r>
      <w:r w:rsidR="00DF1A15">
        <w:rPr>
          <w:color w:val="4D4639"/>
          <w:sz w:val="22"/>
          <w:szCs w:val="22"/>
          <w:lang w:eastAsia="en-US"/>
        </w:rPr>
        <w:t xml:space="preserve"> including dissent posters </w:t>
      </w:r>
      <w:r w:rsidRPr="00A43B54">
        <w:rPr>
          <w:color w:val="4D4639"/>
          <w:sz w:val="22"/>
          <w:szCs w:val="22"/>
          <w:lang w:eastAsia="en-US"/>
        </w:rPr>
        <w:t>are minimised.</w:t>
      </w:r>
    </w:p>
    <w:p w14:paraId="6BEABC3E" w14:textId="77777777" w:rsidR="0031069A" w:rsidRDefault="00FE4CAE" w:rsidP="00FE4CAE">
      <w:pPr>
        <w:pStyle w:val="04ABodyText"/>
        <w:rPr>
          <w:color w:val="4D4639"/>
          <w:sz w:val="22"/>
          <w:szCs w:val="22"/>
          <w:lang w:eastAsia="en-US"/>
        </w:rPr>
      </w:pPr>
      <w:r w:rsidRPr="00A43B54">
        <w:rPr>
          <w:color w:val="4D4639"/>
          <w:sz w:val="22"/>
          <w:szCs w:val="22"/>
          <w:lang w:eastAsia="en-US"/>
        </w:rPr>
        <w:t>Specific considerations for preparing the questionnaire and letters are now detailed.</w:t>
      </w:r>
      <w:bookmarkStart w:id="180" w:name="_Toc42874301"/>
      <w:bookmarkStart w:id="181" w:name="_Toc81328614"/>
      <w:bookmarkStart w:id="182" w:name="_Toc143866061"/>
      <w:bookmarkStart w:id="183" w:name="_Toc144482683"/>
    </w:p>
    <w:p w14:paraId="48B068F4" w14:textId="223FCC61" w:rsidR="00FE4CAE" w:rsidRPr="00DE4740" w:rsidRDefault="008056D6" w:rsidP="00FE4CAE">
      <w:pPr>
        <w:pStyle w:val="04ABodyText"/>
        <w:rPr>
          <w:color w:val="4D4639"/>
          <w:sz w:val="22"/>
          <w:szCs w:val="22"/>
          <w:lang w:eastAsia="en-US"/>
        </w:rPr>
      </w:pPr>
      <w:r>
        <w:rPr>
          <w:color w:val="007A4E"/>
          <w:szCs w:val="24"/>
        </w:rPr>
        <w:t xml:space="preserve">Paper </w:t>
      </w:r>
      <w:r w:rsidR="009828BC">
        <w:rPr>
          <w:color w:val="007A4E"/>
          <w:szCs w:val="24"/>
        </w:rPr>
        <w:t>q</w:t>
      </w:r>
      <w:r w:rsidR="00FE4CAE" w:rsidRPr="00DE4740">
        <w:rPr>
          <w:color w:val="007A4E"/>
          <w:szCs w:val="24"/>
        </w:rPr>
        <w:t>uestionnaire</w:t>
      </w:r>
      <w:bookmarkEnd w:id="180"/>
      <w:bookmarkEnd w:id="181"/>
      <w:bookmarkEnd w:id="182"/>
      <w:bookmarkEnd w:id="183"/>
    </w:p>
    <w:p w14:paraId="32B72C56" w14:textId="4CA48487" w:rsidR="00FE4CAE" w:rsidRPr="00A43B54" w:rsidRDefault="00FE4CAE" w:rsidP="00FE4CAE">
      <w:pPr>
        <w:pStyle w:val="04ABodyText"/>
        <w:rPr>
          <w:color w:val="4D4639"/>
          <w:sz w:val="22"/>
          <w:szCs w:val="22"/>
          <w:lang w:eastAsia="en-US"/>
        </w:rPr>
      </w:pPr>
      <w:r>
        <w:rPr>
          <w:color w:val="4D4639"/>
          <w:sz w:val="22"/>
          <w:szCs w:val="22"/>
          <w:lang w:eastAsia="en-US"/>
        </w:rPr>
        <w:t>T</w:t>
      </w:r>
      <w:r w:rsidRPr="00A43B54">
        <w:rPr>
          <w:color w:val="4D4639"/>
          <w:sz w:val="22"/>
          <w:szCs w:val="22"/>
          <w:lang w:eastAsia="en-US"/>
        </w:rPr>
        <w:t xml:space="preserve">he </w:t>
      </w:r>
      <w:r w:rsidR="008056D6">
        <w:rPr>
          <w:color w:val="4D4639"/>
          <w:sz w:val="22"/>
          <w:szCs w:val="22"/>
          <w:lang w:eastAsia="en-US"/>
        </w:rPr>
        <w:t xml:space="preserve">paper </w:t>
      </w:r>
      <w:r w:rsidRPr="00A43B54">
        <w:rPr>
          <w:color w:val="4D4639"/>
          <w:sz w:val="22"/>
          <w:szCs w:val="22"/>
          <w:lang w:eastAsia="en-US"/>
        </w:rPr>
        <w:t xml:space="preserve">questionnaire template </w:t>
      </w:r>
      <w:r>
        <w:rPr>
          <w:color w:val="4D4639"/>
          <w:sz w:val="22"/>
          <w:szCs w:val="22"/>
          <w:lang w:eastAsia="en-US"/>
        </w:rPr>
        <w:t xml:space="preserve">will be </w:t>
      </w:r>
      <w:r w:rsidRPr="00A43B54">
        <w:rPr>
          <w:color w:val="4D4639"/>
          <w:sz w:val="22"/>
          <w:szCs w:val="22"/>
          <w:lang w:eastAsia="en-US"/>
        </w:rPr>
        <w:t>provided by the Survey Coordination Centre. The template is provided in a word document which can be edited if needed.</w:t>
      </w:r>
      <w:r>
        <w:rPr>
          <w:color w:val="4D4639"/>
          <w:sz w:val="22"/>
          <w:szCs w:val="22"/>
          <w:lang w:eastAsia="en-US"/>
        </w:rPr>
        <w:t xml:space="preserve"> I</w:t>
      </w:r>
      <w:r w:rsidRPr="00A43B54">
        <w:rPr>
          <w:color w:val="4D4639"/>
          <w:sz w:val="22"/>
          <w:szCs w:val="22"/>
          <w:lang w:eastAsia="en-US"/>
        </w:rPr>
        <w:t>f you intend to copy the questionnaire into your own format you must be careful to replicate it exactly. This includes:</w:t>
      </w:r>
    </w:p>
    <w:p w14:paraId="382CB4F6" w14:textId="309CFC90" w:rsidR="00FE4CAE" w:rsidRPr="00A43B54" w:rsidRDefault="00FE4CAE" w:rsidP="0092530A">
      <w:pPr>
        <w:pStyle w:val="04ABodyText"/>
        <w:numPr>
          <w:ilvl w:val="0"/>
          <w:numId w:val="58"/>
        </w:numPr>
        <w:spacing w:after="120"/>
        <w:rPr>
          <w:color w:val="4D4639"/>
          <w:sz w:val="22"/>
          <w:szCs w:val="22"/>
          <w:lang w:eastAsia="en-US"/>
        </w:rPr>
      </w:pPr>
      <w:r w:rsidRPr="00A43B54">
        <w:rPr>
          <w:color w:val="4D4639"/>
          <w:sz w:val="22"/>
          <w:szCs w:val="22"/>
          <w:lang w:eastAsia="en-US"/>
        </w:rPr>
        <w:t>The wording of questions and response options</w:t>
      </w:r>
      <w:r w:rsidR="009828BC">
        <w:rPr>
          <w:color w:val="4D4639"/>
          <w:sz w:val="22"/>
          <w:szCs w:val="22"/>
          <w:lang w:eastAsia="en-US"/>
        </w:rPr>
        <w:t>.</w:t>
      </w:r>
    </w:p>
    <w:p w14:paraId="2627136A" w14:textId="62CFB70C" w:rsidR="00FE4CAE" w:rsidRPr="00A43B54" w:rsidRDefault="00FE4CAE" w:rsidP="0092530A">
      <w:pPr>
        <w:pStyle w:val="04ABodyText"/>
        <w:numPr>
          <w:ilvl w:val="0"/>
          <w:numId w:val="58"/>
        </w:numPr>
        <w:spacing w:after="120"/>
        <w:rPr>
          <w:color w:val="4D4639"/>
          <w:sz w:val="22"/>
          <w:szCs w:val="22"/>
          <w:lang w:eastAsia="en-US"/>
        </w:rPr>
      </w:pPr>
      <w:r w:rsidRPr="00A43B54">
        <w:rPr>
          <w:color w:val="4D4639"/>
          <w:sz w:val="22"/>
          <w:szCs w:val="22"/>
          <w:lang w:eastAsia="en-US"/>
        </w:rPr>
        <w:t>The numbering and order of questions and response options</w:t>
      </w:r>
      <w:r w:rsidR="009828BC">
        <w:rPr>
          <w:color w:val="4D4639"/>
          <w:sz w:val="22"/>
          <w:szCs w:val="22"/>
          <w:lang w:eastAsia="en-US"/>
        </w:rPr>
        <w:t>.</w:t>
      </w:r>
    </w:p>
    <w:p w14:paraId="44209F60" w14:textId="70702D45" w:rsidR="00FE4CAE" w:rsidRPr="00A43B54" w:rsidRDefault="00FE4CAE" w:rsidP="0092530A">
      <w:pPr>
        <w:pStyle w:val="04ABodyText"/>
        <w:numPr>
          <w:ilvl w:val="0"/>
          <w:numId w:val="58"/>
        </w:numPr>
        <w:spacing w:after="120"/>
        <w:rPr>
          <w:color w:val="4D4639"/>
          <w:sz w:val="22"/>
          <w:szCs w:val="22"/>
          <w:lang w:eastAsia="en-US"/>
        </w:rPr>
      </w:pPr>
      <w:r w:rsidRPr="00A43B54">
        <w:rPr>
          <w:color w:val="4D4639"/>
          <w:sz w:val="22"/>
          <w:szCs w:val="22"/>
          <w:lang w:eastAsia="en-US"/>
        </w:rPr>
        <w:t>Routing instructions</w:t>
      </w:r>
      <w:r w:rsidR="009828BC">
        <w:rPr>
          <w:color w:val="4D4639"/>
          <w:sz w:val="22"/>
          <w:szCs w:val="22"/>
          <w:lang w:eastAsia="en-US"/>
        </w:rPr>
        <w:t>.</w:t>
      </w:r>
    </w:p>
    <w:p w14:paraId="328F05DC" w14:textId="061EEA6E" w:rsidR="00FE4CAE" w:rsidRPr="00A43B54" w:rsidRDefault="00FE4CAE" w:rsidP="0092530A">
      <w:pPr>
        <w:pStyle w:val="04ABodyText"/>
        <w:numPr>
          <w:ilvl w:val="0"/>
          <w:numId w:val="58"/>
        </w:numPr>
        <w:rPr>
          <w:color w:val="4D4639"/>
          <w:sz w:val="22"/>
          <w:szCs w:val="22"/>
          <w:lang w:eastAsia="en-US"/>
        </w:rPr>
      </w:pPr>
      <w:r w:rsidRPr="00A43B54">
        <w:rPr>
          <w:color w:val="4D4639"/>
          <w:sz w:val="22"/>
          <w:szCs w:val="22"/>
          <w:lang w:eastAsia="en-US"/>
        </w:rPr>
        <w:t>Any other instructions to respondents</w:t>
      </w:r>
      <w:r w:rsidR="009828BC">
        <w:rPr>
          <w:color w:val="4D4639"/>
          <w:sz w:val="22"/>
          <w:szCs w:val="22"/>
          <w:lang w:eastAsia="en-US"/>
        </w:rPr>
        <w:t>.</w:t>
      </w:r>
    </w:p>
    <w:p w14:paraId="55409C5E" w14:textId="3B04CAB2" w:rsidR="0031069A" w:rsidRDefault="00FE4CAE" w:rsidP="00FE4CAE">
      <w:pPr>
        <w:pStyle w:val="04ABodyText"/>
        <w:rPr>
          <w:color w:val="4D4639"/>
          <w:sz w:val="22"/>
          <w:szCs w:val="22"/>
          <w:lang w:eastAsia="en-US"/>
        </w:rPr>
      </w:pPr>
      <w:r w:rsidRPr="00A43B54">
        <w:rPr>
          <w:color w:val="4D4639"/>
          <w:sz w:val="22"/>
          <w:szCs w:val="22"/>
          <w:lang w:eastAsia="en-US"/>
        </w:rPr>
        <w:t xml:space="preserve">Questions should be formatted as two columns and set out across the page as per the questionnaire provided by the Survey Coordination Centre. All design and formatting elements of </w:t>
      </w:r>
      <w:r w:rsidRPr="00A43B54">
        <w:rPr>
          <w:color w:val="4D4639"/>
          <w:sz w:val="22"/>
          <w:szCs w:val="22"/>
          <w:lang w:eastAsia="en-US"/>
        </w:rPr>
        <w:lastRenderedPageBreak/>
        <w:t xml:space="preserve">the questionnaire should also be replicated. Questionnaires must be printed in an A4 booklet and </w:t>
      </w:r>
      <w:r w:rsidR="00BF18C9" w:rsidRPr="00A43B54">
        <w:rPr>
          <w:color w:val="4D4639"/>
          <w:sz w:val="22"/>
          <w:szCs w:val="22"/>
          <w:lang w:eastAsia="en-US"/>
        </w:rPr>
        <w:t>centre stapled</w:t>
      </w:r>
      <w:r w:rsidRPr="00A43B54">
        <w:rPr>
          <w:color w:val="4D4639"/>
          <w:sz w:val="22"/>
          <w:szCs w:val="22"/>
          <w:lang w:eastAsia="en-US"/>
        </w:rPr>
        <w:t xml:space="preserve">. </w:t>
      </w:r>
      <w:bookmarkStart w:id="184" w:name="_Toc42874302"/>
      <w:bookmarkStart w:id="185" w:name="_Toc81328615"/>
      <w:bookmarkStart w:id="186" w:name="_Toc143866062"/>
      <w:bookmarkStart w:id="187" w:name="_Toc144482684"/>
    </w:p>
    <w:p w14:paraId="619C8EF1" w14:textId="77777777" w:rsidR="009828BC" w:rsidRDefault="009828BC" w:rsidP="00FE4CAE">
      <w:pPr>
        <w:pStyle w:val="04ABodyText"/>
        <w:rPr>
          <w:color w:val="4D4639"/>
          <w:sz w:val="22"/>
          <w:szCs w:val="22"/>
          <w:lang w:eastAsia="en-US"/>
        </w:rPr>
      </w:pPr>
    </w:p>
    <w:p w14:paraId="49FC5997" w14:textId="75E7B611" w:rsidR="00FE4CAE" w:rsidRPr="00DE4740" w:rsidRDefault="00FE4CAE" w:rsidP="00FE4CAE">
      <w:pPr>
        <w:pStyle w:val="04ABodyText"/>
        <w:rPr>
          <w:color w:val="4D4639"/>
          <w:sz w:val="22"/>
          <w:szCs w:val="22"/>
          <w:lang w:eastAsia="en-US"/>
        </w:rPr>
      </w:pPr>
      <w:r w:rsidRPr="00DE4740">
        <w:rPr>
          <w:color w:val="007A4E"/>
          <w:szCs w:val="24"/>
        </w:rPr>
        <w:t>Invitation and reminder letters</w:t>
      </w:r>
      <w:bookmarkEnd w:id="184"/>
      <w:bookmarkEnd w:id="185"/>
      <w:bookmarkEnd w:id="186"/>
      <w:bookmarkEnd w:id="187"/>
    </w:p>
    <w:p w14:paraId="7105E2CC" w14:textId="77777777" w:rsidR="00FE4CAE" w:rsidRPr="00A43B54" w:rsidRDefault="00FE4CAE" w:rsidP="00FE4CAE">
      <w:pPr>
        <w:pStyle w:val="04ABodyText"/>
        <w:rPr>
          <w:color w:val="4D4639"/>
          <w:sz w:val="22"/>
          <w:szCs w:val="22"/>
          <w:lang w:eastAsia="en-US"/>
        </w:rPr>
      </w:pPr>
      <w:r w:rsidRPr="00A43B54">
        <w:rPr>
          <w:color w:val="4D4639"/>
          <w:sz w:val="22"/>
          <w:szCs w:val="22"/>
          <w:lang w:eastAsia="en-US"/>
        </w:rPr>
        <w:t xml:space="preserve">Invitation and reminder letters should be printed on each trust’s letterhead paper. There is a different letter for each mailing. </w:t>
      </w:r>
    </w:p>
    <w:p w14:paraId="43A749E2" w14:textId="049074F7" w:rsidR="0031069A" w:rsidRDefault="00FE4CAE" w:rsidP="00FE4CAE">
      <w:pPr>
        <w:pStyle w:val="04ABodyText"/>
        <w:rPr>
          <w:color w:val="4D4639"/>
          <w:sz w:val="22"/>
          <w:szCs w:val="22"/>
          <w:lang w:eastAsia="en-US"/>
        </w:rPr>
      </w:pPr>
      <w:r>
        <w:rPr>
          <w:color w:val="4D4639"/>
          <w:sz w:val="22"/>
          <w:szCs w:val="22"/>
          <w:lang w:eastAsia="en-US"/>
        </w:rPr>
        <w:t>Do</w:t>
      </w:r>
      <w:r w:rsidRPr="00A43B54">
        <w:rPr>
          <w:color w:val="4D4639"/>
          <w:sz w:val="22"/>
          <w:szCs w:val="22"/>
          <w:lang w:eastAsia="en-US"/>
        </w:rPr>
        <w:t xml:space="preserve"> not make any modifications to the wording of invitation or reminder letters other than to populate the letters with trust-specific information where required. This is because the letters have been submitted</w:t>
      </w:r>
      <w:r w:rsidR="00103996">
        <w:rPr>
          <w:color w:val="4D4639"/>
          <w:sz w:val="22"/>
          <w:szCs w:val="22"/>
          <w:lang w:eastAsia="en-US"/>
        </w:rPr>
        <w:t xml:space="preserve"> for</w:t>
      </w:r>
      <w:r w:rsidRPr="00A43B54">
        <w:rPr>
          <w:color w:val="4D4639"/>
          <w:sz w:val="22"/>
          <w:szCs w:val="22"/>
          <w:lang w:eastAsia="en-US"/>
        </w:rPr>
        <w:t xml:space="preserve"> Section 251 approval. Once approval has been granted, changes to the wording of invitation and reminder letters are not permissible.</w:t>
      </w:r>
      <w:bookmarkStart w:id="188" w:name="_Toc143866063"/>
      <w:bookmarkStart w:id="189" w:name="_Toc144482685"/>
    </w:p>
    <w:p w14:paraId="7F88E3D0" w14:textId="65C55E53" w:rsidR="00D26289" w:rsidRDefault="007D0BD6" w:rsidP="00D26289">
      <w:pPr>
        <w:pStyle w:val="04ABodyText"/>
        <w:numPr>
          <w:ilvl w:val="0"/>
          <w:numId w:val="0"/>
        </w:numPr>
        <w:rPr>
          <w:color w:val="4D4639"/>
          <w:sz w:val="22"/>
          <w:szCs w:val="22"/>
          <w:lang w:eastAsia="en-US"/>
        </w:rPr>
      </w:pPr>
      <w:r w:rsidRPr="00A43B54">
        <w:rPr>
          <w:noProof/>
          <w:color w:val="4D4639"/>
          <w:sz w:val="22"/>
          <w:szCs w:val="22"/>
        </w:rPr>
        <mc:AlternateContent>
          <mc:Choice Requires="wps">
            <w:drawing>
              <wp:inline distT="0" distB="0" distL="0" distR="0" wp14:anchorId="5FC07EAD" wp14:editId="76C89B98">
                <wp:extent cx="5969000" cy="685800"/>
                <wp:effectExtent l="0" t="0" r="12700" b="19050"/>
                <wp:docPr id="1097436501" name="Rectangle: Rounded Corners 1097436501"/>
                <wp:cNvGraphicFramePr/>
                <a:graphic xmlns:a="http://schemas.openxmlformats.org/drawingml/2006/main">
                  <a:graphicData uri="http://schemas.microsoft.com/office/word/2010/wordprocessingShape">
                    <wps:wsp>
                      <wps:cNvSpPr/>
                      <wps:spPr>
                        <a:xfrm>
                          <a:off x="0" y="0"/>
                          <a:ext cx="5969000" cy="685800"/>
                        </a:xfrm>
                        <a:prstGeom prst="roundRect">
                          <a:avLst/>
                        </a:prstGeom>
                        <a:noFill/>
                        <a:ln w="22225">
                          <a:solidFill>
                            <a:srgbClr val="007A4E"/>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2515F878" w14:textId="77777777" w:rsidR="007D0BD6" w:rsidRPr="00A43B54" w:rsidRDefault="007D0BD6" w:rsidP="007D0BD6">
                            <w:pPr>
                              <w:pStyle w:val="04ABodyText"/>
                              <w:numPr>
                                <w:ilvl w:val="0"/>
                                <w:numId w:val="5"/>
                              </w:numPr>
                              <w:spacing w:before="0" w:after="0" w:line="240" w:lineRule="auto"/>
                              <w:rPr>
                                <w:bCs/>
                                <w:color w:val="4D4639"/>
                                <w:sz w:val="22"/>
                                <w:szCs w:val="22"/>
                                <w:lang w:eastAsia="en-US"/>
                              </w:rPr>
                            </w:pPr>
                            <w:r w:rsidRPr="00A43B54">
                              <w:rPr>
                                <w:bCs/>
                                <w:color w:val="4D4639"/>
                                <w:sz w:val="22"/>
                                <w:szCs w:val="22"/>
                                <w:lang w:eastAsia="en-US"/>
                              </w:rPr>
                              <w:t>At this point, approval of PDF and hard copies of all materials must be sought from Survey Coordination Centre and CQC (see section 7.</w:t>
                            </w:r>
                            <w:r>
                              <w:rPr>
                                <w:bCs/>
                                <w:color w:val="4D4639"/>
                                <w:sz w:val="22"/>
                                <w:szCs w:val="22"/>
                                <w:lang w:eastAsia="en-US"/>
                              </w:rPr>
                              <w:t>4</w:t>
                            </w:r>
                            <w:r w:rsidRPr="00A43B54">
                              <w:rPr>
                                <w:bCs/>
                                <w:color w:val="4D4639"/>
                                <w:sz w:val="22"/>
                                <w:szCs w:val="22"/>
                                <w:lang w:eastAsia="en-US"/>
                              </w:rPr>
                              <w:t xml:space="preserve">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C07EAD" id="Rectangle: Rounded Corners 1097436501" o:spid="_x0000_s1034" style="width:470pt;height:5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" filled="f" strokecolor="#007a4e" strokeweight="1.75pt">
                <v:stroke joinstyle="miter"/>
                <v:textbox>
                  <w:txbxContent>
                    <w:p w14:paraId="2515F878" w14:textId="77777777" w:rsidR="007D0BD6" w:rsidRPr="00A43B54" w:rsidRDefault="007D0BD6" w:rsidP="007D0BD6">
                      <w:pPr>
                        <w:pStyle w:val="04ABodyText"/>
                        <w:numPr>
                          <w:ilvl w:val="0"/>
                          <w:numId w:val="5"/>
                        </w:numPr>
                        <w:spacing w:before="0" w:after="0" w:line="240" w:lineRule="auto"/>
                        <w:rPr>
                          <w:bCs/>
                          <w:color w:val="4D4639"/>
                          <w:sz w:val="22"/>
                          <w:szCs w:val="22"/>
                          <w:lang w:eastAsia="en-US"/>
                        </w:rPr>
                      </w:pPr>
                      <w:r w:rsidRPr="00A43B54">
                        <w:rPr>
                          <w:bCs/>
                          <w:color w:val="4D4639"/>
                          <w:sz w:val="22"/>
                          <w:szCs w:val="22"/>
                          <w:lang w:eastAsia="en-US"/>
                        </w:rPr>
                        <w:t>At this point, approval of PDF and hard copies of all materials must be sought from Survey Coordination Centre and CQC (see section 7.</w:t>
                      </w:r>
                      <w:r>
                        <w:rPr>
                          <w:bCs/>
                          <w:color w:val="4D4639"/>
                          <w:sz w:val="22"/>
                          <w:szCs w:val="22"/>
                          <w:lang w:eastAsia="en-US"/>
                        </w:rPr>
                        <w:t>4</w:t>
                      </w:r>
                      <w:r w:rsidRPr="00A43B54">
                        <w:rPr>
                          <w:bCs/>
                          <w:color w:val="4D4639"/>
                          <w:sz w:val="22"/>
                          <w:szCs w:val="22"/>
                          <w:lang w:eastAsia="en-US"/>
                        </w:rPr>
                        <w:t xml:space="preserve"> for more information).</w:t>
                      </w:r>
                    </w:p>
                  </w:txbxContent>
                </v:textbox>
                <w10:anchorlock/>
              </v:roundrect>
            </w:pict>
          </mc:Fallback>
        </mc:AlternateContent>
      </w:r>
    </w:p>
    <w:p w14:paraId="54887B52" w14:textId="667C49CC" w:rsidR="005F16EE" w:rsidRPr="006A126F" w:rsidRDefault="005F16EE" w:rsidP="005F16EE">
      <w:pPr>
        <w:pStyle w:val="04ABodyText"/>
        <w:numPr>
          <w:ilvl w:val="0"/>
          <w:numId w:val="0"/>
        </w:numPr>
        <w:rPr>
          <w:color w:val="007A4E"/>
          <w:szCs w:val="24"/>
          <w:lang w:eastAsia="en-US"/>
        </w:rPr>
      </w:pPr>
      <w:r w:rsidRPr="006A126F">
        <w:rPr>
          <w:color w:val="007A4E"/>
          <w:szCs w:val="24"/>
          <w:lang w:eastAsia="en-US"/>
        </w:rPr>
        <w:t>Multi</w:t>
      </w:r>
      <w:r w:rsidR="00223418">
        <w:rPr>
          <w:color w:val="007A4E"/>
          <w:szCs w:val="24"/>
          <w:lang w:eastAsia="en-US"/>
        </w:rPr>
        <w:t>-</w:t>
      </w:r>
      <w:r w:rsidRPr="006A126F">
        <w:rPr>
          <w:color w:val="007A4E"/>
          <w:szCs w:val="24"/>
          <w:lang w:eastAsia="en-US"/>
        </w:rPr>
        <w:t xml:space="preserve">language sheet </w:t>
      </w:r>
    </w:p>
    <w:p w14:paraId="12EFE31E" w14:textId="450E0AE3" w:rsidR="005F16EE" w:rsidRDefault="005F16EE" w:rsidP="007D0BD6">
      <w:pPr>
        <w:pStyle w:val="04ABodyText"/>
        <w:numPr>
          <w:ilvl w:val="0"/>
          <w:numId w:val="0"/>
        </w:numPr>
        <w:spacing w:after="120"/>
        <w:rPr>
          <w:color w:val="4D4639"/>
          <w:sz w:val="22"/>
          <w:szCs w:val="22"/>
          <w:lang w:eastAsia="en-US"/>
        </w:rPr>
      </w:pPr>
      <w:r w:rsidRPr="00DF1A15">
        <w:rPr>
          <w:color w:val="4D4639"/>
          <w:sz w:val="22"/>
          <w:szCs w:val="22"/>
          <w:lang w:eastAsia="en-US"/>
        </w:rPr>
        <w:t xml:space="preserve">The online survey will be translated into </w:t>
      </w:r>
      <w:r w:rsidR="00683AD7">
        <w:rPr>
          <w:color w:val="4D4639"/>
          <w:sz w:val="22"/>
          <w:szCs w:val="22"/>
          <w:lang w:eastAsia="en-US"/>
        </w:rPr>
        <w:t>nine</w:t>
      </w:r>
      <w:r w:rsidRPr="00DF1A15">
        <w:rPr>
          <w:color w:val="4D4639"/>
          <w:sz w:val="22"/>
          <w:szCs w:val="22"/>
          <w:lang w:eastAsia="en-US"/>
        </w:rPr>
        <w:t xml:space="preserve"> non-English languages that are most frequently spoken in the UK. The multi</w:t>
      </w:r>
      <w:r w:rsidR="00223418">
        <w:rPr>
          <w:color w:val="4D4639"/>
          <w:sz w:val="22"/>
          <w:szCs w:val="22"/>
          <w:lang w:eastAsia="en-US"/>
        </w:rPr>
        <w:t>-</w:t>
      </w:r>
      <w:r w:rsidRPr="00DF1A15">
        <w:rPr>
          <w:color w:val="4D4639"/>
          <w:sz w:val="22"/>
          <w:szCs w:val="22"/>
          <w:lang w:eastAsia="en-US"/>
        </w:rPr>
        <w:t xml:space="preserve">language sheet, which should be included in all mailings, includes a link to the online survey in these languages: </w:t>
      </w:r>
    </w:p>
    <w:p w14:paraId="356145C0" w14:textId="20D31FCB" w:rsidR="0080672C" w:rsidRDefault="0080672C" w:rsidP="0080672C">
      <w:pPr>
        <w:pStyle w:val="04ABodyText"/>
        <w:numPr>
          <w:ilvl w:val="0"/>
          <w:numId w:val="0"/>
        </w:numPr>
        <w:spacing w:after="0"/>
        <w:ind w:left="720"/>
        <w:rPr>
          <w:color w:val="4D4639"/>
          <w:sz w:val="22"/>
          <w:szCs w:val="22"/>
          <w:lang w:eastAsia="en-US"/>
        </w:rPr>
      </w:pPr>
      <w:r>
        <w:rPr>
          <w:color w:val="4D4639"/>
          <w:sz w:val="22"/>
          <w:szCs w:val="22"/>
          <w:lang w:eastAsia="en-US"/>
        </w:rPr>
        <w:t>1</w:t>
      </w:r>
      <w:r w:rsidRPr="00DF1A15">
        <w:rPr>
          <w:color w:val="4D4639"/>
          <w:sz w:val="22"/>
          <w:szCs w:val="22"/>
          <w:lang w:eastAsia="en-US"/>
        </w:rPr>
        <w:t xml:space="preserve">. Arabic </w:t>
      </w:r>
    </w:p>
    <w:p w14:paraId="6FBD9649"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2. Bengali </w:t>
      </w:r>
    </w:p>
    <w:p w14:paraId="573B6FEB" w14:textId="218773C4"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3. </w:t>
      </w:r>
      <w:r w:rsidR="00B1022C">
        <w:rPr>
          <w:color w:val="4D4639"/>
          <w:sz w:val="22"/>
          <w:szCs w:val="22"/>
          <w:lang w:eastAsia="en-US"/>
        </w:rPr>
        <w:t>Romanian</w:t>
      </w:r>
    </w:p>
    <w:p w14:paraId="1E417EE3"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4. Gujarati </w:t>
      </w:r>
    </w:p>
    <w:p w14:paraId="51AD8F40"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5. Polish </w:t>
      </w:r>
    </w:p>
    <w:p w14:paraId="0A5D5A5A"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6. Portuguese </w:t>
      </w:r>
    </w:p>
    <w:p w14:paraId="3A5FE8D7"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7. Punjabi </w:t>
      </w:r>
    </w:p>
    <w:p w14:paraId="0C745826"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8. Spanish </w:t>
      </w:r>
    </w:p>
    <w:p w14:paraId="66666DB0"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9. Urdu </w:t>
      </w:r>
    </w:p>
    <w:p w14:paraId="112C2D7A" w14:textId="119ED426" w:rsidR="005F16EE" w:rsidRDefault="005F16EE" w:rsidP="005F16EE">
      <w:pPr>
        <w:pStyle w:val="04ABodyText"/>
        <w:numPr>
          <w:ilvl w:val="0"/>
          <w:numId w:val="0"/>
        </w:numPr>
        <w:rPr>
          <w:color w:val="4D4639"/>
          <w:sz w:val="22"/>
          <w:szCs w:val="22"/>
          <w:lang w:eastAsia="en-US"/>
        </w:rPr>
      </w:pPr>
      <w:r w:rsidRPr="00DF1A15">
        <w:rPr>
          <w:color w:val="4D4639"/>
          <w:sz w:val="22"/>
          <w:szCs w:val="22"/>
          <w:lang w:eastAsia="en-US"/>
        </w:rPr>
        <w:t>The multi</w:t>
      </w:r>
      <w:r w:rsidR="00223418">
        <w:rPr>
          <w:color w:val="4D4639"/>
          <w:sz w:val="22"/>
          <w:szCs w:val="22"/>
          <w:lang w:eastAsia="en-US"/>
        </w:rPr>
        <w:t>-</w:t>
      </w:r>
      <w:r w:rsidRPr="00DF1A15">
        <w:rPr>
          <w:color w:val="4D4639"/>
          <w:sz w:val="22"/>
          <w:szCs w:val="22"/>
          <w:lang w:eastAsia="en-US"/>
        </w:rPr>
        <w:t xml:space="preserve">language sheet continues to include the languages listed below, directing the participant to a helpline number. Although a translated online survey is not available in these languages, a telephone assisted survey using Language Line can continue to be offered. </w:t>
      </w:r>
    </w:p>
    <w:p w14:paraId="1CE2BA51"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1. Cantonese (Traditional Chinese) </w:t>
      </w:r>
    </w:p>
    <w:p w14:paraId="411270EB"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2. Mandarin (Simplified Chinese) </w:t>
      </w:r>
    </w:p>
    <w:p w14:paraId="7B82C9C0"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3. Turkish </w:t>
      </w:r>
    </w:p>
    <w:p w14:paraId="6382B78B"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lastRenderedPageBreak/>
        <w:t xml:space="preserve">4. Italian </w:t>
      </w:r>
    </w:p>
    <w:p w14:paraId="28C845CF"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5. Russian </w:t>
      </w:r>
    </w:p>
    <w:p w14:paraId="262AE8C6"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6. Kurdish </w:t>
      </w:r>
    </w:p>
    <w:p w14:paraId="5730ADD9"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7. Tamil </w:t>
      </w:r>
    </w:p>
    <w:p w14:paraId="018A4756" w14:textId="6470DE2C"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8. </w:t>
      </w:r>
      <w:r w:rsidR="000502B9">
        <w:rPr>
          <w:color w:val="4D4639"/>
          <w:sz w:val="22"/>
          <w:szCs w:val="22"/>
          <w:lang w:eastAsia="en-US"/>
        </w:rPr>
        <w:t>French</w:t>
      </w:r>
    </w:p>
    <w:p w14:paraId="30DF5821"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9. Farsi </w:t>
      </w:r>
    </w:p>
    <w:p w14:paraId="0344B213"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10. Somali</w:t>
      </w:r>
    </w:p>
    <w:p w14:paraId="2791F88D" w14:textId="11D33691" w:rsidR="00D26289" w:rsidRDefault="00D26289" w:rsidP="00293FF6">
      <w:pPr>
        <w:pStyle w:val="04ABodyText"/>
        <w:numPr>
          <w:ilvl w:val="0"/>
          <w:numId w:val="0"/>
        </w:numPr>
        <w:spacing w:after="120"/>
        <w:ind w:left="720"/>
        <w:rPr>
          <w:color w:val="4D4639"/>
          <w:sz w:val="22"/>
          <w:szCs w:val="22"/>
          <w:lang w:eastAsia="en-US"/>
        </w:rPr>
      </w:pPr>
    </w:p>
    <w:p w14:paraId="44606E01" w14:textId="77777777" w:rsidR="00FE4CAE" w:rsidRPr="00E341B5" w:rsidRDefault="00FE4CAE" w:rsidP="004A09A6">
      <w:pPr>
        <w:pStyle w:val="Heading2"/>
        <w:numPr>
          <w:ilvl w:val="1"/>
          <w:numId w:val="23"/>
        </w:numPr>
        <w:ind w:left="1080"/>
      </w:pPr>
      <w:bookmarkStart w:id="190" w:name="_Toc81328616"/>
      <w:bookmarkStart w:id="191" w:name="_Toc157695108"/>
      <w:bookmarkEnd w:id="188"/>
      <w:bookmarkEnd w:id="189"/>
      <w:r w:rsidRPr="00E341B5">
        <w:t>Printing the survey materials</w:t>
      </w:r>
      <w:bookmarkEnd w:id="190"/>
      <w:bookmarkEnd w:id="191"/>
    </w:p>
    <w:p w14:paraId="5285A74E" w14:textId="32910415" w:rsidR="00FE4CAE" w:rsidRPr="00D26289" w:rsidRDefault="00FE4CAE" w:rsidP="00D26289">
      <w:pPr>
        <w:pStyle w:val="04ABodyText"/>
        <w:rPr>
          <w:color w:val="4D4639"/>
          <w:sz w:val="22"/>
          <w:szCs w:val="22"/>
          <w:lang w:eastAsia="en-US"/>
        </w:rPr>
      </w:pPr>
      <w:r w:rsidRPr="00D26289">
        <w:rPr>
          <w:color w:val="4D4639"/>
          <w:sz w:val="22"/>
          <w:szCs w:val="22"/>
          <w:lang w:eastAsia="en-US"/>
        </w:rPr>
        <w:t xml:space="preserve">After approval of the digital proofs from </w:t>
      </w:r>
      <w:r w:rsidR="007D0BD6">
        <w:rPr>
          <w:color w:val="4D4639"/>
          <w:sz w:val="22"/>
          <w:szCs w:val="22"/>
          <w:lang w:eastAsia="en-US"/>
        </w:rPr>
        <w:t xml:space="preserve">the </w:t>
      </w:r>
      <w:r w:rsidRPr="00D26289">
        <w:rPr>
          <w:color w:val="4D4639"/>
          <w:sz w:val="22"/>
          <w:szCs w:val="22"/>
          <w:lang w:eastAsia="en-US"/>
        </w:rPr>
        <w:t>Survey Coordination Centre has been received, materials should be printed to the following specifications.</w:t>
      </w:r>
      <w:bookmarkStart w:id="192" w:name="_Hlk114598689"/>
    </w:p>
    <w:p w14:paraId="6C7039F8" w14:textId="6EE10136" w:rsidR="00FE4CAE" w:rsidRPr="00134866" w:rsidRDefault="00FE4CAE" w:rsidP="00FE4CAE">
      <w:pPr>
        <w:pStyle w:val="Caption"/>
        <w:keepNext/>
        <w:rPr>
          <w:color w:val="007B4E"/>
          <w:sz w:val="22"/>
          <w:szCs w:val="22"/>
        </w:rPr>
      </w:pPr>
      <w:bookmarkStart w:id="193" w:name="_Toc81328853"/>
      <w:bookmarkStart w:id="194" w:name="_Hlk143866226"/>
      <w:r w:rsidRPr="00134866">
        <w:rPr>
          <w:color w:val="007B4E"/>
          <w:sz w:val="22"/>
          <w:szCs w:val="22"/>
        </w:rPr>
        <w:t xml:space="preserve">Table </w:t>
      </w:r>
      <w:r w:rsidR="00756D29">
        <w:rPr>
          <w:color w:val="007B4E"/>
          <w:sz w:val="22"/>
          <w:szCs w:val="22"/>
        </w:rPr>
        <w:t>6</w:t>
      </w:r>
      <w:r w:rsidRPr="00134866">
        <w:rPr>
          <w:color w:val="007B4E"/>
          <w:sz w:val="22"/>
          <w:szCs w:val="22"/>
        </w:rPr>
        <w:t>. Print specification</w:t>
      </w:r>
      <w:bookmarkEnd w:id="193"/>
    </w:p>
    <w:tbl>
      <w:tblPr>
        <w:tblStyle w:val="TableGrid"/>
        <w:tblW w:w="9776" w:type="dxa"/>
        <w:tblLook w:val="04A0" w:firstRow="1" w:lastRow="0" w:firstColumn="1" w:lastColumn="0" w:noHBand="0" w:noVBand="1"/>
      </w:tblPr>
      <w:tblGrid>
        <w:gridCol w:w="1980"/>
        <w:gridCol w:w="2835"/>
        <w:gridCol w:w="4961"/>
      </w:tblGrid>
      <w:tr w:rsidR="00FE4CAE" w:rsidRPr="00FB5BC4" w14:paraId="46377EFC" w14:textId="77777777" w:rsidTr="00C3529C">
        <w:trPr>
          <w:trHeight w:val="470"/>
        </w:trPr>
        <w:tc>
          <w:tcPr>
            <w:tcW w:w="1980" w:type="dxa"/>
            <w:shd w:val="clear" w:color="auto" w:fill="007A4E"/>
          </w:tcPr>
          <w:bookmarkEnd w:id="194"/>
          <w:p w14:paraId="286CC8BF" w14:textId="77777777" w:rsidR="00FE4CAE" w:rsidRPr="00FB5BC4" w:rsidRDefault="00FE4CAE" w:rsidP="00C3529C">
            <w:pPr>
              <w:pStyle w:val="04ABodyText"/>
              <w:numPr>
                <w:ilvl w:val="0"/>
                <w:numId w:val="0"/>
              </w:numPr>
              <w:rPr>
                <w:b/>
                <w:bCs/>
                <w:color w:val="FFFFFF" w:themeColor="background1"/>
                <w:sz w:val="22"/>
                <w:szCs w:val="22"/>
                <w:lang w:val="en-GB" w:eastAsia="en-US"/>
              </w:rPr>
            </w:pPr>
            <w:r w:rsidRPr="00FB5BC4">
              <w:rPr>
                <w:b/>
                <w:bCs/>
                <w:color w:val="FFFFFF" w:themeColor="background1"/>
                <w:sz w:val="22"/>
                <w:szCs w:val="22"/>
                <w:lang w:val="en-GB" w:eastAsia="en-US"/>
              </w:rPr>
              <w:t>Material</w:t>
            </w:r>
          </w:p>
        </w:tc>
        <w:tc>
          <w:tcPr>
            <w:tcW w:w="2835" w:type="dxa"/>
            <w:shd w:val="clear" w:color="auto" w:fill="007A4E"/>
          </w:tcPr>
          <w:p w14:paraId="705DFF5B" w14:textId="77777777" w:rsidR="00FE4CAE" w:rsidRPr="00FB5BC4" w:rsidRDefault="00FE4CAE" w:rsidP="00C3529C">
            <w:pPr>
              <w:pStyle w:val="04ABodyText"/>
              <w:numPr>
                <w:ilvl w:val="0"/>
                <w:numId w:val="0"/>
              </w:numPr>
              <w:rPr>
                <w:b/>
                <w:bCs/>
                <w:color w:val="FFFFFF" w:themeColor="background1"/>
                <w:sz w:val="22"/>
                <w:szCs w:val="22"/>
                <w:lang w:val="en-GB" w:eastAsia="en-US"/>
              </w:rPr>
            </w:pPr>
            <w:r w:rsidRPr="00FB5BC4">
              <w:rPr>
                <w:b/>
                <w:bCs/>
                <w:color w:val="FFFFFF" w:themeColor="background1"/>
                <w:sz w:val="22"/>
                <w:szCs w:val="22"/>
                <w:lang w:val="en-GB" w:eastAsia="en-US"/>
              </w:rPr>
              <w:t>Specification</w:t>
            </w:r>
          </w:p>
        </w:tc>
        <w:tc>
          <w:tcPr>
            <w:tcW w:w="4961" w:type="dxa"/>
            <w:shd w:val="clear" w:color="auto" w:fill="007A4E"/>
          </w:tcPr>
          <w:p w14:paraId="611A3A32" w14:textId="77777777" w:rsidR="00FE4CAE" w:rsidRPr="00FB5BC4" w:rsidRDefault="00FE4CAE" w:rsidP="00C3529C">
            <w:pPr>
              <w:pStyle w:val="04ABodyText"/>
              <w:numPr>
                <w:ilvl w:val="0"/>
                <w:numId w:val="0"/>
              </w:numPr>
              <w:rPr>
                <w:b/>
                <w:bCs/>
                <w:color w:val="FFFFFF" w:themeColor="background1"/>
                <w:sz w:val="22"/>
                <w:szCs w:val="22"/>
                <w:lang w:val="en-GB" w:eastAsia="en-US"/>
              </w:rPr>
            </w:pPr>
            <w:r w:rsidRPr="00FB5BC4">
              <w:rPr>
                <w:b/>
                <w:bCs/>
                <w:color w:val="FFFFFF" w:themeColor="background1"/>
                <w:sz w:val="22"/>
                <w:szCs w:val="22"/>
                <w:lang w:val="en-GB" w:eastAsia="en-US"/>
              </w:rPr>
              <w:t>Personalisation details</w:t>
            </w:r>
          </w:p>
        </w:tc>
      </w:tr>
      <w:tr w:rsidR="00FE4CAE" w:rsidRPr="00FB5BC4" w14:paraId="77499E71" w14:textId="77777777" w:rsidTr="00D26289">
        <w:trPr>
          <w:trHeight w:val="1617"/>
        </w:trPr>
        <w:tc>
          <w:tcPr>
            <w:tcW w:w="1980" w:type="dxa"/>
          </w:tcPr>
          <w:p w14:paraId="5A0F55D3" w14:textId="2EA21C4F" w:rsidR="00FE4CAE" w:rsidRPr="00A43B54" w:rsidRDefault="00FE4CAE" w:rsidP="00C3529C">
            <w:pPr>
              <w:pStyle w:val="04ABodyText"/>
              <w:numPr>
                <w:ilvl w:val="0"/>
                <w:numId w:val="0"/>
              </w:numPr>
              <w:rPr>
                <w:b/>
                <w:bCs/>
                <w:color w:val="4D4639"/>
                <w:sz w:val="22"/>
                <w:szCs w:val="22"/>
                <w:lang w:val="en-GB" w:eastAsia="en-US"/>
              </w:rPr>
            </w:pPr>
            <w:r w:rsidRPr="00A43B54">
              <w:rPr>
                <w:b/>
                <w:bCs/>
                <w:color w:val="4D4639"/>
                <w:sz w:val="22"/>
                <w:szCs w:val="22"/>
                <w:lang w:val="en-GB" w:eastAsia="en-US"/>
              </w:rPr>
              <w:t xml:space="preserve">Letters </w:t>
            </w:r>
          </w:p>
        </w:tc>
        <w:tc>
          <w:tcPr>
            <w:tcW w:w="2835" w:type="dxa"/>
          </w:tcPr>
          <w:p w14:paraId="195C560C" w14:textId="77777777" w:rsidR="00FE4CAE" w:rsidRPr="00A43B54" w:rsidRDefault="00FE4CAE" w:rsidP="0092530A">
            <w:pPr>
              <w:pStyle w:val="04ABodyText"/>
              <w:numPr>
                <w:ilvl w:val="0"/>
                <w:numId w:val="64"/>
              </w:numPr>
              <w:spacing w:before="100" w:beforeAutospacing="1" w:after="100" w:afterAutospacing="1"/>
              <w:ind w:left="459" w:hanging="459"/>
              <w:rPr>
                <w:color w:val="4D4639"/>
                <w:sz w:val="22"/>
                <w:szCs w:val="22"/>
                <w:lang w:val="en-GB"/>
              </w:rPr>
            </w:pPr>
            <w:r w:rsidRPr="00A43B54">
              <w:rPr>
                <w:color w:val="4D4639"/>
                <w:sz w:val="22"/>
                <w:szCs w:val="22"/>
                <w:lang w:val="en-GB"/>
              </w:rPr>
              <w:t>A4</w:t>
            </w:r>
          </w:p>
          <w:p w14:paraId="065DCE66" w14:textId="77777777" w:rsidR="00FE4CAE" w:rsidRPr="00A43B54" w:rsidRDefault="00FE4CAE" w:rsidP="0092530A">
            <w:pPr>
              <w:pStyle w:val="04ABodyText"/>
              <w:numPr>
                <w:ilvl w:val="0"/>
                <w:numId w:val="64"/>
              </w:numPr>
              <w:spacing w:before="100" w:beforeAutospacing="1" w:after="100" w:afterAutospacing="1"/>
              <w:ind w:left="459" w:hanging="459"/>
              <w:rPr>
                <w:color w:val="4D4639"/>
                <w:sz w:val="22"/>
                <w:szCs w:val="22"/>
                <w:lang w:val="en-GB"/>
              </w:rPr>
            </w:pPr>
            <w:r w:rsidRPr="00A43B54">
              <w:rPr>
                <w:color w:val="4D4639"/>
                <w:sz w:val="22"/>
                <w:szCs w:val="22"/>
                <w:lang w:val="en-GB"/>
              </w:rPr>
              <w:t>1 page</w:t>
            </w:r>
          </w:p>
          <w:p w14:paraId="57C3CFD5" w14:textId="77777777" w:rsidR="00FE4CAE" w:rsidRPr="00A43B54" w:rsidRDefault="00FE4CAE" w:rsidP="0092530A">
            <w:pPr>
              <w:pStyle w:val="04ABodyText"/>
              <w:numPr>
                <w:ilvl w:val="0"/>
                <w:numId w:val="64"/>
              </w:numPr>
              <w:spacing w:before="100" w:beforeAutospacing="1" w:after="100" w:afterAutospacing="1"/>
              <w:ind w:left="459" w:hanging="459"/>
              <w:rPr>
                <w:color w:val="4D4639"/>
                <w:sz w:val="22"/>
                <w:szCs w:val="22"/>
                <w:lang w:val="en-GB"/>
              </w:rPr>
            </w:pPr>
            <w:r w:rsidRPr="00A43B54">
              <w:rPr>
                <w:color w:val="4D4639"/>
                <w:sz w:val="22"/>
                <w:szCs w:val="22"/>
                <w:lang w:val="en-GB"/>
              </w:rPr>
              <w:t>2 sided</w:t>
            </w:r>
          </w:p>
          <w:p w14:paraId="0E0901BD" w14:textId="77777777" w:rsidR="00FE4CAE" w:rsidRPr="00A43B54" w:rsidRDefault="00FE4CAE" w:rsidP="0092530A">
            <w:pPr>
              <w:pStyle w:val="04ABodyText"/>
              <w:numPr>
                <w:ilvl w:val="0"/>
                <w:numId w:val="64"/>
              </w:numPr>
              <w:spacing w:before="100" w:beforeAutospacing="1" w:after="100" w:afterAutospacing="1"/>
              <w:ind w:left="459" w:hanging="459"/>
              <w:rPr>
                <w:color w:val="4D4639"/>
                <w:sz w:val="22"/>
                <w:szCs w:val="22"/>
                <w:lang w:val="en-GB"/>
              </w:rPr>
            </w:pPr>
            <w:r w:rsidRPr="00A43B54">
              <w:rPr>
                <w:color w:val="4D4639"/>
                <w:sz w:val="22"/>
                <w:szCs w:val="22"/>
                <w:lang w:val="en-GB"/>
              </w:rPr>
              <w:t>Colour</w:t>
            </w:r>
          </w:p>
          <w:p w14:paraId="0A945D98" w14:textId="373A5F01" w:rsidR="00FE4CAE" w:rsidRPr="00A43B54" w:rsidRDefault="00FE4CAE" w:rsidP="0092530A">
            <w:pPr>
              <w:pStyle w:val="04ABodyText"/>
              <w:numPr>
                <w:ilvl w:val="0"/>
                <w:numId w:val="64"/>
              </w:numPr>
              <w:spacing w:before="100" w:beforeAutospacing="1" w:after="100" w:afterAutospacing="1"/>
              <w:ind w:left="459" w:hanging="459"/>
              <w:rPr>
                <w:color w:val="4D4639"/>
                <w:sz w:val="22"/>
                <w:szCs w:val="22"/>
                <w:lang w:val="en-GB"/>
              </w:rPr>
            </w:pPr>
            <w:r w:rsidRPr="00A43B54">
              <w:rPr>
                <w:color w:val="4D4639"/>
                <w:sz w:val="22"/>
                <w:szCs w:val="22"/>
                <w:lang w:val="en-GB"/>
              </w:rPr>
              <w:t>P</w:t>
            </w:r>
            <w:r w:rsidR="008C19B4">
              <w:rPr>
                <w:color w:val="4D4639"/>
                <w:sz w:val="22"/>
                <w:szCs w:val="22"/>
                <w:lang w:val="en-GB"/>
              </w:rPr>
              <w:t>atient p</w:t>
            </w:r>
            <w:r w:rsidRPr="00A43B54">
              <w:rPr>
                <w:color w:val="4D4639"/>
                <w:sz w:val="22"/>
                <w:szCs w:val="22"/>
                <w:lang w:val="en-GB"/>
              </w:rPr>
              <w:t>ersonalisation to front and back</w:t>
            </w:r>
          </w:p>
        </w:tc>
        <w:tc>
          <w:tcPr>
            <w:tcW w:w="4961" w:type="dxa"/>
            <w:vAlign w:val="center"/>
          </w:tcPr>
          <w:p w14:paraId="78D750F4" w14:textId="096D440F" w:rsidR="00FE4CAE" w:rsidRPr="00A43B54" w:rsidRDefault="00FE4CAE" w:rsidP="00C62BAB">
            <w:pPr>
              <w:pStyle w:val="04ABodyText"/>
              <w:numPr>
                <w:ilvl w:val="0"/>
                <w:numId w:val="0"/>
              </w:numPr>
              <w:rPr>
                <w:b/>
                <w:bCs/>
                <w:color w:val="4D4639"/>
                <w:sz w:val="22"/>
                <w:szCs w:val="22"/>
                <w:lang w:val="en-GB" w:eastAsia="en-US"/>
              </w:rPr>
            </w:pPr>
            <w:r w:rsidRPr="00A43B54">
              <w:rPr>
                <w:color w:val="4D4639"/>
                <w:sz w:val="22"/>
                <w:szCs w:val="22"/>
                <w:lang w:val="en-GB" w:eastAsia="en-US"/>
              </w:rPr>
              <w:t>Letters are personalised according to trust, contractor and respondent level information.</w:t>
            </w:r>
            <w:r w:rsidRPr="00A43B54">
              <w:rPr>
                <w:b/>
                <w:bCs/>
                <w:color w:val="4D4639"/>
                <w:sz w:val="22"/>
                <w:szCs w:val="22"/>
                <w:lang w:val="en-GB" w:eastAsia="en-US"/>
              </w:rPr>
              <w:t xml:space="preserve"> </w:t>
            </w:r>
            <w:r w:rsidRPr="00A43B54">
              <w:rPr>
                <w:color w:val="4D4639"/>
                <w:sz w:val="22"/>
                <w:szCs w:val="22"/>
                <w:lang w:val="en-GB" w:eastAsia="en-US"/>
              </w:rPr>
              <w:t>The letter must be personalised with the patient online survey log-in details</w:t>
            </w:r>
            <w:r>
              <w:rPr>
                <w:color w:val="4D4639"/>
                <w:sz w:val="22"/>
                <w:szCs w:val="22"/>
                <w:lang w:val="en-GB" w:eastAsia="en-US"/>
              </w:rPr>
              <w:t xml:space="preserve"> and QR code</w:t>
            </w:r>
            <w:r w:rsidRPr="00A43B54">
              <w:rPr>
                <w:color w:val="4D4639"/>
                <w:sz w:val="22"/>
                <w:szCs w:val="22"/>
                <w:lang w:val="en-GB" w:eastAsia="en-US"/>
              </w:rPr>
              <w:t>.</w:t>
            </w:r>
          </w:p>
        </w:tc>
      </w:tr>
      <w:tr w:rsidR="00FE4CAE" w:rsidRPr="00FB5BC4" w14:paraId="60AEDFD0" w14:textId="77777777" w:rsidTr="007D0BD6">
        <w:trPr>
          <w:trHeight w:val="2730"/>
        </w:trPr>
        <w:tc>
          <w:tcPr>
            <w:tcW w:w="1980" w:type="dxa"/>
          </w:tcPr>
          <w:p w14:paraId="5E50545A" w14:textId="77777777" w:rsidR="00FE4CAE" w:rsidRPr="00A43B54" w:rsidRDefault="00FE4CAE" w:rsidP="00C3529C">
            <w:pPr>
              <w:pStyle w:val="04ABodyText"/>
              <w:numPr>
                <w:ilvl w:val="0"/>
                <w:numId w:val="0"/>
              </w:numPr>
              <w:rPr>
                <w:b/>
                <w:bCs/>
                <w:color w:val="4D4639"/>
                <w:sz w:val="22"/>
                <w:szCs w:val="22"/>
                <w:lang w:val="en-GB" w:eastAsia="en-US"/>
              </w:rPr>
            </w:pPr>
            <w:r w:rsidRPr="00A43B54">
              <w:rPr>
                <w:b/>
                <w:bCs/>
                <w:color w:val="4D4639"/>
                <w:sz w:val="22"/>
                <w:szCs w:val="22"/>
                <w:lang w:val="en-GB" w:eastAsia="en-US"/>
              </w:rPr>
              <w:t>Multi-language sheet</w:t>
            </w:r>
          </w:p>
        </w:tc>
        <w:tc>
          <w:tcPr>
            <w:tcW w:w="2835" w:type="dxa"/>
          </w:tcPr>
          <w:p w14:paraId="4AC0F1E9" w14:textId="77777777" w:rsidR="00FE4CAE" w:rsidRPr="00A43B54" w:rsidRDefault="00FE4CAE" w:rsidP="0092530A">
            <w:pPr>
              <w:pStyle w:val="04ABodyText"/>
              <w:numPr>
                <w:ilvl w:val="0"/>
                <w:numId w:val="65"/>
              </w:numPr>
              <w:spacing w:before="100" w:beforeAutospacing="1" w:after="100" w:afterAutospacing="1"/>
              <w:ind w:left="459" w:hanging="425"/>
              <w:rPr>
                <w:color w:val="4D4639"/>
                <w:sz w:val="22"/>
                <w:szCs w:val="22"/>
                <w:lang w:val="en-GB"/>
              </w:rPr>
            </w:pPr>
            <w:r w:rsidRPr="00A43B54">
              <w:rPr>
                <w:color w:val="4D4639"/>
                <w:sz w:val="22"/>
                <w:szCs w:val="22"/>
                <w:lang w:val="en-GB"/>
              </w:rPr>
              <w:t>A4</w:t>
            </w:r>
          </w:p>
          <w:p w14:paraId="670D6317" w14:textId="77777777" w:rsidR="00FE4CAE" w:rsidRPr="00A43B54" w:rsidRDefault="00FE4CAE" w:rsidP="0092530A">
            <w:pPr>
              <w:pStyle w:val="04ABodyText"/>
              <w:numPr>
                <w:ilvl w:val="0"/>
                <w:numId w:val="65"/>
              </w:numPr>
              <w:spacing w:before="100" w:beforeAutospacing="1" w:after="100" w:afterAutospacing="1"/>
              <w:ind w:left="459" w:hanging="425"/>
              <w:rPr>
                <w:color w:val="4D4639"/>
                <w:sz w:val="22"/>
                <w:szCs w:val="22"/>
                <w:lang w:val="en-GB"/>
              </w:rPr>
            </w:pPr>
            <w:r w:rsidRPr="00A43B54">
              <w:rPr>
                <w:color w:val="4D4639"/>
                <w:sz w:val="22"/>
                <w:szCs w:val="22"/>
                <w:lang w:val="en-GB"/>
              </w:rPr>
              <w:t>1 page</w:t>
            </w:r>
          </w:p>
          <w:p w14:paraId="079F5555" w14:textId="77777777" w:rsidR="00FE4CAE" w:rsidRPr="00A43B54" w:rsidRDefault="00FE4CAE" w:rsidP="0092530A">
            <w:pPr>
              <w:pStyle w:val="04ABodyText"/>
              <w:numPr>
                <w:ilvl w:val="0"/>
                <w:numId w:val="65"/>
              </w:numPr>
              <w:spacing w:before="100" w:beforeAutospacing="1" w:after="100" w:afterAutospacing="1"/>
              <w:ind w:left="459" w:hanging="425"/>
              <w:rPr>
                <w:color w:val="4D4639"/>
                <w:sz w:val="22"/>
                <w:szCs w:val="22"/>
                <w:lang w:val="en-GB"/>
              </w:rPr>
            </w:pPr>
            <w:r w:rsidRPr="00A43B54">
              <w:rPr>
                <w:color w:val="4D4639"/>
                <w:sz w:val="22"/>
                <w:szCs w:val="22"/>
                <w:lang w:val="en-GB"/>
              </w:rPr>
              <w:t>2 sided</w:t>
            </w:r>
          </w:p>
          <w:p w14:paraId="0699478B" w14:textId="34E3E566" w:rsidR="00FE4CAE" w:rsidRPr="00A43B54" w:rsidRDefault="00DF0F42" w:rsidP="0092530A">
            <w:pPr>
              <w:pStyle w:val="04ABodyText"/>
              <w:numPr>
                <w:ilvl w:val="0"/>
                <w:numId w:val="65"/>
              </w:numPr>
              <w:spacing w:before="100" w:beforeAutospacing="1" w:after="100" w:afterAutospacing="1"/>
              <w:ind w:left="459" w:hanging="425"/>
              <w:rPr>
                <w:color w:val="4D4639"/>
                <w:sz w:val="22"/>
                <w:szCs w:val="22"/>
                <w:lang w:val="en-GB" w:eastAsia="en-US"/>
              </w:rPr>
            </w:pPr>
            <w:r>
              <w:rPr>
                <w:color w:val="4D4639"/>
                <w:sz w:val="22"/>
                <w:szCs w:val="22"/>
                <w:lang w:val="en-GB"/>
              </w:rPr>
              <w:t>B</w:t>
            </w:r>
            <w:r w:rsidR="00FE4CAE" w:rsidRPr="00A43B54">
              <w:rPr>
                <w:color w:val="4D4639"/>
                <w:sz w:val="22"/>
                <w:szCs w:val="22"/>
                <w:lang w:val="en-GB"/>
              </w:rPr>
              <w:t>lack and white</w:t>
            </w:r>
          </w:p>
          <w:p w14:paraId="415A52AC" w14:textId="35BC1761" w:rsidR="00FE4CAE" w:rsidRPr="00A43B54" w:rsidRDefault="00FE4CAE" w:rsidP="0092530A">
            <w:pPr>
              <w:pStyle w:val="04ABodyText"/>
              <w:numPr>
                <w:ilvl w:val="0"/>
                <w:numId w:val="65"/>
              </w:numPr>
              <w:spacing w:before="100" w:beforeAutospacing="1" w:after="100" w:afterAutospacing="1"/>
              <w:ind w:left="459" w:hanging="425"/>
              <w:rPr>
                <w:color w:val="4D4639"/>
                <w:sz w:val="22"/>
                <w:szCs w:val="22"/>
                <w:lang w:val="en-GB" w:eastAsia="en-US"/>
              </w:rPr>
            </w:pPr>
            <w:r w:rsidRPr="00A43B54">
              <w:rPr>
                <w:color w:val="4D4639"/>
                <w:sz w:val="22"/>
                <w:szCs w:val="22"/>
                <w:lang w:val="en-GB"/>
              </w:rPr>
              <w:t>No</w:t>
            </w:r>
            <w:r w:rsidR="008C19B4">
              <w:rPr>
                <w:color w:val="4D4639"/>
                <w:sz w:val="22"/>
                <w:szCs w:val="22"/>
                <w:lang w:val="en-GB"/>
              </w:rPr>
              <w:t xml:space="preserve"> patient</w:t>
            </w:r>
            <w:r w:rsidRPr="00A43B54">
              <w:rPr>
                <w:color w:val="4D4639"/>
                <w:sz w:val="22"/>
                <w:szCs w:val="22"/>
                <w:lang w:val="en-GB"/>
              </w:rPr>
              <w:t xml:space="preserve"> personalisation</w:t>
            </w:r>
          </w:p>
        </w:tc>
        <w:tc>
          <w:tcPr>
            <w:tcW w:w="4961" w:type="dxa"/>
          </w:tcPr>
          <w:p w14:paraId="41226CA5" w14:textId="25E44057" w:rsidR="00FE4CAE" w:rsidRPr="00A43B54" w:rsidRDefault="00FE4CAE" w:rsidP="007D0BD6">
            <w:pPr>
              <w:pStyle w:val="04ABodyText"/>
              <w:rPr>
                <w:color w:val="4D4639"/>
                <w:sz w:val="22"/>
                <w:szCs w:val="22"/>
                <w:lang w:val="en-GB" w:eastAsia="en-US"/>
              </w:rPr>
            </w:pPr>
            <w:r w:rsidRPr="00A43B54">
              <w:rPr>
                <w:color w:val="4D4639"/>
                <w:sz w:val="22"/>
                <w:szCs w:val="22"/>
                <w:lang w:val="en-GB" w:eastAsia="en-US"/>
              </w:rPr>
              <w:t xml:space="preserve">If a contractor is using their own online survey tool, the multi-language sheet will need to be updated to show the links to the </w:t>
            </w:r>
            <w:r w:rsidRPr="0009574F">
              <w:rPr>
                <w:color w:val="4D4639"/>
                <w:sz w:val="22"/>
                <w:szCs w:val="22"/>
                <w:lang w:val="en-GB" w:eastAsia="en-US"/>
              </w:rPr>
              <w:t xml:space="preserve">translated survey and QR codes. No patient level personalisation is required. </w:t>
            </w:r>
            <w:r w:rsidR="0009574F" w:rsidRPr="0009574F">
              <w:rPr>
                <w:color w:val="4D4639"/>
                <w:sz w:val="22"/>
                <w:szCs w:val="22"/>
                <w:lang w:val="en-GB" w:eastAsia="en-US"/>
              </w:rPr>
              <w:t>Please note</w:t>
            </w:r>
            <w:r w:rsidR="0009574F">
              <w:rPr>
                <w:color w:val="4D4639"/>
                <w:sz w:val="22"/>
                <w:szCs w:val="22"/>
                <w:lang w:val="en-GB" w:eastAsia="en-US"/>
              </w:rPr>
              <w:t xml:space="preserve"> that </w:t>
            </w:r>
            <w:r w:rsidR="0009574F" w:rsidRPr="006A1798">
              <w:rPr>
                <w:color w:val="4D4639"/>
                <w:sz w:val="22"/>
                <w:szCs w:val="22"/>
              </w:rPr>
              <w:t xml:space="preserve">QR codes are provided on </w:t>
            </w:r>
            <w:r w:rsidR="00443555">
              <w:rPr>
                <w:color w:val="4D4639"/>
                <w:sz w:val="22"/>
                <w:szCs w:val="22"/>
              </w:rPr>
              <w:t>m</w:t>
            </w:r>
            <w:r w:rsidR="0009574F" w:rsidRPr="006A1798">
              <w:rPr>
                <w:color w:val="4D4639"/>
                <w:sz w:val="22"/>
                <w:szCs w:val="22"/>
              </w:rPr>
              <w:t>ulti-language sheet only for those languages offered online</w:t>
            </w:r>
            <w:r w:rsidR="007D0BD6">
              <w:rPr>
                <w:color w:val="4D4639"/>
                <w:sz w:val="22"/>
                <w:szCs w:val="22"/>
              </w:rPr>
              <w:t>.</w:t>
            </w:r>
          </w:p>
        </w:tc>
      </w:tr>
      <w:tr w:rsidR="00FE4CAE" w:rsidRPr="00FB5BC4" w14:paraId="1ABDF8AE" w14:textId="77777777" w:rsidTr="00C3529C">
        <w:trPr>
          <w:trHeight w:val="1765"/>
        </w:trPr>
        <w:tc>
          <w:tcPr>
            <w:tcW w:w="1980" w:type="dxa"/>
          </w:tcPr>
          <w:p w14:paraId="2FCD21A7" w14:textId="40850B9E" w:rsidR="00FE4CAE" w:rsidRPr="00A43B54" w:rsidRDefault="00DF0F42" w:rsidP="00C3529C">
            <w:pPr>
              <w:pStyle w:val="04ABodyText"/>
              <w:numPr>
                <w:ilvl w:val="0"/>
                <w:numId w:val="0"/>
              </w:numPr>
              <w:rPr>
                <w:b/>
                <w:bCs/>
                <w:color w:val="4D4639"/>
                <w:sz w:val="22"/>
                <w:szCs w:val="22"/>
                <w:lang w:val="en-GB" w:eastAsia="en-US"/>
              </w:rPr>
            </w:pPr>
            <w:r>
              <w:rPr>
                <w:b/>
                <w:bCs/>
                <w:color w:val="4D4639"/>
                <w:sz w:val="22"/>
                <w:szCs w:val="22"/>
                <w:lang w:val="en-GB" w:eastAsia="en-US"/>
              </w:rPr>
              <w:t>Paper q</w:t>
            </w:r>
            <w:r w:rsidR="00FE4CAE" w:rsidRPr="00A43B54">
              <w:rPr>
                <w:b/>
                <w:bCs/>
                <w:color w:val="4D4639"/>
                <w:sz w:val="22"/>
                <w:szCs w:val="22"/>
                <w:lang w:val="en-GB" w:eastAsia="en-US"/>
              </w:rPr>
              <w:t>uestionnaire</w:t>
            </w:r>
          </w:p>
        </w:tc>
        <w:tc>
          <w:tcPr>
            <w:tcW w:w="2835" w:type="dxa"/>
          </w:tcPr>
          <w:p w14:paraId="6B90DD81" w14:textId="77777777" w:rsidR="00FE4CAE" w:rsidRPr="00A43B54" w:rsidRDefault="00FE4CAE" w:rsidP="0092530A">
            <w:pPr>
              <w:pStyle w:val="04ABodyText"/>
              <w:numPr>
                <w:ilvl w:val="0"/>
                <w:numId w:val="66"/>
              </w:numPr>
              <w:spacing w:before="100" w:beforeAutospacing="1" w:after="100" w:afterAutospacing="1"/>
              <w:ind w:left="459" w:hanging="425"/>
              <w:rPr>
                <w:color w:val="4D4639"/>
                <w:sz w:val="22"/>
                <w:szCs w:val="22"/>
                <w:lang w:val="en-GB"/>
              </w:rPr>
            </w:pPr>
            <w:r w:rsidRPr="00A43B54">
              <w:rPr>
                <w:color w:val="4D4639"/>
                <w:sz w:val="22"/>
                <w:szCs w:val="22"/>
                <w:lang w:val="en-GB"/>
              </w:rPr>
              <w:t>A4</w:t>
            </w:r>
          </w:p>
          <w:p w14:paraId="2F8E95E6" w14:textId="77777777" w:rsidR="00FE4CAE" w:rsidRPr="00A43B54" w:rsidRDefault="00FE4CAE" w:rsidP="0092530A">
            <w:pPr>
              <w:pStyle w:val="04ABodyText"/>
              <w:numPr>
                <w:ilvl w:val="0"/>
                <w:numId w:val="66"/>
              </w:numPr>
              <w:spacing w:before="100" w:beforeAutospacing="1" w:after="100" w:afterAutospacing="1"/>
              <w:ind w:left="459" w:hanging="425"/>
              <w:rPr>
                <w:color w:val="4D4639"/>
                <w:sz w:val="22"/>
                <w:szCs w:val="22"/>
                <w:lang w:val="en-GB"/>
              </w:rPr>
            </w:pPr>
            <w:r w:rsidRPr="00A43B54">
              <w:rPr>
                <w:color w:val="4D4639"/>
                <w:sz w:val="22"/>
                <w:szCs w:val="22"/>
                <w:lang w:val="en-GB"/>
              </w:rPr>
              <w:t>4-page booklet</w:t>
            </w:r>
          </w:p>
          <w:p w14:paraId="0C197219" w14:textId="77777777" w:rsidR="00FE4CAE" w:rsidRPr="00A43B54" w:rsidRDefault="00FE4CAE" w:rsidP="0092530A">
            <w:pPr>
              <w:pStyle w:val="04ABodyText"/>
              <w:numPr>
                <w:ilvl w:val="0"/>
                <w:numId w:val="66"/>
              </w:numPr>
              <w:spacing w:before="100" w:beforeAutospacing="1" w:after="100" w:afterAutospacing="1"/>
              <w:ind w:left="459" w:hanging="425"/>
              <w:rPr>
                <w:color w:val="4D4639"/>
                <w:sz w:val="22"/>
                <w:szCs w:val="22"/>
                <w:lang w:val="en-GB"/>
              </w:rPr>
            </w:pPr>
            <w:r w:rsidRPr="00A43B54">
              <w:rPr>
                <w:color w:val="4D4639"/>
                <w:sz w:val="22"/>
                <w:szCs w:val="22"/>
                <w:lang w:val="en-GB"/>
              </w:rPr>
              <w:t>2 sided</w:t>
            </w:r>
          </w:p>
          <w:p w14:paraId="473ADEE1" w14:textId="77777777" w:rsidR="00FE4CAE" w:rsidRPr="00A43B54" w:rsidRDefault="00FE4CAE" w:rsidP="0092530A">
            <w:pPr>
              <w:pStyle w:val="04ABodyText"/>
              <w:numPr>
                <w:ilvl w:val="0"/>
                <w:numId w:val="66"/>
              </w:numPr>
              <w:spacing w:before="100" w:beforeAutospacing="1" w:after="100" w:afterAutospacing="1"/>
              <w:ind w:left="459" w:hanging="425"/>
              <w:rPr>
                <w:color w:val="4D4639"/>
                <w:sz w:val="22"/>
                <w:szCs w:val="22"/>
                <w:lang w:val="en-GB"/>
              </w:rPr>
            </w:pPr>
            <w:r w:rsidRPr="00A43B54">
              <w:rPr>
                <w:color w:val="4D4639"/>
                <w:sz w:val="22"/>
                <w:szCs w:val="22"/>
                <w:lang w:val="en-GB"/>
              </w:rPr>
              <w:t>Colour</w:t>
            </w:r>
          </w:p>
          <w:p w14:paraId="3885479D" w14:textId="36B2FB37" w:rsidR="00FE4CAE" w:rsidRPr="00A43B54" w:rsidRDefault="00FE4CAE" w:rsidP="0092530A">
            <w:pPr>
              <w:pStyle w:val="04ABodyText"/>
              <w:numPr>
                <w:ilvl w:val="0"/>
                <w:numId w:val="66"/>
              </w:numPr>
              <w:spacing w:before="100" w:beforeAutospacing="1" w:after="100" w:afterAutospacing="1"/>
              <w:ind w:left="459" w:hanging="425"/>
              <w:rPr>
                <w:color w:val="4D4639"/>
                <w:sz w:val="22"/>
                <w:szCs w:val="22"/>
                <w:lang w:val="en-GB" w:eastAsia="en-US"/>
              </w:rPr>
            </w:pPr>
            <w:r w:rsidRPr="00A43B54">
              <w:rPr>
                <w:color w:val="4D4639"/>
                <w:sz w:val="22"/>
                <w:szCs w:val="22"/>
                <w:lang w:val="en-GB"/>
              </w:rPr>
              <w:lastRenderedPageBreak/>
              <w:t>P</w:t>
            </w:r>
            <w:r w:rsidR="008C19B4">
              <w:rPr>
                <w:color w:val="4D4639"/>
                <w:sz w:val="22"/>
                <w:szCs w:val="22"/>
                <w:lang w:val="en-GB"/>
              </w:rPr>
              <w:t>atient p</w:t>
            </w:r>
            <w:r w:rsidRPr="00A43B54">
              <w:rPr>
                <w:color w:val="4D4639"/>
                <w:sz w:val="22"/>
                <w:szCs w:val="22"/>
                <w:lang w:val="en-GB"/>
              </w:rPr>
              <w:t>ersonalisation to front and back covers</w:t>
            </w:r>
          </w:p>
        </w:tc>
        <w:tc>
          <w:tcPr>
            <w:tcW w:w="4961" w:type="dxa"/>
          </w:tcPr>
          <w:p w14:paraId="6C191EC2" w14:textId="55975CB9" w:rsidR="00FE4CAE" w:rsidRPr="00A43B54" w:rsidRDefault="00FE4CAE" w:rsidP="00C3529C">
            <w:pPr>
              <w:pStyle w:val="04ABodyText"/>
              <w:numPr>
                <w:ilvl w:val="0"/>
                <w:numId w:val="0"/>
              </w:numPr>
              <w:rPr>
                <w:color w:val="4D4639"/>
                <w:sz w:val="22"/>
                <w:szCs w:val="22"/>
                <w:lang w:val="en-GB" w:eastAsia="en-US"/>
              </w:rPr>
            </w:pPr>
            <w:r w:rsidRPr="00A43B54">
              <w:rPr>
                <w:color w:val="4D4639"/>
                <w:sz w:val="22"/>
                <w:szCs w:val="22"/>
                <w:lang w:val="en-GB" w:eastAsia="en-US"/>
              </w:rPr>
              <w:lastRenderedPageBreak/>
              <w:t xml:space="preserve">Each questionnaire needs to be personalised with an identifier to identify the respondent, using either a serial number or a barcode. </w:t>
            </w:r>
            <w:r w:rsidR="00581FB9">
              <w:rPr>
                <w:color w:val="4D4639"/>
                <w:sz w:val="22"/>
                <w:szCs w:val="22"/>
                <w:lang w:val="en-GB" w:eastAsia="en-US"/>
              </w:rPr>
              <w:t>Details of the freepost/PO box should be printed on the back.</w:t>
            </w:r>
          </w:p>
        </w:tc>
      </w:tr>
      <w:tr w:rsidR="00FE4CAE" w:rsidRPr="00FB5BC4" w14:paraId="5CBFCD75" w14:textId="77777777" w:rsidTr="00C3529C">
        <w:trPr>
          <w:trHeight w:val="983"/>
        </w:trPr>
        <w:tc>
          <w:tcPr>
            <w:tcW w:w="1980" w:type="dxa"/>
          </w:tcPr>
          <w:p w14:paraId="04F9FCF6" w14:textId="77777777" w:rsidR="00FE4CAE" w:rsidRPr="00A43B54" w:rsidRDefault="00FE4CAE" w:rsidP="00C3529C">
            <w:pPr>
              <w:pStyle w:val="04ABodyText"/>
              <w:numPr>
                <w:ilvl w:val="0"/>
                <w:numId w:val="0"/>
              </w:numPr>
              <w:rPr>
                <w:b/>
                <w:bCs/>
                <w:color w:val="4D4639"/>
                <w:sz w:val="22"/>
                <w:szCs w:val="22"/>
                <w:lang w:val="en-GB" w:eastAsia="en-US"/>
              </w:rPr>
            </w:pPr>
            <w:r w:rsidRPr="00A43B54">
              <w:rPr>
                <w:b/>
                <w:bCs/>
                <w:color w:val="4D4639"/>
                <w:sz w:val="22"/>
                <w:szCs w:val="22"/>
                <w:lang w:val="en-GB" w:eastAsia="en-US"/>
              </w:rPr>
              <w:t>Freepost return envelope</w:t>
            </w:r>
          </w:p>
        </w:tc>
        <w:tc>
          <w:tcPr>
            <w:tcW w:w="2835" w:type="dxa"/>
          </w:tcPr>
          <w:p w14:paraId="056A235E" w14:textId="77777777" w:rsidR="00FE4CAE" w:rsidRPr="00A43B54" w:rsidRDefault="00FE4CAE" w:rsidP="0092530A">
            <w:pPr>
              <w:pStyle w:val="04ABodyText"/>
              <w:numPr>
                <w:ilvl w:val="0"/>
                <w:numId w:val="67"/>
              </w:numPr>
              <w:spacing w:before="100" w:beforeAutospacing="1" w:after="100" w:afterAutospacing="1"/>
              <w:ind w:left="459" w:hanging="459"/>
              <w:rPr>
                <w:color w:val="4D4639"/>
                <w:sz w:val="22"/>
                <w:szCs w:val="22"/>
                <w:lang w:val="en-GB"/>
              </w:rPr>
            </w:pPr>
            <w:r w:rsidRPr="00A43B54">
              <w:rPr>
                <w:color w:val="4D4639"/>
                <w:sz w:val="22"/>
                <w:szCs w:val="22"/>
                <w:lang w:val="en-GB"/>
              </w:rPr>
              <w:t>Black and White</w:t>
            </w:r>
          </w:p>
          <w:p w14:paraId="53DB70E3" w14:textId="33C59ED2" w:rsidR="00FE4CAE" w:rsidRPr="00A43B54" w:rsidRDefault="00FE4CAE" w:rsidP="0092530A">
            <w:pPr>
              <w:pStyle w:val="04ABodyText"/>
              <w:numPr>
                <w:ilvl w:val="0"/>
                <w:numId w:val="67"/>
              </w:numPr>
              <w:spacing w:before="100" w:beforeAutospacing="1" w:after="100" w:afterAutospacing="1"/>
              <w:ind w:left="459" w:hanging="459"/>
              <w:rPr>
                <w:color w:val="4D4639"/>
                <w:sz w:val="22"/>
                <w:szCs w:val="22"/>
                <w:lang w:val="en-GB" w:eastAsia="en-US"/>
              </w:rPr>
            </w:pPr>
            <w:r w:rsidRPr="00A43B54">
              <w:rPr>
                <w:color w:val="4D4639"/>
                <w:sz w:val="22"/>
                <w:szCs w:val="22"/>
                <w:lang w:val="en-GB"/>
              </w:rPr>
              <w:t>No</w:t>
            </w:r>
            <w:r w:rsidR="008C19B4">
              <w:rPr>
                <w:color w:val="4D4639"/>
                <w:sz w:val="22"/>
                <w:szCs w:val="22"/>
                <w:lang w:val="en-GB"/>
              </w:rPr>
              <w:t xml:space="preserve"> patient</w:t>
            </w:r>
            <w:r w:rsidR="000B4D60" w:rsidRPr="000B4D60">
              <w:rPr>
                <w:color w:val="4D4639"/>
                <w:sz w:val="22"/>
                <w:szCs w:val="22"/>
                <w:lang w:val="en-GB"/>
              </w:rPr>
              <w:t xml:space="preserve"> </w:t>
            </w:r>
            <w:r w:rsidR="004E6E7B">
              <w:rPr>
                <w:color w:val="4D4639"/>
                <w:sz w:val="22"/>
                <w:szCs w:val="22"/>
                <w:lang w:val="en-GB"/>
              </w:rPr>
              <w:t>p</w:t>
            </w:r>
            <w:r w:rsidRPr="00A43B54">
              <w:rPr>
                <w:color w:val="4D4639"/>
                <w:sz w:val="22"/>
                <w:szCs w:val="22"/>
                <w:lang w:val="en-GB"/>
              </w:rPr>
              <w:t>ersonalisation</w:t>
            </w:r>
          </w:p>
        </w:tc>
        <w:tc>
          <w:tcPr>
            <w:tcW w:w="4961" w:type="dxa"/>
          </w:tcPr>
          <w:p w14:paraId="2486A6F5" w14:textId="4B1B8736" w:rsidR="00FE4CAE" w:rsidRPr="00A43B54" w:rsidRDefault="00FE4CAE" w:rsidP="00C3529C">
            <w:pPr>
              <w:pStyle w:val="04ABodyText"/>
              <w:numPr>
                <w:ilvl w:val="0"/>
                <w:numId w:val="0"/>
              </w:numPr>
              <w:rPr>
                <w:color w:val="4D4639"/>
                <w:sz w:val="22"/>
                <w:szCs w:val="22"/>
                <w:lang w:val="en-GB" w:eastAsia="en-US"/>
              </w:rPr>
            </w:pPr>
            <w:r w:rsidRPr="00A43B54">
              <w:rPr>
                <w:color w:val="4D4639"/>
                <w:sz w:val="22"/>
                <w:szCs w:val="22"/>
                <w:lang w:val="en-GB" w:eastAsia="en-US"/>
              </w:rPr>
              <w:t>Freepost envelopes will be personalised for each contractor and in-house trust to reflect the address completed questionnaires should be sent. No patient level personalisation is required.</w:t>
            </w:r>
          </w:p>
        </w:tc>
      </w:tr>
      <w:tr w:rsidR="00FE4CAE" w:rsidRPr="00FB5BC4" w14:paraId="54C740AE" w14:textId="77777777" w:rsidTr="00C3529C">
        <w:trPr>
          <w:trHeight w:val="1014"/>
        </w:trPr>
        <w:tc>
          <w:tcPr>
            <w:tcW w:w="1980" w:type="dxa"/>
          </w:tcPr>
          <w:p w14:paraId="4539F425" w14:textId="77777777" w:rsidR="00FE4CAE" w:rsidRPr="00A43B54" w:rsidRDefault="00FE4CAE" w:rsidP="00C3529C">
            <w:pPr>
              <w:pStyle w:val="04ABodyText"/>
              <w:numPr>
                <w:ilvl w:val="0"/>
                <w:numId w:val="0"/>
              </w:numPr>
              <w:rPr>
                <w:b/>
                <w:bCs/>
                <w:color w:val="4D4639"/>
                <w:sz w:val="22"/>
                <w:szCs w:val="22"/>
                <w:lang w:val="en-GB" w:eastAsia="en-US"/>
              </w:rPr>
            </w:pPr>
            <w:r w:rsidRPr="00A43B54">
              <w:rPr>
                <w:b/>
                <w:bCs/>
                <w:color w:val="4D4639"/>
                <w:sz w:val="22"/>
                <w:szCs w:val="22"/>
                <w:lang w:val="en-GB" w:eastAsia="en-US"/>
              </w:rPr>
              <w:t>Outer envelope</w:t>
            </w:r>
          </w:p>
        </w:tc>
        <w:tc>
          <w:tcPr>
            <w:tcW w:w="2835" w:type="dxa"/>
          </w:tcPr>
          <w:p w14:paraId="5B5805D5" w14:textId="77777777" w:rsidR="00FE4CAE" w:rsidRPr="00A43B54" w:rsidRDefault="00FE4CAE" w:rsidP="0092530A">
            <w:pPr>
              <w:pStyle w:val="04ABodyText"/>
              <w:numPr>
                <w:ilvl w:val="0"/>
                <w:numId w:val="68"/>
              </w:numPr>
              <w:spacing w:before="100" w:beforeAutospacing="1" w:after="100" w:afterAutospacing="1"/>
              <w:ind w:left="459" w:hanging="425"/>
              <w:rPr>
                <w:color w:val="4D4639"/>
                <w:sz w:val="22"/>
                <w:szCs w:val="22"/>
                <w:lang w:val="en-GB"/>
              </w:rPr>
            </w:pPr>
            <w:r w:rsidRPr="00A43B54">
              <w:rPr>
                <w:color w:val="4D4639"/>
                <w:sz w:val="22"/>
                <w:szCs w:val="22"/>
                <w:lang w:val="en-GB"/>
              </w:rPr>
              <w:t>Black and White</w:t>
            </w:r>
          </w:p>
          <w:p w14:paraId="5AE4A6C7" w14:textId="447845D5" w:rsidR="00FE4CAE" w:rsidRPr="00A43B54" w:rsidRDefault="00FE4CAE" w:rsidP="0092530A">
            <w:pPr>
              <w:pStyle w:val="04ABodyText"/>
              <w:numPr>
                <w:ilvl w:val="0"/>
                <w:numId w:val="68"/>
              </w:numPr>
              <w:spacing w:before="100" w:beforeAutospacing="1" w:after="100" w:afterAutospacing="1"/>
              <w:ind w:left="459" w:hanging="425"/>
              <w:rPr>
                <w:color w:val="4D4639"/>
                <w:sz w:val="22"/>
                <w:szCs w:val="22"/>
                <w:lang w:val="en-GB" w:eastAsia="en-US"/>
              </w:rPr>
            </w:pPr>
            <w:r w:rsidRPr="00A43B54">
              <w:rPr>
                <w:color w:val="4D4639"/>
                <w:sz w:val="22"/>
                <w:szCs w:val="22"/>
                <w:lang w:val="en-GB"/>
              </w:rPr>
              <w:t xml:space="preserve">No </w:t>
            </w:r>
            <w:r w:rsidR="008C19B4">
              <w:rPr>
                <w:color w:val="4D4639"/>
                <w:sz w:val="22"/>
                <w:szCs w:val="22"/>
                <w:lang w:val="en-GB"/>
              </w:rPr>
              <w:t xml:space="preserve">patient </w:t>
            </w:r>
            <w:r w:rsidRPr="00A43B54">
              <w:rPr>
                <w:color w:val="4D4639"/>
                <w:sz w:val="22"/>
                <w:szCs w:val="22"/>
                <w:lang w:val="en-GB"/>
              </w:rPr>
              <w:t>personalisation</w:t>
            </w:r>
          </w:p>
        </w:tc>
        <w:tc>
          <w:tcPr>
            <w:tcW w:w="4961" w:type="dxa"/>
          </w:tcPr>
          <w:p w14:paraId="10DEF770" w14:textId="77777777" w:rsidR="00FE4CAE" w:rsidRPr="00A43B54" w:rsidRDefault="00FE4CAE" w:rsidP="00C3529C">
            <w:pPr>
              <w:pStyle w:val="04ABodyText"/>
              <w:numPr>
                <w:ilvl w:val="0"/>
                <w:numId w:val="0"/>
              </w:numPr>
              <w:rPr>
                <w:color w:val="4D4639"/>
                <w:sz w:val="22"/>
                <w:szCs w:val="22"/>
                <w:lang w:val="en-GB" w:eastAsia="en-US"/>
              </w:rPr>
            </w:pPr>
            <w:r w:rsidRPr="00A43B54">
              <w:rPr>
                <w:color w:val="4D4639"/>
                <w:sz w:val="22"/>
                <w:szCs w:val="22"/>
                <w:lang w:val="en-GB" w:eastAsia="en-US"/>
              </w:rPr>
              <w:t>The PO box on the back of the letter should be personalised for each contractor and in-house trust with their PO box address for undelivered mail.</w:t>
            </w:r>
          </w:p>
        </w:tc>
      </w:tr>
    </w:tbl>
    <w:p w14:paraId="7B092781" w14:textId="77777777" w:rsidR="00FE4CAE" w:rsidRPr="00E341B5" w:rsidRDefault="00FE4CAE" w:rsidP="004A09A6">
      <w:pPr>
        <w:pStyle w:val="Heading2"/>
        <w:numPr>
          <w:ilvl w:val="1"/>
          <w:numId w:val="23"/>
        </w:numPr>
        <w:ind w:left="1080"/>
      </w:pPr>
      <w:bookmarkStart w:id="195" w:name="_Implementing_the_online"/>
      <w:bookmarkStart w:id="196" w:name="_Toc81328617"/>
      <w:bookmarkStart w:id="197" w:name="_Toc157695109"/>
      <w:bookmarkEnd w:id="195"/>
      <w:r w:rsidRPr="00E341B5">
        <w:t>Implement</w:t>
      </w:r>
      <w:r>
        <w:t>ing</w:t>
      </w:r>
      <w:r w:rsidRPr="00E341B5">
        <w:t xml:space="preserve"> the online survey</w:t>
      </w:r>
      <w:bookmarkEnd w:id="196"/>
      <w:bookmarkEnd w:id="197"/>
    </w:p>
    <w:bookmarkEnd w:id="192"/>
    <w:p w14:paraId="293D66F7" w14:textId="7A1F0226" w:rsidR="00FE4CAE" w:rsidRPr="006A446A" w:rsidRDefault="00FE4CAE" w:rsidP="00FE4CAE">
      <w:pPr>
        <w:pStyle w:val="04ABodyText"/>
        <w:rPr>
          <w:b/>
          <w:bCs/>
          <w:color w:val="4D4639"/>
          <w:sz w:val="22"/>
          <w:szCs w:val="22"/>
          <w:lang w:eastAsia="en-US"/>
        </w:rPr>
      </w:pPr>
      <w:r w:rsidRPr="006A446A">
        <w:rPr>
          <w:b/>
          <w:bCs/>
          <w:color w:val="4D4639"/>
          <w:sz w:val="22"/>
          <w:szCs w:val="22"/>
          <w:lang w:eastAsia="en-US"/>
        </w:rPr>
        <w:t xml:space="preserve">This section is for </w:t>
      </w:r>
      <w:r w:rsidR="00581FB9">
        <w:rPr>
          <w:b/>
          <w:bCs/>
          <w:color w:val="4D4639"/>
          <w:sz w:val="22"/>
          <w:szCs w:val="22"/>
          <w:lang w:eastAsia="en-US"/>
        </w:rPr>
        <w:t>a</w:t>
      </w:r>
      <w:r w:rsidRPr="006A446A">
        <w:rPr>
          <w:b/>
          <w:bCs/>
          <w:color w:val="4D4639"/>
          <w:sz w:val="22"/>
          <w:szCs w:val="22"/>
          <w:lang w:eastAsia="en-US"/>
        </w:rPr>
        <w:t>pproved contractors and in-house trusts only.</w:t>
      </w:r>
    </w:p>
    <w:p w14:paraId="33A3E92C" w14:textId="60A04131" w:rsidR="00FE4CAE" w:rsidRPr="00C85B9A" w:rsidRDefault="00FE4CAE" w:rsidP="00FE4CAE">
      <w:pPr>
        <w:pStyle w:val="04ABodyText"/>
        <w:numPr>
          <w:ilvl w:val="0"/>
          <w:numId w:val="0"/>
        </w:numPr>
        <w:rPr>
          <w:color w:val="4D4639"/>
          <w:sz w:val="22"/>
          <w:szCs w:val="22"/>
          <w:lang w:eastAsia="en-US"/>
        </w:rPr>
      </w:pPr>
      <w:r w:rsidRPr="006A446A">
        <w:rPr>
          <w:color w:val="4D4639"/>
          <w:sz w:val="22"/>
          <w:szCs w:val="22"/>
          <w:lang w:eastAsia="en-US"/>
        </w:rPr>
        <w:t xml:space="preserve">Patients can now choose whether they would like to complete the survey online or using the paper questionnaire. </w:t>
      </w:r>
      <w:bookmarkStart w:id="198" w:name="_Hlk114598886"/>
      <w:r w:rsidRPr="00C85B9A">
        <w:rPr>
          <w:color w:val="4D4639"/>
          <w:sz w:val="22"/>
          <w:szCs w:val="22"/>
          <w:lang w:eastAsia="en-US"/>
        </w:rPr>
        <w:t>There are two options available for the provision of the online survey to patients:</w:t>
      </w:r>
    </w:p>
    <w:bookmarkEnd w:id="198"/>
    <w:p w14:paraId="323515DA" w14:textId="77777777" w:rsidR="00FE4CAE" w:rsidRPr="00C85B9A" w:rsidRDefault="00FE4CAE" w:rsidP="004A09A6">
      <w:pPr>
        <w:pStyle w:val="06ANumberedList1stlevel"/>
        <w:numPr>
          <w:ilvl w:val="0"/>
          <w:numId w:val="14"/>
        </w:numPr>
        <w:rPr>
          <w:rFonts w:ascii="Arial" w:hAnsi="Arial" w:cs="Arial"/>
          <w:color w:val="4D4639"/>
          <w:sz w:val="22"/>
        </w:rPr>
      </w:pPr>
      <w:r w:rsidRPr="00C85B9A">
        <w:rPr>
          <w:rFonts w:ascii="Arial" w:hAnsi="Arial" w:cs="Arial"/>
          <w:color w:val="4D4639"/>
          <w:sz w:val="22"/>
        </w:rPr>
        <w:t>Using a central online survey tool provided by the Survey Coordination Centre.</w:t>
      </w:r>
    </w:p>
    <w:p w14:paraId="39941002" w14:textId="11F622BF" w:rsidR="00FE4CAE" w:rsidRPr="00C85B9A" w:rsidRDefault="00FE4CAE" w:rsidP="004A09A6">
      <w:pPr>
        <w:pStyle w:val="ListParagraph"/>
        <w:numPr>
          <w:ilvl w:val="0"/>
          <w:numId w:val="14"/>
        </w:numPr>
        <w:spacing w:after="0" w:line="240" w:lineRule="auto"/>
        <w:rPr>
          <w:szCs w:val="22"/>
        </w:rPr>
      </w:pPr>
      <w:r w:rsidRPr="00C85B9A">
        <w:rPr>
          <w:szCs w:val="22"/>
        </w:rPr>
        <w:t>Contractors may provide their own online survey tool</w:t>
      </w:r>
      <w:r w:rsidR="00BF18C9" w:rsidRPr="00C85B9A">
        <w:rPr>
          <w:szCs w:val="22"/>
        </w:rPr>
        <w:t>,</w:t>
      </w:r>
      <w:r w:rsidRPr="00C85B9A">
        <w:rPr>
          <w:szCs w:val="22"/>
        </w:rPr>
        <w:t xml:space="preserve"> if preferred. This is on the basis that it will follow guidelines to exactly replicate the central tool.</w:t>
      </w:r>
    </w:p>
    <w:p w14:paraId="0036DEF8" w14:textId="77777777" w:rsidR="00FE4CAE" w:rsidRPr="00FB5BC4" w:rsidRDefault="00FE4CAE" w:rsidP="00FE4CAE">
      <w:pPr>
        <w:pStyle w:val="ListParagraph"/>
        <w:spacing w:after="0"/>
        <w:contextualSpacing w:val="0"/>
        <w:rPr>
          <w:szCs w:val="22"/>
        </w:rPr>
      </w:pPr>
    </w:p>
    <w:p w14:paraId="0A8A8938" w14:textId="77777777" w:rsidR="0031069A" w:rsidRDefault="00FE4CAE" w:rsidP="00DE4740">
      <w:pPr>
        <w:pStyle w:val="04ABodyText"/>
        <w:numPr>
          <w:ilvl w:val="0"/>
          <w:numId w:val="0"/>
        </w:numPr>
        <w:spacing w:before="0"/>
        <w:rPr>
          <w:b/>
          <w:bCs/>
          <w:color w:val="4D4639"/>
          <w:sz w:val="22"/>
          <w:szCs w:val="22"/>
          <w:lang w:eastAsia="en-US"/>
        </w:rPr>
      </w:pPr>
      <w:r w:rsidRPr="006A446A">
        <w:rPr>
          <w:b/>
          <w:bCs/>
          <w:color w:val="4D4639"/>
          <w:sz w:val="22"/>
          <w:szCs w:val="22"/>
          <w:lang w:eastAsia="en-US"/>
        </w:rPr>
        <w:t>The following guidance is for those using option 1. For more details on option 2, please see the appendix of this document.</w:t>
      </w:r>
      <w:bookmarkStart w:id="199" w:name="_Toc42874305"/>
      <w:bookmarkStart w:id="200" w:name="_Toc81328618"/>
      <w:bookmarkStart w:id="201" w:name="_Toc144482688"/>
    </w:p>
    <w:p w14:paraId="2F8FE62A" w14:textId="11732CCE" w:rsidR="00FE4CAE" w:rsidRPr="00DE4740" w:rsidRDefault="00FE4CAE" w:rsidP="00DE4740">
      <w:pPr>
        <w:pStyle w:val="04ABodyText"/>
        <w:numPr>
          <w:ilvl w:val="0"/>
          <w:numId w:val="0"/>
        </w:numPr>
        <w:spacing w:before="0"/>
        <w:rPr>
          <w:b/>
          <w:bCs/>
          <w:color w:val="4D4639"/>
          <w:sz w:val="22"/>
          <w:szCs w:val="22"/>
          <w:lang w:eastAsia="en-US"/>
        </w:rPr>
      </w:pPr>
      <w:r w:rsidRPr="00680B54">
        <w:rPr>
          <w:color w:val="007A4E"/>
          <w:szCs w:val="24"/>
        </w:rPr>
        <w:t>Guidance for those using the Survey Coordination Centres central online survey tool</w:t>
      </w:r>
      <w:bookmarkEnd w:id="199"/>
      <w:bookmarkEnd w:id="200"/>
      <w:bookmarkEnd w:id="201"/>
      <w:r w:rsidRPr="00680B54">
        <w:rPr>
          <w:color w:val="007A4E"/>
          <w:szCs w:val="24"/>
        </w:rPr>
        <w:t xml:space="preserve"> </w:t>
      </w:r>
    </w:p>
    <w:p w14:paraId="3E7DB2F3" w14:textId="77777777" w:rsidR="00FE4CAE" w:rsidRPr="003B072C" w:rsidRDefault="00FE4CAE" w:rsidP="00FE4CAE">
      <w:pPr>
        <w:pStyle w:val="04ABodyText"/>
        <w:numPr>
          <w:ilvl w:val="0"/>
          <w:numId w:val="0"/>
        </w:numPr>
        <w:rPr>
          <w:color w:val="4D4639"/>
          <w:sz w:val="22"/>
          <w:szCs w:val="22"/>
          <w:lang w:eastAsia="en-US"/>
        </w:rPr>
      </w:pPr>
      <w:r w:rsidRPr="003B072C">
        <w:rPr>
          <w:color w:val="4D4639"/>
          <w:sz w:val="22"/>
          <w:szCs w:val="22"/>
          <w:lang w:eastAsia="en-US"/>
        </w:rPr>
        <w:t>There are four routes into the online survey:</w:t>
      </w:r>
    </w:p>
    <w:p w14:paraId="7746D802" w14:textId="22393511" w:rsidR="00FE4CAE" w:rsidRPr="003B072C" w:rsidRDefault="00FE4CAE" w:rsidP="004A09A6">
      <w:pPr>
        <w:pStyle w:val="04ABodyText"/>
        <w:numPr>
          <w:ilvl w:val="0"/>
          <w:numId w:val="11"/>
        </w:numPr>
        <w:rPr>
          <w:color w:val="4D4639"/>
          <w:sz w:val="22"/>
          <w:szCs w:val="22"/>
          <w:lang w:eastAsia="en-US"/>
        </w:rPr>
      </w:pPr>
      <w:r w:rsidRPr="003B072C">
        <w:rPr>
          <w:b/>
          <w:bCs/>
          <w:color w:val="4D4639"/>
          <w:sz w:val="22"/>
          <w:szCs w:val="22"/>
          <w:lang w:eastAsia="en-US"/>
        </w:rPr>
        <w:t>Using the URL provided in the letters</w:t>
      </w:r>
      <w:r w:rsidRPr="003B072C">
        <w:rPr>
          <w:color w:val="4D4639"/>
          <w:sz w:val="22"/>
          <w:szCs w:val="22"/>
          <w:lang w:eastAsia="en-US"/>
        </w:rPr>
        <w:t>: the URL and log-in details are provided on the survey invitation letters</w:t>
      </w:r>
      <w:r w:rsidR="00A74770">
        <w:rPr>
          <w:color w:val="4D4639"/>
          <w:sz w:val="22"/>
          <w:szCs w:val="22"/>
          <w:lang w:eastAsia="en-US"/>
        </w:rPr>
        <w:t xml:space="preserve"> </w:t>
      </w:r>
      <w:r w:rsidR="002C52AE">
        <w:rPr>
          <w:color w:val="4D4639"/>
          <w:sz w:val="22"/>
          <w:szCs w:val="22"/>
          <w:lang w:eastAsia="en-US"/>
        </w:rPr>
        <w:t>(survey number and passwor</w:t>
      </w:r>
      <w:r w:rsidR="00103996">
        <w:rPr>
          <w:color w:val="4D4639"/>
          <w:sz w:val="22"/>
          <w:szCs w:val="22"/>
          <w:lang w:eastAsia="en-US"/>
        </w:rPr>
        <w:t>d; all mailings)</w:t>
      </w:r>
      <w:r w:rsidRPr="00103996">
        <w:rPr>
          <w:color w:val="4D4639"/>
          <w:sz w:val="22"/>
          <w:szCs w:val="22"/>
          <w:lang w:eastAsia="en-US"/>
        </w:rPr>
        <w:t>.</w:t>
      </w:r>
      <w:r w:rsidRPr="003B072C">
        <w:rPr>
          <w:color w:val="4D4639"/>
          <w:sz w:val="22"/>
          <w:szCs w:val="22"/>
          <w:lang w:eastAsia="en-US"/>
        </w:rPr>
        <w:t xml:space="preserve"> These log-in details are personalised for each respondent, to allow identification of which patients have taken part and their removal from future mailings.</w:t>
      </w:r>
      <w:r w:rsidR="002C52AE">
        <w:rPr>
          <w:color w:val="4D4639"/>
          <w:sz w:val="22"/>
          <w:szCs w:val="22"/>
          <w:lang w:eastAsia="en-US"/>
        </w:rPr>
        <w:t xml:space="preserve"> The link will follow this format: </w:t>
      </w:r>
      <w:hyperlink r:id="rId69" w:history="1">
        <w:r w:rsidR="002C52AE" w:rsidRPr="003B072C">
          <w:rPr>
            <w:rStyle w:val="Hyperlink"/>
            <w:color w:val="4D4639"/>
            <w:sz w:val="22"/>
            <w:szCs w:val="22"/>
            <w:lang w:eastAsia="en-US"/>
          </w:rPr>
          <w:t>NHS</w:t>
        </w:r>
        <w:r w:rsidR="002C52AE">
          <w:rPr>
            <w:rStyle w:val="Hyperlink"/>
            <w:color w:val="4D4639"/>
            <w:sz w:val="22"/>
            <w:szCs w:val="22"/>
            <w:lang w:eastAsia="en-US"/>
          </w:rPr>
          <w:t>emergency</w:t>
        </w:r>
        <w:r w:rsidR="002C52AE" w:rsidRPr="003B072C">
          <w:rPr>
            <w:rStyle w:val="Hyperlink"/>
            <w:color w:val="4D4639"/>
            <w:sz w:val="22"/>
            <w:szCs w:val="22"/>
            <w:lang w:eastAsia="en-US"/>
          </w:rPr>
          <w:t>.co.uk</w:t>
        </w:r>
      </w:hyperlink>
      <w:r w:rsidR="002C52AE" w:rsidRPr="003B072C">
        <w:rPr>
          <w:color w:val="4D4639"/>
          <w:sz w:val="22"/>
          <w:szCs w:val="22"/>
          <w:u w:val="single"/>
          <w:lang w:eastAsia="en-US"/>
        </w:rPr>
        <w:t>/login</w:t>
      </w:r>
    </w:p>
    <w:p w14:paraId="73D9CCB8" w14:textId="329E6FEF" w:rsidR="00FE4CAE" w:rsidRPr="003B072C" w:rsidRDefault="00FE4CAE" w:rsidP="004A09A6">
      <w:pPr>
        <w:pStyle w:val="04ABodyText"/>
        <w:numPr>
          <w:ilvl w:val="0"/>
          <w:numId w:val="11"/>
        </w:numPr>
        <w:rPr>
          <w:color w:val="4D4639"/>
          <w:sz w:val="22"/>
          <w:szCs w:val="22"/>
          <w:lang w:eastAsia="en-US"/>
        </w:rPr>
      </w:pPr>
      <w:r w:rsidRPr="003B072C">
        <w:rPr>
          <w:b/>
          <w:bCs/>
          <w:color w:val="4D4639"/>
          <w:sz w:val="22"/>
          <w:szCs w:val="22"/>
          <w:lang w:eastAsia="en-US"/>
        </w:rPr>
        <w:t>QR codes</w:t>
      </w:r>
      <w:r w:rsidRPr="003B072C">
        <w:rPr>
          <w:color w:val="4D4639"/>
          <w:sz w:val="22"/>
          <w:szCs w:val="22"/>
          <w:lang w:eastAsia="en-US"/>
        </w:rPr>
        <w:t>: QR codes should be included within the survey invitation letters</w:t>
      </w:r>
      <w:r w:rsidR="00A74770">
        <w:rPr>
          <w:color w:val="4D4639"/>
          <w:sz w:val="22"/>
          <w:szCs w:val="22"/>
          <w:lang w:eastAsia="en-US"/>
        </w:rPr>
        <w:t xml:space="preserve"> (</w:t>
      </w:r>
      <w:r w:rsidR="00103996">
        <w:rPr>
          <w:color w:val="4D4639"/>
          <w:sz w:val="22"/>
          <w:szCs w:val="22"/>
          <w:lang w:eastAsia="en-US"/>
        </w:rPr>
        <w:t>all mailings)</w:t>
      </w:r>
      <w:r w:rsidRPr="003B072C">
        <w:rPr>
          <w:color w:val="4D4639"/>
          <w:sz w:val="22"/>
          <w:szCs w:val="22"/>
          <w:lang w:eastAsia="en-US"/>
        </w:rPr>
        <w:t xml:space="preserve">. Each respondent has the option to scan the QR code which will take them directly to the online survey, </w:t>
      </w:r>
      <w:r w:rsidRPr="00340743">
        <w:rPr>
          <w:color w:val="4D4639"/>
          <w:sz w:val="22"/>
          <w:szCs w:val="22"/>
          <w:lang w:eastAsia="en-US"/>
        </w:rPr>
        <w:t>without needing their log-in details</w:t>
      </w:r>
      <w:r w:rsidRPr="003B072C">
        <w:rPr>
          <w:color w:val="4D4639"/>
          <w:sz w:val="22"/>
          <w:szCs w:val="22"/>
          <w:lang w:eastAsia="en-US"/>
        </w:rPr>
        <w:t>.</w:t>
      </w:r>
      <w:r w:rsidR="0031069A">
        <w:rPr>
          <w:color w:val="4D4639"/>
          <w:sz w:val="22"/>
          <w:szCs w:val="22"/>
          <w:lang w:eastAsia="en-US"/>
        </w:rPr>
        <w:t xml:space="preserve"> The QR code should be linked to the </w:t>
      </w:r>
      <w:proofErr w:type="gramStart"/>
      <w:r w:rsidR="0031069A">
        <w:rPr>
          <w:color w:val="4D4639"/>
          <w:sz w:val="22"/>
          <w:szCs w:val="22"/>
          <w:lang w:eastAsia="en-US"/>
        </w:rPr>
        <w:t>patients</w:t>
      </w:r>
      <w:proofErr w:type="gramEnd"/>
      <w:r w:rsidR="0031069A">
        <w:rPr>
          <w:color w:val="4D4639"/>
          <w:sz w:val="22"/>
          <w:szCs w:val="22"/>
          <w:lang w:eastAsia="en-US"/>
        </w:rPr>
        <w:t xml:space="preserve"> unique survey link.</w:t>
      </w:r>
      <w:r w:rsidRPr="003B072C">
        <w:rPr>
          <w:color w:val="4D4639"/>
          <w:sz w:val="22"/>
          <w:szCs w:val="22"/>
          <w:lang w:eastAsia="en-US"/>
        </w:rPr>
        <w:t xml:space="preserve"> </w:t>
      </w:r>
    </w:p>
    <w:p w14:paraId="058FA2C3" w14:textId="77777777" w:rsidR="00FE4CAE" w:rsidRPr="003B072C" w:rsidRDefault="00FE4CAE" w:rsidP="004A09A6">
      <w:pPr>
        <w:pStyle w:val="04ABodyText"/>
        <w:numPr>
          <w:ilvl w:val="0"/>
          <w:numId w:val="11"/>
        </w:numPr>
        <w:rPr>
          <w:color w:val="4D4639"/>
          <w:sz w:val="22"/>
          <w:szCs w:val="22"/>
          <w:lang w:eastAsia="en-US"/>
        </w:rPr>
      </w:pPr>
      <w:r w:rsidRPr="003B072C">
        <w:rPr>
          <w:b/>
          <w:bCs/>
          <w:color w:val="4D4639"/>
          <w:sz w:val="22"/>
          <w:szCs w:val="22"/>
          <w:lang w:eastAsia="en-US"/>
        </w:rPr>
        <w:lastRenderedPageBreak/>
        <w:t>SMS reminder</w:t>
      </w:r>
      <w:r w:rsidRPr="003B072C">
        <w:rPr>
          <w:color w:val="4D4639"/>
          <w:sz w:val="22"/>
          <w:szCs w:val="22"/>
          <w:lang w:eastAsia="en-US"/>
        </w:rPr>
        <w:t>: there is a shortened URL included in the SMS reminder that is unique to each patient. This will allow patients to access the survey directly without needing their log-in details.</w:t>
      </w:r>
    </w:p>
    <w:p w14:paraId="7263C650" w14:textId="15CBA4AC" w:rsidR="00FE4CAE" w:rsidRPr="003B072C" w:rsidRDefault="00FE4CAE" w:rsidP="004A09A6">
      <w:pPr>
        <w:pStyle w:val="04ABodyText"/>
        <w:numPr>
          <w:ilvl w:val="0"/>
          <w:numId w:val="11"/>
        </w:numPr>
        <w:rPr>
          <w:color w:val="4D4639"/>
          <w:sz w:val="22"/>
          <w:szCs w:val="22"/>
          <w:lang w:eastAsia="en-US"/>
        </w:rPr>
      </w:pPr>
      <w:r w:rsidRPr="003B072C">
        <w:rPr>
          <w:b/>
          <w:bCs/>
          <w:color w:val="4D4639"/>
          <w:sz w:val="22"/>
          <w:szCs w:val="22"/>
          <w:lang w:eastAsia="en-US"/>
        </w:rPr>
        <w:t>Using the URL provided on the multi</w:t>
      </w:r>
      <w:r w:rsidRPr="003B072C">
        <w:rPr>
          <w:color w:val="4D4639"/>
          <w:sz w:val="22"/>
          <w:szCs w:val="22"/>
          <w:lang w:eastAsia="en-US"/>
        </w:rPr>
        <w:t>-</w:t>
      </w:r>
      <w:r w:rsidRPr="003B072C">
        <w:rPr>
          <w:b/>
          <w:bCs/>
          <w:color w:val="4D4639"/>
          <w:sz w:val="22"/>
          <w:szCs w:val="22"/>
          <w:lang w:eastAsia="en-US"/>
        </w:rPr>
        <w:t>language sheet:</w:t>
      </w:r>
      <w:r w:rsidRPr="003B072C">
        <w:rPr>
          <w:color w:val="4D4639"/>
          <w:sz w:val="22"/>
          <w:szCs w:val="22"/>
          <w:lang w:eastAsia="en-US"/>
        </w:rPr>
        <w:t xml:space="preserve"> there are separate links for each language provided on the multi-language sheet which will take patients to a translated log-in page in their chosen language. QR codes will also be included next to </w:t>
      </w:r>
      <w:r w:rsidR="00BF18C9">
        <w:rPr>
          <w:color w:val="4D4639"/>
          <w:sz w:val="22"/>
          <w:szCs w:val="22"/>
          <w:lang w:eastAsia="en-US"/>
        </w:rPr>
        <w:t>9 languages offered online</w:t>
      </w:r>
      <w:r w:rsidR="0031069A">
        <w:rPr>
          <w:color w:val="4D4639"/>
          <w:sz w:val="22"/>
          <w:szCs w:val="22"/>
          <w:lang w:eastAsia="en-US"/>
        </w:rPr>
        <w:t xml:space="preserve"> which should take patients </w:t>
      </w:r>
      <w:r w:rsidR="00972614">
        <w:rPr>
          <w:color w:val="4D4639"/>
          <w:sz w:val="22"/>
          <w:szCs w:val="22"/>
          <w:lang w:eastAsia="en-US"/>
        </w:rPr>
        <w:t xml:space="preserve">to </w:t>
      </w:r>
      <w:r w:rsidR="00972614" w:rsidRPr="003B072C">
        <w:rPr>
          <w:color w:val="4D4639"/>
          <w:sz w:val="22"/>
          <w:szCs w:val="22"/>
          <w:lang w:eastAsia="en-US"/>
        </w:rPr>
        <w:t>a translated log-in page in their chosen language</w:t>
      </w:r>
      <w:r w:rsidRPr="003B072C">
        <w:rPr>
          <w:color w:val="4D4639"/>
          <w:sz w:val="22"/>
          <w:szCs w:val="22"/>
          <w:lang w:eastAsia="en-US"/>
        </w:rPr>
        <w:t xml:space="preserve">. </w:t>
      </w:r>
    </w:p>
    <w:p w14:paraId="78BBE318" w14:textId="0338FC8B" w:rsidR="00FE4CAE" w:rsidRPr="00680B54" w:rsidRDefault="00FE4CAE" w:rsidP="00FE4CAE">
      <w:pPr>
        <w:pStyle w:val="04ABodyText"/>
        <w:numPr>
          <w:ilvl w:val="0"/>
          <w:numId w:val="0"/>
        </w:numPr>
        <w:rPr>
          <w:color w:val="4D4639"/>
          <w:sz w:val="22"/>
          <w:szCs w:val="22"/>
          <w:lang w:eastAsia="en-US"/>
        </w:rPr>
      </w:pPr>
      <w:r w:rsidRPr="00680B54">
        <w:rPr>
          <w:color w:val="4D4639"/>
          <w:sz w:val="22"/>
          <w:szCs w:val="22"/>
          <w:lang w:eastAsia="en-US"/>
        </w:rPr>
        <w:t>The online log-in details will be</w:t>
      </w:r>
      <w:r w:rsidR="00BF18C9">
        <w:rPr>
          <w:color w:val="4D4639"/>
          <w:sz w:val="22"/>
          <w:szCs w:val="22"/>
          <w:lang w:eastAsia="en-US"/>
        </w:rPr>
        <w:t xml:space="preserve"> automatically</w:t>
      </w:r>
      <w:r w:rsidRPr="00680B54">
        <w:rPr>
          <w:color w:val="4D4639"/>
          <w:sz w:val="22"/>
          <w:szCs w:val="22"/>
          <w:lang w:eastAsia="en-US"/>
        </w:rPr>
        <w:t xml:space="preserve"> generated by the </w:t>
      </w:r>
      <w:hyperlink r:id="rId70" w:history="1">
        <w:r w:rsidR="007F2086" w:rsidRPr="0092530A">
          <w:rPr>
            <w:rStyle w:val="Hyperlink"/>
            <w:color w:val="0000FF"/>
            <w:sz w:val="22"/>
            <w:szCs w:val="22"/>
            <w:lang w:eastAsia="en-US"/>
          </w:rPr>
          <w:t>Sample Construction Spreadsheet</w:t>
        </w:r>
      </w:hyperlink>
      <w:r w:rsidR="007F2086">
        <w:rPr>
          <w:color w:val="4D4639"/>
          <w:sz w:val="22"/>
          <w:szCs w:val="22"/>
          <w:lang w:eastAsia="en-US"/>
        </w:rPr>
        <w:t xml:space="preserve"> </w:t>
      </w:r>
      <w:r w:rsidRPr="00680B54">
        <w:rPr>
          <w:color w:val="4D4639"/>
          <w:sz w:val="22"/>
          <w:szCs w:val="22"/>
          <w:lang w:eastAsia="en-US"/>
        </w:rPr>
        <w:t>once populated. The long URLs will also be generated at this point. They will need to be shortened for the SMS reminder, see the following section for more information on this.</w:t>
      </w:r>
    </w:p>
    <w:p w14:paraId="1196C8C0" w14:textId="77777777" w:rsidR="004B4D3B" w:rsidRDefault="00FE4CAE" w:rsidP="00FE4CAE">
      <w:pPr>
        <w:pStyle w:val="04ABodyText"/>
        <w:numPr>
          <w:ilvl w:val="0"/>
          <w:numId w:val="0"/>
        </w:numPr>
        <w:rPr>
          <w:color w:val="4D4639"/>
          <w:sz w:val="22"/>
          <w:szCs w:val="22"/>
          <w:lang w:eastAsia="en-US"/>
        </w:rPr>
      </w:pPr>
      <w:r w:rsidRPr="00680B54">
        <w:rPr>
          <w:color w:val="4D4639"/>
          <w:sz w:val="22"/>
          <w:szCs w:val="22"/>
          <w:lang w:eastAsia="en-US"/>
        </w:rPr>
        <w:t xml:space="preserve">Once the sample is signed off, log-in details will be uploaded to the online survey to allow the patient access. </w:t>
      </w:r>
    </w:p>
    <w:p w14:paraId="5B040F9F" w14:textId="3C3D165F" w:rsidR="00FE4CAE" w:rsidRPr="0092530A" w:rsidRDefault="00FE4CAE" w:rsidP="00FE4CAE">
      <w:pPr>
        <w:pStyle w:val="04ABodyText"/>
        <w:numPr>
          <w:ilvl w:val="0"/>
          <w:numId w:val="0"/>
        </w:numPr>
        <w:rPr>
          <w:color w:val="EE0000"/>
          <w:sz w:val="22"/>
          <w:szCs w:val="22"/>
          <w:lang w:eastAsia="en-US"/>
        </w:rPr>
      </w:pPr>
      <w:r w:rsidRPr="0092530A">
        <w:rPr>
          <w:b/>
          <w:bCs/>
          <w:color w:val="EE0000"/>
          <w:sz w:val="22"/>
          <w:szCs w:val="22"/>
          <w:lang w:eastAsia="en-US"/>
        </w:rPr>
        <w:t xml:space="preserve">Do not send a mailing unless you have confirmation from the Survey Coordination Centre that your sample has been loaded into the online survey as patients will not be able to </w:t>
      </w:r>
      <w:r w:rsidR="004B4D3B">
        <w:rPr>
          <w:b/>
          <w:bCs/>
          <w:color w:val="EE0000"/>
          <w:sz w:val="22"/>
          <w:szCs w:val="22"/>
          <w:lang w:eastAsia="en-US"/>
        </w:rPr>
        <w:t>log in.</w:t>
      </w:r>
    </w:p>
    <w:p w14:paraId="45D82300" w14:textId="4A30A640" w:rsidR="00FE4CAE" w:rsidRPr="00680B54" w:rsidRDefault="00FE4CAE" w:rsidP="00FE4CAE">
      <w:pPr>
        <w:pStyle w:val="04ABodyText"/>
        <w:numPr>
          <w:ilvl w:val="0"/>
          <w:numId w:val="0"/>
        </w:numPr>
        <w:rPr>
          <w:color w:val="4D4639"/>
          <w:sz w:val="22"/>
          <w:szCs w:val="22"/>
          <w:lang w:eastAsia="en-US"/>
        </w:rPr>
      </w:pPr>
      <w:bookmarkStart w:id="202" w:name="_Hlk86226998"/>
      <w:r w:rsidRPr="00680B54">
        <w:rPr>
          <w:color w:val="4D4639"/>
          <w:sz w:val="22"/>
          <w:szCs w:val="22"/>
          <w:lang w:eastAsia="en-US"/>
        </w:rPr>
        <w:t xml:space="preserve">The online survey will be made live on </w:t>
      </w:r>
      <w:r w:rsidR="004B4D3B">
        <w:rPr>
          <w:color w:val="4D4639"/>
          <w:sz w:val="22"/>
          <w:szCs w:val="22"/>
          <w:lang w:eastAsia="en-US"/>
        </w:rPr>
        <w:t>Friday 10 Ap</w:t>
      </w:r>
      <w:r w:rsidR="005136FB">
        <w:rPr>
          <w:color w:val="4D4639"/>
          <w:sz w:val="22"/>
          <w:szCs w:val="22"/>
          <w:lang w:eastAsia="en-US"/>
        </w:rPr>
        <w:t>ril</w:t>
      </w:r>
      <w:r w:rsidRPr="00680B54">
        <w:rPr>
          <w:color w:val="4D4639"/>
          <w:sz w:val="22"/>
          <w:szCs w:val="22"/>
          <w:lang w:eastAsia="en-US"/>
        </w:rPr>
        <w:t xml:space="preserve"> 202</w:t>
      </w:r>
      <w:r w:rsidR="004B4D3B">
        <w:rPr>
          <w:color w:val="4D4639"/>
          <w:sz w:val="22"/>
          <w:szCs w:val="22"/>
          <w:lang w:eastAsia="en-US"/>
        </w:rPr>
        <w:t>6</w:t>
      </w:r>
      <w:r w:rsidRPr="00680B54">
        <w:rPr>
          <w:color w:val="4D4639"/>
          <w:sz w:val="22"/>
          <w:szCs w:val="22"/>
          <w:lang w:eastAsia="en-US"/>
        </w:rPr>
        <w:t xml:space="preserve"> to allow trusts whose samples have been signed off to begin fieldwork </w:t>
      </w:r>
      <w:r w:rsidR="00BF18C9">
        <w:rPr>
          <w:color w:val="4D4639"/>
          <w:sz w:val="22"/>
          <w:szCs w:val="22"/>
          <w:lang w:eastAsia="en-US"/>
        </w:rPr>
        <w:t>as early as possible</w:t>
      </w:r>
      <w:r w:rsidRPr="00680B54">
        <w:rPr>
          <w:color w:val="4D4639"/>
          <w:sz w:val="22"/>
          <w:szCs w:val="22"/>
          <w:lang w:eastAsia="en-US"/>
        </w:rPr>
        <w:t>.</w:t>
      </w:r>
    </w:p>
    <w:bookmarkEnd w:id="202"/>
    <w:p w14:paraId="0FC3817B" w14:textId="4766B439" w:rsidR="00FE4CAE" w:rsidRPr="00680B54" w:rsidRDefault="00FE4CAE" w:rsidP="00FE4CAE">
      <w:pPr>
        <w:pStyle w:val="04ABodyText"/>
        <w:numPr>
          <w:ilvl w:val="0"/>
          <w:numId w:val="0"/>
        </w:numPr>
        <w:rPr>
          <w:color w:val="4D4639"/>
          <w:sz w:val="22"/>
          <w:szCs w:val="22"/>
          <w:lang w:eastAsia="en-US"/>
        </w:rPr>
      </w:pPr>
      <w:r w:rsidRPr="00680B54">
        <w:rPr>
          <w:color w:val="4D4639"/>
          <w:sz w:val="22"/>
          <w:szCs w:val="22"/>
          <w:lang w:eastAsia="en-US"/>
        </w:rPr>
        <w:t>Once fieldwork has begun, you will receive daily updates with the survey identification numbers</w:t>
      </w:r>
      <w:r w:rsidR="004B4D3B">
        <w:rPr>
          <w:color w:val="4D4639"/>
          <w:sz w:val="22"/>
          <w:szCs w:val="22"/>
          <w:lang w:eastAsia="en-US"/>
        </w:rPr>
        <w:t xml:space="preserve"> (PRN)</w:t>
      </w:r>
      <w:r w:rsidRPr="00680B54">
        <w:rPr>
          <w:color w:val="4D4639"/>
          <w:sz w:val="22"/>
          <w:szCs w:val="22"/>
          <w:lang w:eastAsia="en-US"/>
        </w:rPr>
        <w:t xml:space="preserve"> of those who have completed the online survey, to allow </w:t>
      </w:r>
      <w:r w:rsidR="004B4D3B">
        <w:rPr>
          <w:color w:val="4D4639"/>
          <w:sz w:val="22"/>
          <w:szCs w:val="22"/>
          <w:lang w:eastAsia="en-US"/>
        </w:rPr>
        <w:t xml:space="preserve">removal of respondents </w:t>
      </w:r>
      <w:r w:rsidRPr="00680B54">
        <w:rPr>
          <w:color w:val="4D4639"/>
          <w:sz w:val="22"/>
          <w:szCs w:val="22"/>
          <w:lang w:eastAsia="en-US"/>
        </w:rPr>
        <w:t>from future reminders.</w:t>
      </w:r>
    </w:p>
    <w:p w14:paraId="5A4B144A" w14:textId="30559BA8" w:rsidR="00FE4CAE" w:rsidRPr="00680B54" w:rsidRDefault="00FE4CAE" w:rsidP="00FE4CAE">
      <w:pPr>
        <w:pStyle w:val="04ABodyText"/>
        <w:numPr>
          <w:ilvl w:val="0"/>
          <w:numId w:val="0"/>
        </w:numPr>
        <w:rPr>
          <w:color w:val="4D4639"/>
          <w:sz w:val="22"/>
          <w:szCs w:val="22"/>
          <w:lang w:eastAsia="en-US"/>
        </w:rPr>
      </w:pPr>
      <w:r w:rsidRPr="00680B54">
        <w:rPr>
          <w:color w:val="4D4639"/>
          <w:sz w:val="22"/>
          <w:szCs w:val="22"/>
          <w:lang w:eastAsia="en-US"/>
        </w:rPr>
        <w:t xml:space="preserve">Each contractor and in-house trust will also be sent an export of the data from the online survey </w:t>
      </w:r>
      <w:r w:rsidR="00972614">
        <w:rPr>
          <w:color w:val="4D4639"/>
          <w:sz w:val="22"/>
          <w:szCs w:val="22"/>
          <w:lang w:eastAsia="en-US"/>
        </w:rPr>
        <w:t>weekly</w:t>
      </w:r>
      <w:r w:rsidRPr="00680B54">
        <w:rPr>
          <w:color w:val="4D4639"/>
          <w:sz w:val="22"/>
          <w:szCs w:val="22"/>
          <w:lang w:eastAsia="en-US"/>
        </w:rPr>
        <w:t xml:space="preserve"> to allow for data processing to begin.</w:t>
      </w:r>
    </w:p>
    <w:p w14:paraId="0D56351A" w14:textId="77777777" w:rsidR="00FE4CAE" w:rsidRPr="00E341B5" w:rsidRDefault="00FE4CAE" w:rsidP="004A09A6">
      <w:pPr>
        <w:pStyle w:val="Heading2"/>
        <w:numPr>
          <w:ilvl w:val="1"/>
          <w:numId w:val="23"/>
        </w:numPr>
        <w:ind w:left="1080"/>
      </w:pPr>
      <w:bookmarkStart w:id="203" w:name="_Toc81328619"/>
      <w:bookmarkStart w:id="204" w:name="_Toc157695110"/>
      <w:r w:rsidRPr="00E341B5">
        <w:t>Quality Assurance of survey materials</w:t>
      </w:r>
      <w:bookmarkEnd w:id="203"/>
      <w:bookmarkEnd w:id="204"/>
    </w:p>
    <w:p w14:paraId="3F3FCE3C" w14:textId="4A1CD9C7" w:rsidR="00FE4CAE" w:rsidRPr="00680B54" w:rsidRDefault="00FE4CAE" w:rsidP="00FE4CAE">
      <w:pPr>
        <w:pStyle w:val="04ABodyText"/>
        <w:rPr>
          <w:color w:val="4D4639"/>
          <w:sz w:val="22"/>
          <w:szCs w:val="22"/>
          <w:lang w:eastAsia="en-US"/>
        </w:rPr>
      </w:pPr>
      <w:r w:rsidRPr="00C77FB8">
        <w:rPr>
          <w:b/>
          <w:bCs/>
          <w:color w:val="4D4639"/>
          <w:sz w:val="22"/>
          <w:szCs w:val="22"/>
          <w:lang w:eastAsia="en-US"/>
        </w:rPr>
        <w:t>In</w:t>
      </w:r>
      <w:r>
        <w:rPr>
          <w:b/>
          <w:bCs/>
          <w:color w:val="4D4639"/>
          <w:sz w:val="22"/>
          <w:szCs w:val="22"/>
          <w:lang w:eastAsia="en-US"/>
        </w:rPr>
        <w:t>-</w:t>
      </w:r>
      <w:r w:rsidRPr="00C77FB8">
        <w:rPr>
          <w:b/>
          <w:bCs/>
          <w:color w:val="4D4639"/>
          <w:sz w:val="22"/>
          <w:szCs w:val="22"/>
          <w:lang w:eastAsia="en-US"/>
        </w:rPr>
        <w:t>house trusts and approved contractors</w:t>
      </w:r>
      <w:r w:rsidRPr="00680B54">
        <w:rPr>
          <w:color w:val="4D4639"/>
          <w:sz w:val="22"/>
          <w:szCs w:val="22"/>
          <w:lang w:eastAsia="en-US"/>
        </w:rPr>
        <w:t xml:space="preserve"> are required to submit PDF and hard copies of the survey materials</w:t>
      </w:r>
      <w:r w:rsidR="002655FC">
        <w:rPr>
          <w:color w:val="4D4639"/>
          <w:sz w:val="22"/>
          <w:szCs w:val="22"/>
          <w:lang w:eastAsia="en-US"/>
        </w:rPr>
        <w:t xml:space="preserve"> (final questionnaire, cover letters and multi-language sheet)</w:t>
      </w:r>
      <w:r w:rsidRPr="00680B54">
        <w:rPr>
          <w:color w:val="4D4639"/>
          <w:sz w:val="22"/>
          <w:szCs w:val="22"/>
          <w:lang w:eastAsia="en-US"/>
        </w:rPr>
        <w:t xml:space="preserve"> to the Survey Coordination Centre before any mailings take place. </w:t>
      </w:r>
      <w:r w:rsidR="002655FC" w:rsidRPr="00083FE3">
        <w:rPr>
          <w:color w:val="4D4639"/>
          <w:sz w:val="22"/>
          <w:szCs w:val="22"/>
          <w:lang w:eastAsia="en-US"/>
        </w:rPr>
        <w:t xml:space="preserve">In-house </w:t>
      </w:r>
      <w:r w:rsidR="00CD6B06">
        <w:rPr>
          <w:color w:val="4D4639"/>
          <w:sz w:val="22"/>
          <w:szCs w:val="22"/>
          <w:lang w:eastAsia="en-US"/>
        </w:rPr>
        <w:t>t</w:t>
      </w:r>
      <w:r w:rsidR="002655FC" w:rsidRPr="00083FE3">
        <w:rPr>
          <w:color w:val="4D4639"/>
          <w:sz w:val="22"/>
          <w:szCs w:val="22"/>
          <w:lang w:eastAsia="en-US"/>
        </w:rPr>
        <w:t xml:space="preserve">rusts and </w:t>
      </w:r>
      <w:r w:rsidR="002655FC">
        <w:rPr>
          <w:color w:val="4D4639"/>
          <w:sz w:val="22"/>
          <w:szCs w:val="22"/>
          <w:lang w:eastAsia="en-US"/>
        </w:rPr>
        <w:t>approved contractors</w:t>
      </w:r>
      <w:r w:rsidR="002655FC" w:rsidRPr="00083FE3">
        <w:rPr>
          <w:color w:val="4D4639"/>
          <w:sz w:val="22"/>
          <w:szCs w:val="22"/>
          <w:lang w:eastAsia="en-US"/>
        </w:rPr>
        <w:t xml:space="preserve"> will also be required to conduct a test of the SMS text message by sending it to the mobile devices of two designated colleagues from the</w:t>
      </w:r>
      <w:r w:rsidR="00201AE3">
        <w:rPr>
          <w:color w:val="4D4639"/>
          <w:sz w:val="22"/>
          <w:szCs w:val="22"/>
          <w:lang w:eastAsia="en-US"/>
        </w:rPr>
        <w:t xml:space="preserve"> Survey Coordination Centre</w:t>
      </w:r>
      <w:r w:rsidR="002655FC" w:rsidRPr="00083FE3">
        <w:rPr>
          <w:color w:val="4D4639"/>
          <w:sz w:val="22"/>
          <w:szCs w:val="22"/>
          <w:lang w:eastAsia="en-US"/>
        </w:rPr>
        <w:t xml:space="preserve">. This step is required to verify the accuracy of the SMS content, including its wording and any embedded links for the online survey tool. </w:t>
      </w:r>
      <w:r w:rsidRPr="00680B54">
        <w:rPr>
          <w:color w:val="4D4639"/>
          <w:sz w:val="22"/>
          <w:szCs w:val="22"/>
          <w:lang w:eastAsia="en-US"/>
        </w:rPr>
        <w:t>The deadline for providing these is included in the timetable section</w:t>
      </w:r>
      <w:r w:rsidR="00BF18C9">
        <w:rPr>
          <w:color w:val="4D4639"/>
          <w:sz w:val="22"/>
          <w:szCs w:val="22"/>
          <w:lang w:eastAsia="en-US"/>
        </w:rPr>
        <w:t xml:space="preserve"> </w:t>
      </w:r>
      <w:r w:rsidR="00BF18C9" w:rsidRPr="008C19B4">
        <w:rPr>
          <w:color w:val="4D4639"/>
          <w:sz w:val="22"/>
          <w:szCs w:val="22"/>
          <w:lang w:eastAsia="en-US"/>
        </w:rPr>
        <w:t>(</w:t>
      </w:r>
      <w:r w:rsidR="00FC05F0">
        <w:rPr>
          <w:color w:val="4D4639"/>
          <w:sz w:val="22"/>
          <w:szCs w:val="22"/>
          <w:lang w:eastAsia="en-US"/>
        </w:rPr>
        <w:t>s</w:t>
      </w:r>
      <w:r w:rsidR="00BF18C9" w:rsidRPr="008C19B4">
        <w:rPr>
          <w:color w:val="4D4639"/>
          <w:sz w:val="22"/>
          <w:szCs w:val="22"/>
          <w:lang w:eastAsia="en-US"/>
        </w:rPr>
        <w:t xml:space="preserve">ee Section </w:t>
      </w:r>
      <w:r w:rsidR="008C19B4" w:rsidRPr="008C19B4">
        <w:rPr>
          <w:color w:val="4D4639"/>
          <w:sz w:val="22"/>
          <w:szCs w:val="22"/>
          <w:lang w:eastAsia="en-US"/>
        </w:rPr>
        <w:t>3</w:t>
      </w:r>
      <w:r w:rsidR="00BF18C9" w:rsidRPr="008C19B4">
        <w:rPr>
          <w:color w:val="4D4639"/>
          <w:sz w:val="22"/>
          <w:szCs w:val="22"/>
          <w:lang w:eastAsia="en-US"/>
        </w:rPr>
        <w:t>)</w:t>
      </w:r>
      <w:r w:rsidRPr="008C19B4">
        <w:rPr>
          <w:color w:val="4D4639"/>
          <w:sz w:val="22"/>
          <w:szCs w:val="22"/>
          <w:lang w:eastAsia="en-US"/>
        </w:rPr>
        <w:t xml:space="preserve">. </w:t>
      </w:r>
      <w:r w:rsidRPr="00680B54">
        <w:rPr>
          <w:color w:val="4D4639"/>
          <w:sz w:val="22"/>
          <w:szCs w:val="22"/>
          <w:lang w:eastAsia="en-US"/>
        </w:rPr>
        <w:t>Approval of each of these is a requirement before the first mailing can be sent.</w:t>
      </w:r>
    </w:p>
    <w:p w14:paraId="0DD79896" w14:textId="77777777" w:rsidR="00FE4CAE" w:rsidRPr="00680B54" w:rsidRDefault="00FE4CAE" w:rsidP="00FE4CAE">
      <w:pPr>
        <w:pStyle w:val="04ABodyText"/>
        <w:rPr>
          <w:color w:val="4D4639"/>
          <w:sz w:val="22"/>
          <w:szCs w:val="22"/>
        </w:rPr>
      </w:pPr>
      <w:r w:rsidRPr="00680B54">
        <w:rPr>
          <w:color w:val="4D4639"/>
          <w:sz w:val="22"/>
          <w:szCs w:val="22"/>
          <w:lang w:eastAsia="en-US"/>
        </w:rPr>
        <w:t xml:space="preserve">All proofs created ahead of printing must match the style, format and content of the materials provided on the NHS Surveys website. </w:t>
      </w:r>
    </w:p>
    <w:p w14:paraId="23055C3B" w14:textId="24570ADC" w:rsidR="00FE4CAE" w:rsidRPr="00680B54" w:rsidRDefault="00741C43" w:rsidP="00FE4CAE">
      <w:pPr>
        <w:pStyle w:val="04ABodyText"/>
        <w:numPr>
          <w:ilvl w:val="0"/>
          <w:numId w:val="0"/>
        </w:numPr>
        <w:rPr>
          <w:color w:val="4D4639"/>
          <w:sz w:val="22"/>
          <w:szCs w:val="22"/>
          <w:lang w:eastAsia="en-US"/>
        </w:rPr>
      </w:pPr>
      <w:r>
        <w:rPr>
          <w:color w:val="4D4639"/>
          <w:sz w:val="22"/>
          <w:szCs w:val="22"/>
          <w:lang w:eastAsia="en-US"/>
        </w:rPr>
        <w:lastRenderedPageBreak/>
        <w:t>Two m</w:t>
      </w:r>
      <w:r w:rsidR="00FE4CAE" w:rsidRPr="00680B54">
        <w:rPr>
          <w:color w:val="4D4639"/>
          <w:sz w:val="22"/>
          <w:szCs w:val="22"/>
          <w:lang w:eastAsia="en-US"/>
        </w:rPr>
        <w:t>embers of staff from Survey Coordination Centre will be included in the sample for each in-house trust and contractor. This will enable the Survey Coordination Centre to receive each mailing and reminder (including SMS reminders) in real time. These names and addresses will be provided ahead of sampling and should be randomly allocated to trusts where contractors are working with multiple trusts.</w:t>
      </w:r>
    </w:p>
    <w:p w14:paraId="1FAFFD95" w14:textId="77777777" w:rsidR="00FE4CAE" w:rsidRPr="00E341B5" w:rsidRDefault="00FE4CAE" w:rsidP="004A09A6">
      <w:pPr>
        <w:pStyle w:val="Heading2"/>
        <w:numPr>
          <w:ilvl w:val="1"/>
          <w:numId w:val="23"/>
        </w:numPr>
        <w:ind w:left="1080"/>
      </w:pPr>
      <w:bookmarkStart w:id="205" w:name="_Toc81328620"/>
      <w:bookmarkStart w:id="206" w:name="_Toc157695111"/>
      <w:r w:rsidRPr="00E341B5">
        <w:t>Publicising the survey</w:t>
      </w:r>
      <w:bookmarkEnd w:id="205"/>
      <w:bookmarkEnd w:id="206"/>
    </w:p>
    <w:p w14:paraId="3D9FEECF" w14:textId="77777777" w:rsidR="00FE4CAE" w:rsidRDefault="00FE4CAE" w:rsidP="00FE4CAE">
      <w:r>
        <w:t>The best way to ensure your survey is a success is to ensure that you involve those people who have the most impact on patients’ experiences and who will be responsible for responding to the results of the survey. We recommend that you keep everyone in your trust informed</w:t>
      </w:r>
      <w:r>
        <w:rPr>
          <w:color w:val="0000EF"/>
        </w:rPr>
        <w:t xml:space="preserve"> </w:t>
      </w:r>
      <w:r>
        <w:t xml:space="preserve">and that you </w:t>
      </w:r>
      <w:hyperlink r:id="rId71" w:history="1">
        <w:r>
          <w:rPr>
            <w:rStyle w:val="Hyperlink"/>
            <w:color w:val="0000EF"/>
          </w:rPr>
          <w:t>publicise the survey externally</w:t>
        </w:r>
      </w:hyperlink>
      <w:r>
        <w:t>.</w:t>
      </w:r>
    </w:p>
    <w:p w14:paraId="3B993F16" w14:textId="77777777" w:rsidR="00FE4CAE" w:rsidRDefault="00FE4CAE" w:rsidP="00FE4CAE">
      <w:r>
        <w:t xml:space="preserve">Complementary documents will be shared with your trust before and during fieldwork to help you raise awareness of the survey, boost engagement and response rates to your survey. These are: </w:t>
      </w:r>
    </w:p>
    <w:p w14:paraId="0115F834" w14:textId="77777777" w:rsidR="00FE4CAE" w:rsidRDefault="00FE4CAE" w:rsidP="004A09A6">
      <w:pPr>
        <w:pStyle w:val="ListParagraph"/>
        <w:numPr>
          <w:ilvl w:val="0"/>
          <w:numId w:val="28"/>
        </w:numPr>
      </w:pPr>
      <w:r>
        <w:rPr>
          <w:b/>
          <w:bCs/>
        </w:rPr>
        <w:t xml:space="preserve">Press Release template, </w:t>
      </w:r>
      <w:r>
        <w:t xml:space="preserve">which explains the purpose, value of participation, how to participate and what happens to the feedback. We welcome your trust to add to this template to explain how your trust will use the data or what actions have previously been taken </w:t>
      </w:r>
      <w:proofErr w:type="gramStart"/>
      <w:r>
        <w:t>as a result of</w:t>
      </w:r>
      <w:proofErr w:type="gramEnd"/>
      <w:r>
        <w:t xml:space="preserve"> the survey. </w:t>
      </w:r>
    </w:p>
    <w:p w14:paraId="42DF81C3" w14:textId="77777777" w:rsidR="00FE4CAE" w:rsidRDefault="00FE4CAE" w:rsidP="00FE4CAE">
      <w:pPr>
        <w:pStyle w:val="ListParagraph"/>
        <w:ind w:left="774"/>
      </w:pPr>
    </w:p>
    <w:p w14:paraId="203C3FE4" w14:textId="11C4C429" w:rsidR="00FE4CAE" w:rsidRDefault="00FE4CAE" w:rsidP="004A09A6">
      <w:pPr>
        <w:pStyle w:val="ListParagraph"/>
        <w:numPr>
          <w:ilvl w:val="0"/>
          <w:numId w:val="28"/>
        </w:numPr>
      </w:pPr>
      <w:r>
        <w:rPr>
          <w:b/>
          <w:bCs/>
        </w:rPr>
        <w:t>Social Media Cards</w:t>
      </w:r>
      <w:r>
        <w:t xml:space="preserve">, which </w:t>
      </w:r>
      <w:r w:rsidR="005E4C09">
        <w:t>promote the survey to increase awareness</w:t>
      </w:r>
      <w:r>
        <w:t>, these can be shared on your social media platform</w:t>
      </w:r>
      <w:r w:rsidR="00BF18C9">
        <w:t>s</w:t>
      </w:r>
      <w:r>
        <w:t xml:space="preserve">, such as Facebook, </w:t>
      </w:r>
      <w:r w:rsidR="003C3046">
        <w:t>X</w:t>
      </w:r>
      <w:r>
        <w:t xml:space="preserve"> and LinkedIn.</w:t>
      </w:r>
      <w:r w:rsidR="00CD6B06">
        <w:t xml:space="preserve"> </w:t>
      </w:r>
      <w:r w:rsidR="00CD6B06" w:rsidRPr="00CD6B06">
        <w:t>Alternatively, they could be used as handouts or uploaded onto other trust platforms.</w:t>
      </w:r>
      <w:r>
        <w:t xml:space="preserve"> </w:t>
      </w:r>
    </w:p>
    <w:p w14:paraId="426BD263" w14:textId="77777777" w:rsidR="00FE4CAE" w:rsidRDefault="00FE4CAE" w:rsidP="00FE4CAE">
      <w:pPr>
        <w:pStyle w:val="ListParagraph"/>
        <w:spacing w:after="0"/>
        <w:contextualSpacing w:val="0"/>
      </w:pPr>
    </w:p>
    <w:p w14:paraId="44C2E656" w14:textId="4FDB96C9" w:rsidR="00972614" w:rsidRPr="00D26289" w:rsidRDefault="00972614" w:rsidP="004A09A6">
      <w:pPr>
        <w:pStyle w:val="ListParagraph"/>
        <w:numPr>
          <w:ilvl w:val="0"/>
          <w:numId w:val="28"/>
        </w:numPr>
      </w:pPr>
      <w:proofErr w:type="gramStart"/>
      <w:r w:rsidRPr="00D26289">
        <w:rPr>
          <w:b/>
          <w:bCs/>
        </w:rPr>
        <w:t xml:space="preserve">Website </w:t>
      </w:r>
      <w:r w:rsidR="00BF18C9">
        <w:rPr>
          <w:b/>
          <w:bCs/>
        </w:rPr>
        <w:t>B</w:t>
      </w:r>
      <w:r w:rsidRPr="00D26289">
        <w:rPr>
          <w:b/>
          <w:bCs/>
        </w:rPr>
        <w:t>anners</w:t>
      </w:r>
      <w:r w:rsidR="00CD6B06">
        <w:rPr>
          <w:b/>
          <w:bCs/>
        </w:rPr>
        <w:t>,</w:t>
      </w:r>
      <w:proofErr w:type="gramEnd"/>
      <w:r>
        <w:t xml:space="preserve"> will accompany the social media cards, </w:t>
      </w:r>
      <w:r w:rsidR="00BF18C9">
        <w:t xml:space="preserve">which </w:t>
      </w:r>
      <w:r>
        <w:t>organisations could add to their website or use on social media channels. The banners will contain a short, condensed version</w:t>
      </w:r>
      <w:r w:rsidR="003C3046">
        <w:t xml:space="preserve"> </w:t>
      </w:r>
      <w:r w:rsidR="003C3046" w:rsidRPr="003C3046">
        <w:t>of the messaging on the accompanying media cards and will be another way of increasing awareness of the survey</w:t>
      </w:r>
      <w:r>
        <w:t>.</w:t>
      </w:r>
    </w:p>
    <w:p w14:paraId="040B4132" w14:textId="77777777" w:rsidR="00972614" w:rsidRPr="00D26289" w:rsidRDefault="00972614" w:rsidP="00D26289">
      <w:pPr>
        <w:pStyle w:val="ListParagraph"/>
        <w:rPr>
          <w:b/>
          <w:bCs/>
        </w:rPr>
      </w:pPr>
    </w:p>
    <w:p w14:paraId="0C027A0E" w14:textId="5908321F" w:rsidR="00DB680A" w:rsidRDefault="00FE4CAE" w:rsidP="00DB680A">
      <w:pPr>
        <w:pStyle w:val="ListParagraph"/>
        <w:numPr>
          <w:ilvl w:val="0"/>
          <w:numId w:val="28"/>
        </w:numPr>
      </w:pPr>
      <w:proofErr w:type="gramStart"/>
      <w:r w:rsidRPr="001A3906">
        <w:rPr>
          <w:b/>
          <w:bCs/>
        </w:rPr>
        <w:t>Infographic</w:t>
      </w:r>
      <w:r w:rsidR="00CD6B06">
        <w:rPr>
          <w:b/>
          <w:bCs/>
        </w:rPr>
        <w:t>,</w:t>
      </w:r>
      <w:proofErr w:type="gramEnd"/>
      <w:r w:rsidRPr="001A3906">
        <w:rPr>
          <w:b/>
          <w:bCs/>
        </w:rPr>
        <w:t xml:space="preserve"> </w:t>
      </w:r>
      <w:r w:rsidR="0059685D">
        <w:t>is</w:t>
      </w:r>
      <w:r w:rsidRPr="001A3906">
        <w:t xml:space="preserve"> </w:t>
      </w:r>
      <w:r w:rsidR="00C657D6">
        <w:t>available</w:t>
      </w:r>
      <w:r w:rsidR="00C657D6" w:rsidRPr="001A3906">
        <w:t xml:space="preserve"> </w:t>
      </w:r>
      <w:r w:rsidRPr="001A3906">
        <w:t xml:space="preserve">for use by NHS Trusts to share their results with </w:t>
      </w:r>
      <w:r>
        <w:t>patients</w:t>
      </w:r>
      <w:r w:rsidRPr="001A3906">
        <w:t xml:space="preserve">. The infographic </w:t>
      </w:r>
      <w:r w:rsidR="00C657D6">
        <w:t>uses</w:t>
      </w:r>
      <w:r w:rsidRPr="001A3906">
        <w:t xml:space="preserve"> an editable template so NHS providers can amend to </w:t>
      </w:r>
      <w:r w:rsidR="0059685D">
        <w:t>reflect</w:t>
      </w:r>
      <w:r w:rsidR="0059685D" w:rsidRPr="001A3906">
        <w:t xml:space="preserve"> </w:t>
      </w:r>
      <w:r w:rsidRPr="001A3906">
        <w:t xml:space="preserve">their </w:t>
      </w:r>
      <w:r w:rsidR="0059685D">
        <w:t xml:space="preserve">2024 </w:t>
      </w:r>
      <w:r w:rsidRPr="001A3906">
        <w:t xml:space="preserve">results. This </w:t>
      </w:r>
      <w:r w:rsidR="00C657D6" w:rsidRPr="001A3906">
        <w:t>w</w:t>
      </w:r>
      <w:r w:rsidR="00C657D6">
        <w:t>ill</w:t>
      </w:r>
      <w:r w:rsidR="00C657D6" w:rsidRPr="001A3906">
        <w:t xml:space="preserve"> </w:t>
      </w:r>
      <w:r w:rsidRPr="001A3906">
        <w:t xml:space="preserve">close the feedback loop for those who participated. </w:t>
      </w:r>
      <w:r w:rsidR="00C657D6">
        <w:t>The</w:t>
      </w:r>
      <w:r w:rsidR="00054E6B">
        <w:t xml:space="preserve"> 2024 </w:t>
      </w:r>
      <w:r w:rsidR="00C657D6">
        <w:t xml:space="preserve">infographic </w:t>
      </w:r>
      <w:r w:rsidR="00054E6B">
        <w:t>is</w:t>
      </w:r>
      <w:r w:rsidR="00C657D6">
        <w:t xml:space="preserve"> </w:t>
      </w:r>
      <w:hyperlink r:id="rId72" w:history="1">
        <w:r w:rsidR="00C657D6" w:rsidRPr="0092530A">
          <w:rPr>
            <w:rStyle w:val="Hyperlink"/>
            <w:color w:val="0000FF"/>
          </w:rPr>
          <w:t>available</w:t>
        </w:r>
      </w:hyperlink>
      <w:r w:rsidR="00C657D6">
        <w:t xml:space="preserve"> for trusts</w:t>
      </w:r>
      <w:r w:rsidR="00054E6B">
        <w:t xml:space="preserve"> to use</w:t>
      </w:r>
      <w:r w:rsidR="00C657D6">
        <w:t xml:space="preserve">. </w:t>
      </w:r>
    </w:p>
    <w:p w14:paraId="000E3831" w14:textId="4BC9403C" w:rsidR="00FE4CAE" w:rsidRDefault="00FE4CAE" w:rsidP="00FE4CAE">
      <w:r>
        <w:t>In addition, it is a requirement as per</w:t>
      </w:r>
      <w:r w:rsidR="00B45B74">
        <w:t xml:space="preserve"> </w:t>
      </w:r>
      <w:hyperlink r:id="rId73" w:history="1">
        <w:r w:rsidR="00B45B74" w:rsidRPr="0092530A">
          <w:rPr>
            <w:rStyle w:val="Hyperlink"/>
            <w:color w:val="0000FF"/>
          </w:rPr>
          <w:t>Section 251 approval</w:t>
        </w:r>
      </w:hyperlink>
      <w:r>
        <w:t xml:space="preserve"> </w:t>
      </w:r>
      <w:r w:rsidR="007408E2">
        <w:t>t</w:t>
      </w:r>
      <w:r>
        <w:t>hat your trust advertise the upcoming survey during the sampling period. This is done by putting up</w:t>
      </w:r>
      <w:r w:rsidR="00B45B74">
        <w:t xml:space="preserve"> </w:t>
      </w:r>
      <w:hyperlink r:id="rId74" w:history="1">
        <w:r w:rsidR="00B45B74" w:rsidRPr="0092530A">
          <w:rPr>
            <w:rStyle w:val="Hyperlink"/>
            <w:color w:val="0000FF"/>
          </w:rPr>
          <w:t>dissent posters</w:t>
        </w:r>
      </w:hyperlink>
      <w:r>
        <w:t xml:space="preserve"> in all the</w:t>
      </w:r>
      <w:r w:rsidR="003C3046" w:rsidRPr="003C3046">
        <w:t xml:space="preserve"> locations where trusts deliver services.</w:t>
      </w:r>
      <w:r>
        <w:t xml:space="preserve"> The poster is available in </w:t>
      </w:r>
      <w:r w:rsidR="00B12CFF">
        <w:t xml:space="preserve">English and </w:t>
      </w:r>
      <w:r>
        <w:t xml:space="preserve">the </w:t>
      </w:r>
      <w:r w:rsidR="007408E2">
        <w:t xml:space="preserve">15 </w:t>
      </w:r>
      <w:r>
        <w:t>commonly spoken languages in England. Trusts should display the posters most relevant to their own patient populations.</w:t>
      </w:r>
      <w:r w:rsidR="00DB680A">
        <w:t xml:space="preserve"> The table below outlines how these materials should be used throughout the survey lifecycle.</w:t>
      </w:r>
    </w:p>
    <w:p w14:paraId="14721828" w14:textId="77777777" w:rsidR="008F190B" w:rsidRDefault="008F190B" w:rsidP="00FE4CAE"/>
    <w:p w14:paraId="6D63D54F" w14:textId="77777777" w:rsidR="008F190B" w:rsidRDefault="008F190B" w:rsidP="00FE4CAE"/>
    <w:p w14:paraId="32D09B60" w14:textId="77777777" w:rsidR="008F190B" w:rsidRDefault="008F190B" w:rsidP="00FE4CAE"/>
    <w:p w14:paraId="26CCEFAD" w14:textId="77777777" w:rsidR="008F190B" w:rsidRDefault="008F190B" w:rsidP="00FE4CAE"/>
    <w:p w14:paraId="3CEB5A51" w14:textId="1F5AAF60" w:rsidR="00DB680A" w:rsidRPr="0092530A" w:rsidRDefault="00DB680A" w:rsidP="00FE4CAE">
      <w:pPr>
        <w:rPr>
          <w:i/>
          <w:iCs/>
          <w:color w:val="007B4E"/>
        </w:rPr>
      </w:pPr>
      <w:r w:rsidRPr="0092530A">
        <w:rPr>
          <w:i/>
          <w:iCs/>
          <w:color w:val="007B4E"/>
        </w:rPr>
        <w:lastRenderedPageBreak/>
        <w:t xml:space="preserve">Table </w:t>
      </w:r>
      <w:r w:rsidR="00756D29">
        <w:rPr>
          <w:i/>
          <w:iCs/>
          <w:color w:val="007B4E"/>
        </w:rPr>
        <w:t>7</w:t>
      </w:r>
      <w:r w:rsidR="00756D29" w:rsidRPr="0092530A">
        <w:rPr>
          <w:i/>
          <w:iCs/>
          <w:color w:val="007B4E"/>
        </w:rPr>
        <w:t xml:space="preserve"> </w:t>
      </w:r>
      <w:r w:rsidRPr="0092530A">
        <w:rPr>
          <w:i/>
          <w:iCs/>
          <w:color w:val="007B4E"/>
        </w:rPr>
        <w:t>– Timetable for promotional materials (2026)</w:t>
      </w:r>
    </w:p>
    <w:tbl>
      <w:tblPr>
        <w:tblStyle w:val="TableGrid"/>
        <w:tblW w:w="0" w:type="auto"/>
        <w:tblLook w:val="04A0" w:firstRow="1" w:lastRow="0" w:firstColumn="1" w:lastColumn="0" w:noHBand="0" w:noVBand="1"/>
      </w:tblPr>
      <w:tblGrid>
        <w:gridCol w:w="3207"/>
        <w:gridCol w:w="3207"/>
        <w:gridCol w:w="3208"/>
      </w:tblGrid>
      <w:tr w:rsidR="00DB680A" w14:paraId="5418EC97" w14:textId="77777777" w:rsidTr="00482CCA">
        <w:trPr>
          <w:trHeight w:val="1394"/>
        </w:trPr>
        <w:tc>
          <w:tcPr>
            <w:tcW w:w="3207" w:type="dxa"/>
            <w:shd w:val="clear" w:color="auto" w:fill="007B4E"/>
          </w:tcPr>
          <w:p w14:paraId="70425AE4" w14:textId="77777777" w:rsidR="00DB680A" w:rsidRPr="00CD07CB" w:rsidRDefault="00DB680A" w:rsidP="00482CCA">
            <w:pPr>
              <w:jc w:val="center"/>
              <w:rPr>
                <w:b/>
                <w:bCs/>
                <w:color w:val="FFFFFF" w:themeColor="background1"/>
              </w:rPr>
            </w:pPr>
            <w:r>
              <w:rPr>
                <w:b/>
                <w:bCs/>
                <w:color w:val="FFFFFF" w:themeColor="background1"/>
              </w:rPr>
              <w:t>P</w:t>
            </w:r>
            <w:r w:rsidRPr="00CD07CB">
              <w:rPr>
                <w:b/>
                <w:bCs/>
                <w:color w:val="FFFFFF" w:themeColor="background1"/>
              </w:rPr>
              <w:t>re fieldwork</w:t>
            </w:r>
          </w:p>
          <w:p w14:paraId="3CA5DEAE" w14:textId="77777777" w:rsidR="00DB680A" w:rsidRPr="00CD07CB" w:rsidRDefault="00DB680A" w:rsidP="00482CCA">
            <w:pPr>
              <w:jc w:val="center"/>
              <w:rPr>
                <w:b/>
                <w:bCs/>
                <w:color w:val="FFFFFF" w:themeColor="background1"/>
              </w:rPr>
            </w:pPr>
            <w:r w:rsidRPr="00CD07CB">
              <w:rPr>
                <w:b/>
                <w:bCs/>
                <w:color w:val="FFFFFF" w:themeColor="background1"/>
              </w:rPr>
              <w:t xml:space="preserve"> January - February</w:t>
            </w:r>
          </w:p>
        </w:tc>
        <w:tc>
          <w:tcPr>
            <w:tcW w:w="3207" w:type="dxa"/>
            <w:shd w:val="clear" w:color="auto" w:fill="007B4E"/>
          </w:tcPr>
          <w:p w14:paraId="425C8ACF" w14:textId="77777777" w:rsidR="00DB680A" w:rsidRPr="00CD07CB" w:rsidRDefault="00DB680A" w:rsidP="00482CCA">
            <w:pPr>
              <w:jc w:val="center"/>
              <w:rPr>
                <w:b/>
                <w:bCs/>
                <w:color w:val="FFFFFF" w:themeColor="background1"/>
              </w:rPr>
            </w:pPr>
            <w:r w:rsidRPr="00CD07CB">
              <w:rPr>
                <w:b/>
                <w:bCs/>
                <w:color w:val="FFFFFF" w:themeColor="background1"/>
              </w:rPr>
              <w:t>Fieldwork</w:t>
            </w:r>
          </w:p>
          <w:p w14:paraId="7345F99E" w14:textId="77777777" w:rsidR="00DB680A" w:rsidRPr="00CD07CB" w:rsidRDefault="00DB680A" w:rsidP="00482CCA">
            <w:pPr>
              <w:jc w:val="center"/>
              <w:rPr>
                <w:b/>
                <w:bCs/>
                <w:color w:val="FFFFFF" w:themeColor="background1"/>
              </w:rPr>
            </w:pPr>
            <w:r w:rsidRPr="00CD07CB">
              <w:rPr>
                <w:b/>
                <w:bCs/>
                <w:color w:val="FFFFFF" w:themeColor="background1"/>
              </w:rPr>
              <w:t>April - July</w:t>
            </w:r>
          </w:p>
        </w:tc>
        <w:tc>
          <w:tcPr>
            <w:tcW w:w="3208" w:type="dxa"/>
            <w:shd w:val="clear" w:color="auto" w:fill="007B4E"/>
          </w:tcPr>
          <w:p w14:paraId="5E861B1B" w14:textId="77777777" w:rsidR="00DB680A" w:rsidRPr="00CD07CB" w:rsidRDefault="00DB680A" w:rsidP="00482CCA">
            <w:pPr>
              <w:jc w:val="center"/>
              <w:rPr>
                <w:b/>
                <w:bCs/>
                <w:color w:val="FFFFFF" w:themeColor="background1"/>
              </w:rPr>
            </w:pPr>
            <w:r w:rsidRPr="00CD07CB">
              <w:rPr>
                <w:b/>
                <w:bCs/>
                <w:color w:val="FFFFFF" w:themeColor="background1"/>
              </w:rPr>
              <w:t>Close of fieldwork</w:t>
            </w:r>
          </w:p>
          <w:p w14:paraId="59CACCA0" w14:textId="77777777" w:rsidR="00DB680A" w:rsidRPr="00CD07CB" w:rsidRDefault="00DB680A" w:rsidP="00482CCA">
            <w:pPr>
              <w:jc w:val="center"/>
              <w:rPr>
                <w:b/>
                <w:bCs/>
                <w:color w:val="FFFFFF" w:themeColor="background1"/>
              </w:rPr>
            </w:pPr>
            <w:r w:rsidRPr="00CD07CB">
              <w:rPr>
                <w:b/>
                <w:bCs/>
                <w:color w:val="FFFFFF" w:themeColor="background1"/>
              </w:rPr>
              <w:t>July onwards</w:t>
            </w:r>
          </w:p>
        </w:tc>
      </w:tr>
      <w:tr w:rsidR="00DB680A" w14:paraId="4956BCBF" w14:textId="77777777" w:rsidTr="00482CCA">
        <w:trPr>
          <w:trHeight w:val="417"/>
        </w:trPr>
        <w:tc>
          <w:tcPr>
            <w:tcW w:w="3207" w:type="dxa"/>
            <w:vAlign w:val="center"/>
          </w:tcPr>
          <w:p w14:paraId="5B394E38" w14:textId="77777777" w:rsidR="00DB680A" w:rsidRDefault="00DB680A" w:rsidP="00482CCA">
            <w:r>
              <w:t>Press release</w:t>
            </w:r>
          </w:p>
        </w:tc>
        <w:tc>
          <w:tcPr>
            <w:tcW w:w="3207" w:type="dxa"/>
            <w:vAlign w:val="center"/>
          </w:tcPr>
          <w:p w14:paraId="407AB3BA" w14:textId="77777777" w:rsidR="00DB680A" w:rsidRDefault="00DB680A" w:rsidP="00482CCA">
            <w:r>
              <w:t>Website banner</w:t>
            </w:r>
          </w:p>
        </w:tc>
        <w:tc>
          <w:tcPr>
            <w:tcW w:w="3208" w:type="dxa"/>
            <w:vAlign w:val="center"/>
          </w:tcPr>
          <w:p w14:paraId="3E4DCA4D" w14:textId="77777777" w:rsidR="00DB680A" w:rsidRDefault="00DB680A" w:rsidP="00482CCA">
            <w:r>
              <w:t>Social media card 4</w:t>
            </w:r>
          </w:p>
        </w:tc>
      </w:tr>
      <w:tr w:rsidR="00DB680A" w14:paraId="69BCB1DD" w14:textId="77777777" w:rsidTr="00482CCA">
        <w:trPr>
          <w:trHeight w:val="537"/>
        </w:trPr>
        <w:tc>
          <w:tcPr>
            <w:tcW w:w="3207" w:type="dxa"/>
            <w:vAlign w:val="center"/>
          </w:tcPr>
          <w:p w14:paraId="1F93BDE3" w14:textId="77777777" w:rsidR="00DB680A" w:rsidRDefault="00DB680A" w:rsidP="00482CCA">
            <w:r>
              <w:t>Social media card 1</w:t>
            </w:r>
          </w:p>
        </w:tc>
        <w:tc>
          <w:tcPr>
            <w:tcW w:w="3207" w:type="dxa"/>
            <w:vAlign w:val="center"/>
          </w:tcPr>
          <w:p w14:paraId="01E8606C" w14:textId="77777777" w:rsidR="00DB680A" w:rsidRDefault="00DB680A" w:rsidP="00482CCA">
            <w:r>
              <w:t xml:space="preserve">Social media card 2 </w:t>
            </w:r>
          </w:p>
        </w:tc>
        <w:tc>
          <w:tcPr>
            <w:tcW w:w="3208" w:type="dxa"/>
            <w:vAlign w:val="center"/>
          </w:tcPr>
          <w:p w14:paraId="4AC7B021" w14:textId="3D59CF09" w:rsidR="00DB680A" w:rsidRDefault="006409B0" w:rsidP="00482CCA">
            <w:r>
              <w:t>Social media card 5 – Thank you</w:t>
            </w:r>
          </w:p>
        </w:tc>
      </w:tr>
      <w:tr w:rsidR="00DB680A" w14:paraId="2A703CF3" w14:textId="77777777" w:rsidTr="00482CCA">
        <w:trPr>
          <w:trHeight w:val="687"/>
        </w:trPr>
        <w:tc>
          <w:tcPr>
            <w:tcW w:w="3207" w:type="dxa"/>
            <w:vAlign w:val="center"/>
          </w:tcPr>
          <w:p w14:paraId="07004DE5" w14:textId="77777777" w:rsidR="00DB680A" w:rsidRPr="005D7AB3" w:rsidRDefault="00DB680A" w:rsidP="00482CCA">
            <w:pPr>
              <w:rPr>
                <w:i/>
                <w:iCs/>
              </w:rPr>
            </w:pPr>
            <w:r w:rsidRPr="005D7AB3">
              <w:rPr>
                <w:i/>
                <w:iCs/>
              </w:rPr>
              <w:t>Dissent poster</w:t>
            </w:r>
            <w:r>
              <w:rPr>
                <w:i/>
                <w:iCs/>
              </w:rPr>
              <w:t xml:space="preserve"> (published)</w:t>
            </w:r>
            <w:r>
              <w:rPr>
                <w:rStyle w:val="FootnoteReference"/>
                <w:i/>
                <w:iCs/>
              </w:rPr>
              <w:footnoteReference w:id="6"/>
            </w:r>
          </w:p>
        </w:tc>
        <w:tc>
          <w:tcPr>
            <w:tcW w:w="3207" w:type="dxa"/>
            <w:vAlign w:val="center"/>
          </w:tcPr>
          <w:p w14:paraId="31B8FF2B" w14:textId="77777777" w:rsidR="00DB680A" w:rsidRPr="005D7AB3" w:rsidRDefault="00DB680A" w:rsidP="00482CCA">
            <w:pPr>
              <w:rPr>
                <w:i/>
                <w:iCs/>
              </w:rPr>
            </w:pPr>
            <w:r>
              <w:t>Social media card 3</w:t>
            </w:r>
          </w:p>
        </w:tc>
        <w:tc>
          <w:tcPr>
            <w:tcW w:w="3208" w:type="dxa"/>
            <w:vAlign w:val="center"/>
          </w:tcPr>
          <w:p w14:paraId="2121D835" w14:textId="01F07AD5" w:rsidR="00DB680A" w:rsidRDefault="006409B0" w:rsidP="00482CCA">
            <w:r>
              <w:t>Infographic</w:t>
            </w:r>
          </w:p>
        </w:tc>
      </w:tr>
    </w:tbl>
    <w:p w14:paraId="2C1D13C9" w14:textId="77777777" w:rsidR="00DB680A" w:rsidRDefault="00DB680A" w:rsidP="00FE4CAE"/>
    <w:p w14:paraId="3C8E605B" w14:textId="77777777" w:rsidR="00FE4CAE" w:rsidRPr="00E341B5" w:rsidRDefault="00FE4CAE" w:rsidP="00FE4CAE">
      <w:pPr>
        <w:widowControl w:val="0"/>
        <w:autoSpaceDE w:val="0"/>
        <w:autoSpaceDN w:val="0"/>
        <w:spacing w:after="0" w:line="240" w:lineRule="auto"/>
      </w:pPr>
      <w:r w:rsidRPr="00E341B5">
        <w:br w:type="page"/>
      </w:r>
    </w:p>
    <w:p w14:paraId="3D135183" w14:textId="77777777" w:rsidR="00FE4CAE" w:rsidRPr="00E341B5" w:rsidRDefault="00FE4CAE" w:rsidP="00E7625A">
      <w:pPr>
        <w:pStyle w:val="Heading1"/>
      </w:pPr>
      <w:bookmarkStart w:id="207" w:name="_Timetable"/>
      <w:bookmarkStart w:id="208" w:name="_Toc26338300"/>
      <w:bookmarkStart w:id="209" w:name="_Toc32740229"/>
      <w:bookmarkStart w:id="210" w:name="_Toc114563818"/>
      <w:bookmarkStart w:id="211" w:name="_Toc133380239"/>
      <w:bookmarkStart w:id="212" w:name="_Toc326827572"/>
      <w:bookmarkStart w:id="213" w:name="_Toc424299554"/>
      <w:bookmarkStart w:id="214" w:name="_Toc456601149"/>
      <w:bookmarkStart w:id="215" w:name="_Toc157695112"/>
      <w:bookmarkStart w:id="216" w:name="Timetable"/>
      <w:bookmarkEnd w:id="207"/>
      <w:r w:rsidRPr="00E341B5">
        <w:lastRenderedPageBreak/>
        <w:t>Section 8: Conducting fieldwork</w:t>
      </w:r>
      <w:bookmarkEnd w:id="208"/>
      <w:bookmarkEnd w:id="209"/>
      <w:bookmarkEnd w:id="210"/>
      <w:bookmarkEnd w:id="211"/>
      <w:bookmarkEnd w:id="212"/>
      <w:bookmarkEnd w:id="213"/>
      <w:bookmarkEnd w:id="214"/>
      <w:bookmarkEnd w:id="215"/>
    </w:p>
    <w:p w14:paraId="567280BC" w14:textId="0339514C" w:rsidR="007408E2" w:rsidRPr="0092530A" w:rsidRDefault="00FE4CAE" w:rsidP="00FE4CAE">
      <w:pPr>
        <w:pStyle w:val="04ABodyText"/>
        <w:rPr>
          <w:b/>
          <w:bCs/>
          <w:color w:val="4D4639"/>
          <w:sz w:val="22"/>
          <w:szCs w:val="22"/>
        </w:rPr>
      </w:pPr>
      <w:bookmarkStart w:id="217" w:name="_Ref50529924"/>
      <w:bookmarkStart w:id="218" w:name="_Toc114563819"/>
      <w:bookmarkStart w:id="219" w:name="_Toc133380240"/>
      <w:bookmarkStart w:id="220" w:name="_Toc326827573"/>
      <w:bookmarkStart w:id="221" w:name="_Toc421805367"/>
      <w:bookmarkStart w:id="222" w:name="_Toc424299571"/>
      <w:bookmarkStart w:id="223" w:name="_Toc456601150"/>
      <w:bookmarkStart w:id="224" w:name="_Ref23754873"/>
      <w:bookmarkStart w:id="225" w:name="_Ref26088934"/>
      <w:bookmarkStart w:id="226" w:name="_Ref26088939"/>
      <w:bookmarkStart w:id="227" w:name="_Ref26338264"/>
      <w:bookmarkStart w:id="228" w:name="_Toc32740230"/>
      <w:bookmarkStart w:id="229" w:name="_Toc522339069"/>
      <w:bookmarkStart w:id="230" w:name="_Ref522343111"/>
      <w:bookmarkStart w:id="231" w:name="_Ref522343115"/>
      <w:bookmarkStart w:id="232" w:name="_Toc522345158"/>
      <w:bookmarkStart w:id="233" w:name="_Toc522525395"/>
      <w:bookmarkStart w:id="234" w:name="_Toc522619603"/>
      <w:bookmarkStart w:id="235" w:name="_Ref526069597"/>
      <w:bookmarkStart w:id="236" w:name="_Ref526852571"/>
      <w:bookmarkStart w:id="237" w:name="_Toc526917347"/>
      <w:bookmarkStart w:id="238" w:name="_Toc526940680"/>
      <w:bookmarkStart w:id="239" w:name="_Toc527265129"/>
      <w:bookmarkStart w:id="240" w:name="_Toc527356130"/>
      <w:bookmarkStart w:id="241" w:name="_Toc527377811"/>
      <w:bookmarkStart w:id="242" w:name="_Toc527379010"/>
      <w:bookmarkStart w:id="243" w:name="_Toc530383444"/>
      <w:bookmarkEnd w:id="216"/>
      <w:r w:rsidRPr="0092530A">
        <w:rPr>
          <w:b/>
          <w:bCs/>
          <w:color w:val="4D4639"/>
          <w:sz w:val="22"/>
          <w:szCs w:val="22"/>
        </w:rPr>
        <w:t xml:space="preserve">This section outlines the </w:t>
      </w:r>
      <w:r w:rsidRPr="007408E2">
        <w:rPr>
          <w:b/>
          <w:bCs/>
          <w:color w:val="4D4639"/>
          <w:sz w:val="22"/>
          <w:szCs w:val="22"/>
        </w:rPr>
        <w:t xml:space="preserve">steps to be taken by </w:t>
      </w:r>
      <w:r w:rsidR="007408E2" w:rsidRPr="007408E2">
        <w:rPr>
          <w:b/>
          <w:bCs/>
          <w:color w:val="4D4639"/>
          <w:sz w:val="22"/>
          <w:szCs w:val="22"/>
        </w:rPr>
        <w:t>a</w:t>
      </w:r>
      <w:r w:rsidRPr="007408E2">
        <w:rPr>
          <w:b/>
          <w:bCs/>
          <w:color w:val="4D4639"/>
          <w:sz w:val="22"/>
          <w:szCs w:val="22"/>
        </w:rPr>
        <w:t xml:space="preserve">pproved </w:t>
      </w:r>
      <w:r w:rsidR="007408E2" w:rsidRPr="007408E2">
        <w:rPr>
          <w:b/>
          <w:bCs/>
          <w:color w:val="4D4639"/>
          <w:sz w:val="22"/>
          <w:szCs w:val="22"/>
        </w:rPr>
        <w:t>c</w:t>
      </w:r>
      <w:r w:rsidRPr="007408E2">
        <w:rPr>
          <w:b/>
          <w:bCs/>
          <w:color w:val="4D4639"/>
          <w:sz w:val="22"/>
          <w:szCs w:val="22"/>
        </w:rPr>
        <w:t>ontractors and in-house trusts</w:t>
      </w:r>
      <w:r w:rsidRPr="0092530A">
        <w:rPr>
          <w:b/>
          <w:bCs/>
          <w:color w:val="4D4639"/>
          <w:sz w:val="22"/>
          <w:szCs w:val="22"/>
        </w:rPr>
        <w:t xml:space="preserve"> from the first mailing onwards. </w:t>
      </w:r>
    </w:p>
    <w:p w14:paraId="292AD686" w14:textId="19E3E26F" w:rsidR="00FE4CAE" w:rsidRPr="00FC408F" w:rsidRDefault="00FE4CAE" w:rsidP="00FE4CAE">
      <w:pPr>
        <w:pStyle w:val="04ABodyText"/>
        <w:rPr>
          <w:color w:val="4D4639"/>
          <w:sz w:val="22"/>
          <w:szCs w:val="22"/>
        </w:rPr>
      </w:pPr>
      <w:r w:rsidRPr="00FC408F">
        <w:rPr>
          <w:color w:val="4D4639"/>
          <w:sz w:val="22"/>
          <w:szCs w:val="22"/>
        </w:rPr>
        <w:t xml:space="preserve">The key steps to be undertaken are outlined in the diagram below and detailed within the </w:t>
      </w:r>
      <w:r>
        <w:rPr>
          <w:color w:val="4D4639"/>
          <w:sz w:val="22"/>
          <w:szCs w:val="22"/>
        </w:rPr>
        <w:t>section</w:t>
      </w:r>
      <w:r w:rsidRPr="00FC408F">
        <w:rPr>
          <w:color w:val="4D4639"/>
          <w:sz w:val="22"/>
          <w:szCs w:val="22"/>
        </w:rPr>
        <w:t>.</w:t>
      </w:r>
    </w:p>
    <w:p w14:paraId="6B74948A" w14:textId="7244CA17" w:rsidR="00FE4CAE" w:rsidRPr="0089610A" w:rsidRDefault="00CD6B06" w:rsidP="00FE4CAE">
      <w:pPr>
        <w:pStyle w:val="Caption"/>
        <w:keepNext/>
        <w:rPr>
          <w:color w:val="007B4E"/>
          <w:sz w:val="22"/>
          <w:szCs w:val="22"/>
        </w:rPr>
      </w:pPr>
      <w:r w:rsidRPr="00E341B5">
        <w:rPr>
          <w:noProof/>
        </w:rPr>
        <mc:AlternateContent>
          <mc:Choice Requires="wpg">
            <w:drawing>
              <wp:anchor distT="0" distB="0" distL="114300" distR="114300" simplePos="0" relativeHeight="251674624" behindDoc="0" locked="0" layoutInCell="1" allowOverlap="1" wp14:anchorId="0CB0758B" wp14:editId="3ABF9B2B">
                <wp:simplePos x="0" y="0"/>
                <wp:positionH relativeFrom="column">
                  <wp:posOffset>-25823</wp:posOffset>
                </wp:positionH>
                <wp:positionV relativeFrom="paragraph">
                  <wp:posOffset>281305</wp:posOffset>
                </wp:positionV>
                <wp:extent cx="6645275" cy="2683934"/>
                <wp:effectExtent l="0" t="0" r="3175" b="2540"/>
                <wp:wrapNone/>
                <wp:docPr id="1062562006" name="Group 1062562006"/>
                <wp:cNvGraphicFramePr/>
                <a:graphic xmlns:a="http://schemas.openxmlformats.org/drawingml/2006/main">
                  <a:graphicData uri="http://schemas.microsoft.com/office/word/2010/wordprocessingGroup">
                    <wpg:wgp>
                      <wpg:cNvGrpSpPr/>
                      <wpg:grpSpPr>
                        <a:xfrm>
                          <a:off x="0" y="0"/>
                          <a:ext cx="6645275" cy="2683934"/>
                          <a:chOff x="0" y="-19052"/>
                          <a:chExt cx="6782400" cy="2528040"/>
                        </a:xfrm>
                      </wpg:grpSpPr>
                      <wpg:grpSp>
                        <wpg:cNvPr id="1456645851" name="Group 1456645851"/>
                        <wpg:cNvGrpSpPr/>
                        <wpg:grpSpPr>
                          <a:xfrm>
                            <a:off x="0" y="-19052"/>
                            <a:ext cx="6782400" cy="2528040"/>
                            <a:chOff x="0" y="-19052"/>
                            <a:chExt cx="6782400" cy="2528040"/>
                          </a:xfrm>
                        </wpg:grpSpPr>
                        <wps:wsp>
                          <wps:cNvPr id="301307811" name="Arrow: Right 45"/>
                          <wps:cNvSpPr/>
                          <wps:spPr>
                            <a:xfrm>
                              <a:off x="0" y="180753"/>
                              <a:ext cx="6782400" cy="520700"/>
                            </a:xfrm>
                            <a:prstGeom prst="rightArrow">
                              <a:avLst>
                                <a:gd name="adj1" fmla="val 50000"/>
                                <a:gd name="adj2" fmla="val 50000"/>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9771" name="Rectangle: Rounded Corners 16669771"/>
                          <wps:cNvSpPr/>
                          <wps:spPr>
                            <a:xfrm>
                              <a:off x="63795" y="0"/>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E45360"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first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5915075" name="Rectangle: Rounded Corners 2045915075"/>
                          <wps:cNvSpPr/>
                          <wps:spPr>
                            <a:xfrm>
                              <a:off x="849978" y="-2"/>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08FD1E" w14:textId="31233EC2" w:rsidR="00FE4CAE" w:rsidRPr="0092530A" w:rsidRDefault="00FE4CAE" w:rsidP="00FE4CAE">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8182531" name="Rectangle: Rounded Corners 1328182531"/>
                          <wps:cNvSpPr/>
                          <wps:spPr>
                            <a:xfrm>
                              <a:off x="1633204" y="1109"/>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C3765" w14:textId="388E3C5F" w:rsidR="00FE4CAE" w:rsidRPr="0092530A" w:rsidRDefault="009B794E" w:rsidP="00FE4CAE">
                                <w:pPr>
                                  <w:jc w:val="center"/>
                                  <w:rPr>
                                    <w:color w:val="FFFFFF" w:themeColor="background1"/>
                                    <w:sz w:val="18"/>
                                    <w:szCs w:val="18"/>
                                  </w:rPr>
                                </w:pPr>
                                <w:r w:rsidRPr="0092530A">
                                  <w:rPr>
                                    <w:color w:val="FFFFFF" w:themeColor="background1"/>
                                    <w:sz w:val="18"/>
                                    <w:szCs w:val="18"/>
                                  </w:rPr>
                                  <w:t xml:space="preserve">Conduct local </w:t>
                                </w:r>
                                <w:r w:rsidR="00CD6B06">
                                  <w:rPr>
                                    <w:color w:val="FFFFFF" w:themeColor="background1"/>
                                    <w:sz w:val="18"/>
                                    <w:szCs w:val="18"/>
                                  </w:rPr>
                                  <w:t>and/</w:t>
                                </w:r>
                                <w:r w:rsidRPr="0092530A">
                                  <w:rPr>
                                    <w:color w:val="FFFFFF" w:themeColor="background1"/>
                                    <w:sz w:val="18"/>
                                    <w:szCs w:val="18"/>
                                  </w:rPr>
                                  <w:t xml:space="preserve">or </w:t>
                                </w:r>
                                <w:r w:rsidR="00DC4236" w:rsidRPr="0092530A">
                                  <w:rPr>
                                    <w:color w:val="FFFFFF" w:themeColor="background1"/>
                                    <w:sz w:val="18"/>
                                    <w:szCs w:val="18"/>
                                  </w:rPr>
                                  <w:t>*DBS</w:t>
                                </w:r>
                                <w:r w:rsidRPr="0092530A">
                                  <w:rPr>
                                    <w:color w:val="FFFFFF" w:themeColor="background1"/>
                                    <w:sz w:val="18"/>
                                    <w:szCs w:val="18"/>
                                  </w:rPr>
                                  <w:t xml:space="preserve"> </w:t>
                                </w:r>
                                <w:r w:rsidR="00DC4236" w:rsidRPr="0092530A">
                                  <w:rPr>
                                    <w:color w:val="FFFFFF" w:themeColor="background1"/>
                                    <w:sz w:val="18"/>
                                    <w:szCs w:val="18"/>
                                  </w:rPr>
                                  <w:t>checks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387856" name="Rectangle: Rounded Corners 264387856"/>
                          <wps:cNvSpPr/>
                          <wps:spPr>
                            <a:xfrm>
                              <a:off x="2433936" y="1112"/>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253789"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second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294336" name="Rectangle: Rounded Corners 462294336"/>
                          <wps:cNvSpPr/>
                          <wps:spPr>
                            <a:xfrm>
                              <a:off x="3985975" y="-9523"/>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835E17" w14:textId="661BA642" w:rsidR="00FE4CAE" w:rsidRPr="00355740" w:rsidRDefault="009B794E" w:rsidP="00FE4CAE">
                                <w:pPr>
                                  <w:jc w:val="center"/>
                                  <w:rPr>
                                    <w:color w:val="FFFFFF" w:themeColor="background1"/>
                                    <w:szCs w:val="22"/>
                                  </w:rPr>
                                </w:pPr>
                                <w:r w:rsidRPr="00CA2B95">
                                  <w:rPr>
                                    <w:color w:val="FFFFFF" w:themeColor="background1"/>
                                    <w:sz w:val="18"/>
                                    <w:szCs w:val="18"/>
                                  </w:rPr>
                                  <w:t xml:space="preserve">Conduct local </w:t>
                                </w:r>
                                <w:r w:rsidR="00CD6B06">
                                  <w:rPr>
                                    <w:color w:val="FFFFFF" w:themeColor="background1"/>
                                    <w:sz w:val="18"/>
                                    <w:szCs w:val="18"/>
                                  </w:rPr>
                                  <w:t>and/</w:t>
                                </w:r>
                                <w:r w:rsidRPr="00CA2B95">
                                  <w:rPr>
                                    <w:color w:val="FFFFFF" w:themeColor="background1"/>
                                    <w:sz w:val="18"/>
                                    <w:szCs w:val="18"/>
                                  </w:rPr>
                                  <w:t>or *DBS checks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7580271" name="Rectangle: Rounded Corners 1957580271"/>
                          <wps:cNvSpPr/>
                          <wps:spPr>
                            <a:xfrm>
                              <a:off x="3208035" y="1106"/>
                              <a:ext cx="734857" cy="864092"/>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C58B0D" w14:textId="3EB4345A" w:rsidR="00FE4CAE" w:rsidRPr="0092530A" w:rsidRDefault="00FE4CAE" w:rsidP="00FE4CAE">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7895786" name="Rectangle: Rounded Corners 1117895786"/>
                          <wps:cNvSpPr/>
                          <wps:spPr>
                            <a:xfrm>
                              <a:off x="4785538" y="-19052"/>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D09374"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third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065189" name="Arrow: Right 908065189"/>
                          <wps:cNvSpPr/>
                          <wps:spPr>
                            <a:xfrm>
                              <a:off x="0" y="871833"/>
                              <a:ext cx="6782400" cy="551526"/>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573312" w14:textId="77777777" w:rsidR="00FE4CAE" w:rsidRPr="0092530A" w:rsidRDefault="00FE4CAE" w:rsidP="00FE4CAE">
                                <w:pPr>
                                  <w:jc w:val="center"/>
                                  <w:rPr>
                                    <w:szCs w:val="22"/>
                                  </w:rPr>
                                </w:pPr>
                                <w:r w:rsidRPr="0092530A">
                                  <w:rPr>
                                    <w:szCs w:val="22"/>
                                  </w:rPr>
                                  <w:t>Weekly monitoring</w:t>
                                </w:r>
                              </w:p>
                              <w:p w14:paraId="184F2597" w14:textId="77777777" w:rsidR="00FE4CAE" w:rsidRPr="0089610A" w:rsidRDefault="00FE4CAE" w:rsidP="00FE4CAE">
                                <w:pP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2361228" name="Arrow: Right 1472361228"/>
                          <wps:cNvSpPr/>
                          <wps:spPr>
                            <a:xfrm>
                              <a:off x="0" y="1446027"/>
                              <a:ext cx="6782400" cy="520700"/>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6EE477" w14:textId="77777777" w:rsidR="00FE4CAE" w:rsidRPr="0092530A" w:rsidRDefault="00FE4CAE" w:rsidP="00FE4CAE">
                                <w:pPr>
                                  <w:jc w:val="center"/>
                                  <w:rPr>
                                    <w:szCs w:val="22"/>
                                  </w:rPr>
                                </w:pPr>
                                <w:r w:rsidRPr="0092530A">
                                  <w:rPr>
                                    <w:szCs w:val="22"/>
                                  </w:rPr>
                                  <w:t>Review open-ended comments</w:t>
                                </w:r>
                              </w:p>
                              <w:p w14:paraId="3D3F85C4" w14:textId="77777777" w:rsidR="00FE4CAE" w:rsidRPr="0089610A" w:rsidRDefault="00FE4CAE" w:rsidP="00FE4CAE">
                                <w:pPr>
                                  <w:jc w:val="cente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404097" name="Arrow: Right 743404097"/>
                          <wps:cNvSpPr/>
                          <wps:spPr>
                            <a:xfrm>
                              <a:off x="0" y="1988288"/>
                              <a:ext cx="6782400" cy="520700"/>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BA411" w14:textId="77777777" w:rsidR="00FE4CAE" w:rsidRPr="00AA7B46" w:rsidRDefault="00FE4CAE" w:rsidP="00FE4CAE">
                                <w:pPr>
                                  <w:jc w:val="center"/>
                                  <w:rPr>
                                    <w:color w:val="FFFFFF" w:themeColor="background1"/>
                                    <w:sz w:val="24"/>
                                  </w:rPr>
                                </w:pPr>
                                <w:r w:rsidRPr="00AA7B46">
                                  <w:rPr>
                                    <w:color w:val="FFFFFF" w:themeColor="background1"/>
                                    <w:sz w:val="24"/>
                                  </w:rPr>
                                  <w:t>Process paper questionnaires (after third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7943987" name="Rectangle 487943987"/>
                        <wps:cNvSpPr/>
                        <wps:spPr>
                          <a:xfrm>
                            <a:off x="0" y="2115879"/>
                            <a:ext cx="5570855" cy="254635"/>
                          </a:xfrm>
                          <a:prstGeom prst="rect">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083153" name="Text Box 2"/>
                        <wps:cNvSpPr txBox="1">
                          <a:spLocks noChangeArrowheads="1"/>
                        </wps:cNvSpPr>
                        <wps:spPr bwMode="auto">
                          <a:xfrm>
                            <a:off x="1339702" y="2115879"/>
                            <a:ext cx="5233035" cy="275590"/>
                          </a:xfrm>
                          <a:prstGeom prst="rect">
                            <a:avLst/>
                          </a:prstGeom>
                          <a:noFill/>
                          <a:ln w="9525">
                            <a:noFill/>
                            <a:miter lim="800000"/>
                            <a:headEnd/>
                            <a:tailEnd/>
                          </a:ln>
                        </wps:spPr>
                        <wps:txbx>
                          <w:txbxContent>
                            <w:p w14:paraId="38C8D7AE" w14:textId="77777777" w:rsidR="00FE4CAE" w:rsidRPr="0092530A" w:rsidRDefault="00FE4CAE" w:rsidP="00FE4CAE">
                              <w:pPr>
                                <w:rPr>
                                  <w:szCs w:val="22"/>
                                </w:rPr>
                              </w:pPr>
                              <w:r w:rsidRPr="0092530A">
                                <w:rPr>
                                  <w:szCs w:val="22"/>
                                </w:rPr>
                                <w:t>Process returned paper questionnaires (third mailing onwards)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CB0758B" id="Group 1062562006" o:spid="_x0000_s1035" style="position:absolute;margin-left:-2.05pt;margin-top:22.15pt;width:523.25pt;height:211.35pt;z-index:251674624;mso-position-horizontal-relative:text;mso-position-vertical-relative:text;mso-width-relative:margin;mso-height-relative:margin" coordorigin=",-190" coordsize="67824,2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">
                <v:group id="Group 1456645851" o:spid="_x0000_s1036" style="position:absolute;top:-190;width:67824;height:25279" coordorigin=",-190" coordsize="67824,2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5" o:spid="_x0000_s1037" type="#_x0000_t13" style="position:absolute;top:1807;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" adj="20771" fillcolor="#e2f0d9" stroked="f" strokeweight="1pt"/>
                  <v:roundrect id="Rectangle: Rounded Corners 16669771" o:spid="_x0000_s1038" style="position:absolute;left:637;width:7349;height:8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" fillcolor="#007a4e" strokecolor="#1f3763 [1604]" strokeweight="1pt">
                    <v:stroke joinstyle="miter"/>
                    <v:textbox>
                      <w:txbxContent>
                        <w:p w14:paraId="1CE45360"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first mailing</w:t>
                          </w:r>
                        </w:p>
                      </w:txbxContent>
                    </v:textbox>
                  </v:roundrect>
                  <v:roundrect id="Rectangle: Rounded Corners 2045915075" o:spid="_x0000_s1039" style="position:absolute;left:8499;width:7349;height:8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" fillcolor="#007a4e" strokecolor="#1f3763 [1604]" strokeweight="1pt">
                    <v:stroke joinstyle="miter"/>
                    <v:textbox>
                      <w:txbxContent>
                        <w:p w14:paraId="2908FD1E" w14:textId="31233EC2" w:rsidR="00FE4CAE" w:rsidRPr="0092530A" w:rsidRDefault="00FE4CAE" w:rsidP="00FE4CAE">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1</w:t>
                          </w:r>
                        </w:p>
                      </w:txbxContent>
                    </v:textbox>
                  </v:roundrect>
                  <v:roundrect id="Rectangle: Rounded Corners 1328182531" o:spid="_x0000_s1040" style="position:absolute;left:16332;top:11;width:7348;height:8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" fillcolor="#007a4e" strokecolor="#1f3763 [1604]" strokeweight="1pt">
                    <v:stroke joinstyle="miter"/>
                    <v:textbox>
                      <w:txbxContent>
                        <w:p w14:paraId="1CAC3765" w14:textId="388E3C5F" w:rsidR="00FE4CAE" w:rsidRPr="0092530A" w:rsidRDefault="009B794E" w:rsidP="00FE4CAE">
                          <w:pPr>
                            <w:jc w:val="center"/>
                            <w:rPr>
                              <w:color w:val="FFFFFF" w:themeColor="background1"/>
                              <w:sz w:val="18"/>
                              <w:szCs w:val="18"/>
                            </w:rPr>
                          </w:pPr>
                          <w:r w:rsidRPr="0092530A">
                            <w:rPr>
                              <w:color w:val="FFFFFF" w:themeColor="background1"/>
                              <w:sz w:val="18"/>
                              <w:szCs w:val="18"/>
                            </w:rPr>
                            <w:t xml:space="preserve">Conduct local </w:t>
                          </w:r>
                          <w:r w:rsidR="00CD6B06">
                            <w:rPr>
                              <w:color w:val="FFFFFF" w:themeColor="background1"/>
                              <w:sz w:val="18"/>
                              <w:szCs w:val="18"/>
                            </w:rPr>
                            <w:t>and/</w:t>
                          </w:r>
                          <w:r w:rsidRPr="0092530A">
                            <w:rPr>
                              <w:color w:val="FFFFFF" w:themeColor="background1"/>
                              <w:sz w:val="18"/>
                              <w:szCs w:val="18"/>
                            </w:rPr>
                            <w:t xml:space="preserve">or </w:t>
                          </w:r>
                          <w:r w:rsidR="00DC4236" w:rsidRPr="0092530A">
                            <w:rPr>
                              <w:color w:val="FFFFFF" w:themeColor="background1"/>
                              <w:sz w:val="18"/>
                              <w:szCs w:val="18"/>
                            </w:rPr>
                            <w:t>*DBS</w:t>
                          </w:r>
                          <w:r w:rsidRPr="0092530A">
                            <w:rPr>
                              <w:color w:val="FFFFFF" w:themeColor="background1"/>
                              <w:sz w:val="18"/>
                              <w:szCs w:val="18"/>
                            </w:rPr>
                            <w:t xml:space="preserve"> </w:t>
                          </w:r>
                          <w:r w:rsidR="00DC4236" w:rsidRPr="0092530A">
                            <w:rPr>
                              <w:color w:val="FFFFFF" w:themeColor="background1"/>
                              <w:sz w:val="18"/>
                              <w:szCs w:val="18"/>
                            </w:rPr>
                            <w:t>checks</w:t>
                          </w:r>
                        </w:p>
                      </w:txbxContent>
                    </v:textbox>
                  </v:roundrect>
                  <v:roundrect id="Rectangle: Rounded Corners 264387856" o:spid="_x0000_s1041" style="position:absolute;left:24339;top:11;width:7348;height:8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" fillcolor="#007a4e" strokecolor="#1f3763 [1604]" strokeweight="1pt">
                    <v:stroke joinstyle="miter"/>
                    <v:textbox>
                      <w:txbxContent>
                        <w:p w14:paraId="46253789"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second mailing</w:t>
                          </w:r>
                        </w:p>
                      </w:txbxContent>
                    </v:textbox>
                  </v:roundrect>
                  <v:roundrect id="Rectangle: Rounded Corners 462294336" o:spid="_x0000_s1042" style="position:absolute;left:39859;top:-95;width:7349;height:8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" fillcolor="#007a4e" strokecolor="#1f3763 [1604]" strokeweight="1pt">
                    <v:stroke joinstyle="miter"/>
                    <v:textbox>
                      <w:txbxContent>
                        <w:p w14:paraId="00835E17" w14:textId="661BA642" w:rsidR="00FE4CAE" w:rsidRPr="00355740" w:rsidRDefault="009B794E" w:rsidP="00FE4CAE">
                          <w:pPr>
                            <w:jc w:val="center"/>
                            <w:rPr>
                              <w:color w:val="FFFFFF" w:themeColor="background1"/>
                              <w:szCs w:val="22"/>
                            </w:rPr>
                          </w:pPr>
                          <w:r w:rsidRPr="00CA2B95">
                            <w:rPr>
                              <w:color w:val="FFFFFF" w:themeColor="background1"/>
                              <w:sz w:val="18"/>
                              <w:szCs w:val="18"/>
                            </w:rPr>
                            <w:t xml:space="preserve">Conduct local </w:t>
                          </w:r>
                          <w:r w:rsidR="00CD6B06">
                            <w:rPr>
                              <w:color w:val="FFFFFF" w:themeColor="background1"/>
                              <w:sz w:val="18"/>
                              <w:szCs w:val="18"/>
                            </w:rPr>
                            <w:t>and/</w:t>
                          </w:r>
                          <w:r w:rsidRPr="00CA2B95">
                            <w:rPr>
                              <w:color w:val="FFFFFF" w:themeColor="background1"/>
                              <w:sz w:val="18"/>
                              <w:szCs w:val="18"/>
                            </w:rPr>
                            <w:t>or *DBS checks</w:t>
                          </w:r>
                        </w:p>
                      </w:txbxContent>
                    </v:textbox>
                  </v:roundrect>
                  <v:roundrect id="Rectangle: Rounded Corners 1957580271" o:spid="_x0000_s1043" style="position:absolute;left:32080;top:11;width:7348;height:8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" fillcolor="#007a4e" strokecolor="#1f3763 [1604]" strokeweight="1pt">
                    <v:stroke joinstyle="miter"/>
                    <v:textbox>
                      <w:txbxContent>
                        <w:p w14:paraId="59C58B0D" w14:textId="3EB4345A" w:rsidR="00FE4CAE" w:rsidRPr="0092530A" w:rsidRDefault="00FE4CAE" w:rsidP="00FE4CAE">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2</w:t>
                          </w:r>
                        </w:p>
                      </w:txbxContent>
                    </v:textbox>
                  </v:roundrect>
                  <v:roundrect id="Rectangle: Rounded Corners 1117895786" o:spid="_x0000_s1044" style="position:absolute;left:47855;top:-190;width:7348;height:8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" fillcolor="#007a4e" strokecolor="#1f3763 [1604]" strokeweight="1pt">
                    <v:stroke joinstyle="miter"/>
                    <v:textbox>
                      <w:txbxContent>
                        <w:p w14:paraId="2ED09374"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third mailing</w:t>
                          </w:r>
                        </w:p>
                      </w:txbxContent>
                    </v:textbox>
                  </v:roundrect>
                  <v:shape id="Arrow: Right 908065189" o:spid="_x0000_s1045" type="#_x0000_t13" style="position:absolute;top:8718;width:67824;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" adj="20722" fillcolor="#e2f0d9" stroked="f" strokeweight="1pt">
                    <v:textbox>
                      <w:txbxContent>
                        <w:p w14:paraId="5C573312" w14:textId="77777777" w:rsidR="00FE4CAE" w:rsidRPr="0092530A" w:rsidRDefault="00FE4CAE" w:rsidP="00FE4CAE">
                          <w:pPr>
                            <w:jc w:val="center"/>
                            <w:rPr>
                              <w:szCs w:val="22"/>
                            </w:rPr>
                          </w:pPr>
                          <w:r w:rsidRPr="0092530A">
                            <w:rPr>
                              <w:szCs w:val="22"/>
                            </w:rPr>
                            <w:t>Weekly monitoring</w:t>
                          </w:r>
                        </w:p>
                        <w:p w14:paraId="184F2597" w14:textId="77777777" w:rsidR="00FE4CAE" w:rsidRPr="0089610A" w:rsidRDefault="00FE4CAE" w:rsidP="00FE4CAE">
                          <w:pPr>
                            <w:rPr>
                              <w:color w:val="000000" w:themeColor="text1"/>
                              <w:sz w:val="24"/>
                            </w:rPr>
                          </w:pPr>
                        </w:p>
                      </w:txbxContent>
                    </v:textbox>
                  </v:shape>
                  <v:shape id="Arrow: Right 1472361228" o:spid="_x0000_s1046" type="#_x0000_t13" style="position:absolute;top:14460;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" adj="20771" fillcolor="#e2f0d9" stroked="f" strokeweight="1pt">
                    <v:textbox>
                      <w:txbxContent>
                        <w:p w14:paraId="546EE477" w14:textId="77777777" w:rsidR="00FE4CAE" w:rsidRPr="0092530A" w:rsidRDefault="00FE4CAE" w:rsidP="00FE4CAE">
                          <w:pPr>
                            <w:jc w:val="center"/>
                            <w:rPr>
                              <w:szCs w:val="22"/>
                            </w:rPr>
                          </w:pPr>
                          <w:r w:rsidRPr="0092530A">
                            <w:rPr>
                              <w:szCs w:val="22"/>
                            </w:rPr>
                            <w:t>Review open-ended comments</w:t>
                          </w:r>
                        </w:p>
                        <w:p w14:paraId="3D3F85C4" w14:textId="77777777" w:rsidR="00FE4CAE" w:rsidRPr="0089610A" w:rsidRDefault="00FE4CAE" w:rsidP="00FE4CAE">
                          <w:pPr>
                            <w:jc w:val="center"/>
                            <w:rPr>
                              <w:color w:val="000000" w:themeColor="text1"/>
                              <w:sz w:val="24"/>
                            </w:rPr>
                          </w:pPr>
                        </w:p>
                      </w:txbxContent>
                    </v:textbox>
                  </v:shape>
                  <v:shape id="Arrow: Right 743404097" o:spid="_x0000_s1047" type="#_x0000_t13" style="position:absolute;top:19882;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" adj="20771" fillcolor="#e2f0d9" stroked="f" strokeweight="1pt">
                    <v:textbox>
                      <w:txbxContent>
                        <w:p w14:paraId="76CBA411" w14:textId="77777777" w:rsidR="00FE4CAE" w:rsidRPr="00AA7B46" w:rsidRDefault="00FE4CAE" w:rsidP="00FE4CAE">
                          <w:pPr>
                            <w:jc w:val="center"/>
                            <w:rPr>
                              <w:color w:val="FFFFFF" w:themeColor="background1"/>
                              <w:sz w:val="24"/>
                            </w:rPr>
                          </w:pPr>
                          <w:r w:rsidRPr="00AA7B46">
                            <w:rPr>
                              <w:color w:val="FFFFFF" w:themeColor="background1"/>
                              <w:sz w:val="24"/>
                            </w:rPr>
                            <w:t>Process paper questionnaires (after third mailing)</w:t>
                          </w:r>
                        </w:p>
                      </w:txbxContent>
                    </v:textbox>
                  </v:shape>
                </v:group>
                <v:rect id="Rectangle 487943987" o:spid="_x0000_s1048" style="position:absolute;top:21158;width:55708;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" fillcolor="#e2f0d9" stroked="f" strokeweight="1pt"/>
                <v:shape id="_x0000_s1049" type="#_x0000_t202" style="position:absolute;left:13397;top:21158;width:5233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" filled="f" stroked="f">
                  <v:textbox>
                    <w:txbxContent>
                      <w:p w14:paraId="38C8D7AE" w14:textId="77777777" w:rsidR="00FE4CAE" w:rsidRPr="0092530A" w:rsidRDefault="00FE4CAE" w:rsidP="00FE4CAE">
                        <w:pPr>
                          <w:rPr>
                            <w:szCs w:val="22"/>
                          </w:rPr>
                        </w:pPr>
                        <w:r w:rsidRPr="0092530A">
                          <w:rPr>
                            <w:szCs w:val="22"/>
                          </w:rPr>
                          <w:t>Process returned paper questionnaires (third mailing onwards)</w:t>
                        </w:r>
                      </w:p>
                    </w:txbxContent>
                  </v:textbox>
                </v:shape>
              </v:group>
            </w:pict>
          </mc:Fallback>
        </mc:AlternateContent>
      </w:r>
      <w:r w:rsidR="00FE4CAE" w:rsidRPr="0089610A">
        <w:rPr>
          <w:color w:val="007B4E"/>
          <w:sz w:val="22"/>
          <w:szCs w:val="22"/>
        </w:rPr>
        <w:t>Figure 3. Key stages to conduct fieldwork</w:t>
      </w:r>
    </w:p>
    <w:p w14:paraId="7273655F" w14:textId="7F296641" w:rsidR="00FE4CAE" w:rsidRPr="00E341B5" w:rsidRDefault="005E4C09" w:rsidP="00FE4CAE">
      <w:pPr>
        <w:pStyle w:val="04ABodyText"/>
        <w:numPr>
          <w:ilvl w:val="0"/>
          <w:numId w:val="0"/>
        </w:numPr>
        <w:rPr>
          <w:lang w:eastAsia="en-US"/>
        </w:rPr>
      </w:pPr>
      <w:r>
        <w:rPr>
          <w:noProof/>
        </w:rPr>
        <mc:AlternateContent>
          <mc:Choice Requires="wps">
            <w:drawing>
              <wp:anchor distT="0" distB="0" distL="114300" distR="114300" simplePos="0" relativeHeight="251686912" behindDoc="0" locked="0" layoutInCell="1" allowOverlap="1" wp14:anchorId="7B91C476" wp14:editId="4BB2FEC3">
                <wp:simplePos x="0" y="0"/>
                <wp:positionH relativeFrom="margin">
                  <wp:posOffset>5453380</wp:posOffset>
                </wp:positionH>
                <wp:positionV relativeFrom="paragraph">
                  <wp:posOffset>15875</wp:posOffset>
                </wp:positionV>
                <wp:extent cx="719455" cy="863600"/>
                <wp:effectExtent l="0" t="0" r="23495" b="12700"/>
                <wp:wrapNone/>
                <wp:docPr id="14115896" name="Rectangle: Rounded Corners 14115896"/>
                <wp:cNvGraphicFramePr/>
                <a:graphic xmlns:a="http://schemas.openxmlformats.org/drawingml/2006/main">
                  <a:graphicData uri="http://schemas.microsoft.com/office/word/2010/wordprocessingShape">
                    <wps:wsp>
                      <wps:cNvSpPr/>
                      <wps:spPr>
                        <a:xfrm>
                          <a:off x="0" y="0"/>
                          <a:ext cx="719455" cy="863600"/>
                        </a:xfrm>
                        <a:prstGeom prst="roundRect">
                          <a:avLst/>
                        </a:prstGeom>
                        <a:solidFill>
                          <a:srgbClr val="007A4E"/>
                        </a:solidFill>
                        <a:ln w="12700" cap="flat" cmpd="sng" algn="ctr">
                          <a:solidFill>
                            <a:srgbClr val="4472C4">
                              <a:shade val="50000"/>
                            </a:srgbClr>
                          </a:solidFill>
                          <a:prstDash val="solid"/>
                          <a:miter lim="800000"/>
                        </a:ln>
                        <a:effectLst/>
                      </wps:spPr>
                      <wps:txbx>
                        <w:txbxContent>
                          <w:p w14:paraId="45CDAE38" w14:textId="7994CC48" w:rsidR="007713F3" w:rsidRPr="0092530A" w:rsidRDefault="007713F3" w:rsidP="007713F3">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1C476" id="Rectangle: Rounded Corners 14115896" o:spid="_x0000_s1050" style="position:absolute;margin-left:429.4pt;margin-top:1.25pt;width:56.65pt;height:6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" fillcolor="#007a4e" strokecolor="#2f528f" strokeweight="1pt">
                <v:stroke joinstyle="miter"/>
                <v:textbox>
                  <w:txbxContent>
                    <w:p w14:paraId="45CDAE38" w14:textId="7994CC48" w:rsidR="007713F3" w:rsidRPr="0092530A" w:rsidRDefault="007713F3" w:rsidP="007713F3">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3</w:t>
                      </w:r>
                    </w:p>
                  </w:txbxContent>
                </v:textbox>
                <w10:wrap anchorx="margin"/>
              </v:roundrect>
            </w:pict>
          </mc:Fallback>
        </mc:AlternateContent>
      </w:r>
    </w:p>
    <w:p w14:paraId="5004D570" w14:textId="77777777" w:rsidR="00FE4CAE" w:rsidRPr="00E341B5" w:rsidRDefault="00FE4CAE" w:rsidP="00FE4CAE">
      <w:pPr>
        <w:pStyle w:val="04ABodyText"/>
        <w:numPr>
          <w:ilvl w:val="0"/>
          <w:numId w:val="0"/>
        </w:numPr>
        <w:rPr>
          <w:lang w:eastAsia="en-US"/>
        </w:rPr>
      </w:pPr>
    </w:p>
    <w:p w14:paraId="647D0120" w14:textId="77777777" w:rsidR="00FE4CAE" w:rsidRPr="00E341B5" w:rsidRDefault="00FE4CAE" w:rsidP="00FE4CAE">
      <w:pPr>
        <w:pStyle w:val="04ABodyText"/>
        <w:numPr>
          <w:ilvl w:val="0"/>
          <w:numId w:val="0"/>
        </w:numPr>
        <w:rPr>
          <w:lang w:eastAsia="en-US"/>
        </w:rPr>
      </w:pPr>
    </w:p>
    <w:p w14:paraId="2AA127DB" w14:textId="77777777" w:rsidR="00FE4CAE" w:rsidRPr="00E341B5" w:rsidRDefault="00FE4CAE" w:rsidP="00FE4CAE">
      <w:pPr>
        <w:pStyle w:val="04ABodyText"/>
        <w:numPr>
          <w:ilvl w:val="0"/>
          <w:numId w:val="0"/>
        </w:numPr>
        <w:rPr>
          <w:lang w:eastAsia="en-US"/>
        </w:rPr>
      </w:pPr>
    </w:p>
    <w:p w14:paraId="0382C05F" w14:textId="77777777" w:rsidR="00FE4CAE" w:rsidRPr="00E341B5" w:rsidRDefault="00FE4CAE" w:rsidP="00FE4CAE">
      <w:pPr>
        <w:pStyle w:val="04ABodyText"/>
        <w:numPr>
          <w:ilvl w:val="0"/>
          <w:numId w:val="0"/>
        </w:numPr>
        <w:rPr>
          <w:lang w:eastAsia="en-US"/>
        </w:rPr>
      </w:pPr>
    </w:p>
    <w:p w14:paraId="4A1ABEBF" w14:textId="77777777" w:rsidR="00FE4CAE" w:rsidRPr="00E341B5" w:rsidRDefault="00FE4CAE" w:rsidP="00FE4CAE">
      <w:pPr>
        <w:pStyle w:val="04ABodyText"/>
        <w:numPr>
          <w:ilvl w:val="0"/>
          <w:numId w:val="0"/>
        </w:numPr>
        <w:rPr>
          <w:lang w:eastAsia="en-US"/>
        </w:rPr>
      </w:pPr>
    </w:p>
    <w:p w14:paraId="7F14951A" w14:textId="77777777" w:rsidR="00FE4CAE" w:rsidRDefault="00FE4CAE" w:rsidP="00FE4CAE">
      <w:pPr>
        <w:pStyle w:val="04ABodyText"/>
        <w:numPr>
          <w:ilvl w:val="0"/>
          <w:numId w:val="0"/>
        </w:numPr>
        <w:rPr>
          <w:lang w:eastAsia="en-US"/>
        </w:rPr>
      </w:pPr>
    </w:p>
    <w:p w14:paraId="2B271C2A" w14:textId="77777777" w:rsidR="00CD6B06" w:rsidRDefault="00CD6B06" w:rsidP="00DC4236">
      <w:pPr>
        <w:pStyle w:val="04ABodyText"/>
        <w:numPr>
          <w:ilvl w:val="0"/>
          <w:numId w:val="0"/>
        </w:numPr>
        <w:rPr>
          <w:i/>
          <w:iCs/>
          <w:color w:val="4D4639"/>
          <w:sz w:val="22"/>
          <w:szCs w:val="22"/>
          <w:lang w:eastAsia="en-US"/>
        </w:rPr>
      </w:pPr>
    </w:p>
    <w:p w14:paraId="55597BEC" w14:textId="40112097" w:rsidR="00DC4236" w:rsidRPr="00DC4236" w:rsidRDefault="00DC4236" w:rsidP="00DC4236">
      <w:pPr>
        <w:pStyle w:val="04ABodyText"/>
        <w:numPr>
          <w:ilvl w:val="0"/>
          <w:numId w:val="0"/>
        </w:numPr>
        <w:rPr>
          <w:i/>
          <w:iCs/>
          <w:color w:val="4D4639"/>
          <w:sz w:val="22"/>
          <w:szCs w:val="22"/>
          <w:lang w:eastAsia="en-US"/>
        </w:rPr>
      </w:pPr>
      <w:r w:rsidRPr="00DC4236">
        <w:rPr>
          <w:i/>
          <w:iCs/>
          <w:color w:val="4D4639"/>
          <w:sz w:val="22"/>
          <w:szCs w:val="22"/>
          <w:lang w:eastAsia="en-US"/>
        </w:rPr>
        <w:t>*</w:t>
      </w:r>
      <w:r w:rsidR="009B794E">
        <w:rPr>
          <w:i/>
          <w:iCs/>
          <w:color w:val="4D4639"/>
          <w:sz w:val="22"/>
          <w:szCs w:val="22"/>
          <w:lang w:eastAsia="en-US"/>
        </w:rPr>
        <w:t xml:space="preserve">DBS checks can be conducted by contractors if they have the capability, however, </w:t>
      </w:r>
      <w:r w:rsidR="00DB680A">
        <w:rPr>
          <w:i/>
          <w:iCs/>
          <w:color w:val="4D4639"/>
          <w:sz w:val="22"/>
          <w:szCs w:val="22"/>
          <w:lang w:eastAsia="en-US"/>
        </w:rPr>
        <w:t>t</w:t>
      </w:r>
      <w:r w:rsidR="009B794E">
        <w:rPr>
          <w:i/>
          <w:iCs/>
          <w:color w:val="4D4639"/>
          <w:sz w:val="22"/>
          <w:szCs w:val="22"/>
          <w:lang w:eastAsia="en-US"/>
        </w:rPr>
        <w:t>rusts can still choose to run local checks if that is their preference.</w:t>
      </w:r>
    </w:p>
    <w:p w14:paraId="53A8FFFA" w14:textId="77777777" w:rsidR="00FE4CAE" w:rsidRPr="00E341B5" w:rsidRDefault="00FE4CAE" w:rsidP="004A09A6">
      <w:pPr>
        <w:pStyle w:val="Heading2"/>
        <w:numPr>
          <w:ilvl w:val="1"/>
          <w:numId w:val="24"/>
        </w:numPr>
        <w:ind w:left="1080"/>
      </w:pPr>
      <w:bookmarkStart w:id="244" w:name="_Toc81328622"/>
      <w:bookmarkStart w:id="245" w:name="_Toc157695113"/>
      <w:r w:rsidRPr="00E341B5">
        <w:t>Mailing protocol</w:t>
      </w:r>
      <w:bookmarkEnd w:id="244"/>
      <w:bookmarkEnd w:id="245"/>
    </w:p>
    <w:p w14:paraId="15710BA4" w14:textId="77777777" w:rsidR="00FE4CAE" w:rsidRPr="000770FE" w:rsidRDefault="00FE4CAE" w:rsidP="00FE4CAE">
      <w:pPr>
        <w:pStyle w:val="04ABodyText"/>
        <w:numPr>
          <w:ilvl w:val="0"/>
          <w:numId w:val="0"/>
        </w:numPr>
        <w:rPr>
          <w:color w:val="4D4639"/>
          <w:sz w:val="22"/>
          <w:szCs w:val="22"/>
          <w:lang w:eastAsia="en-US"/>
        </w:rPr>
      </w:pPr>
      <w:r w:rsidRPr="000770FE">
        <w:rPr>
          <w:color w:val="4D4639"/>
          <w:sz w:val="22"/>
          <w:szCs w:val="22"/>
          <w:lang w:eastAsia="en-US"/>
        </w:rPr>
        <w:t>The following table outlines the mailing protocol to be followed. This approach has been developed to maximise the proportion of patients who complete the survey online.</w:t>
      </w:r>
    </w:p>
    <w:p w14:paraId="2CD842AF" w14:textId="77777777" w:rsidR="00FE4CAE" w:rsidRPr="000770FE" w:rsidRDefault="00FE4CAE" w:rsidP="00FE4CAE">
      <w:pPr>
        <w:pStyle w:val="04ABodyText"/>
        <w:numPr>
          <w:ilvl w:val="0"/>
          <w:numId w:val="0"/>
        </w:numPr>
        <w:rPr>
          <w:color w:val="4D4639"/>
          <w:sz w:val="22"/>
          <w:szCs w:val="22"/>
          <w:lang w:eastAsia="en-US"/>
        </w:rPr>
      </w:pPr>
      <w:r w:rsidRPr="000770FE">
        <w:rPr>
          <w:color w:val="4D4639"/>
          <w:sz w:val="22"/>
          <w:szCs w:val="22"/>
          <w:lang w:eastAsia="en-US"/>
        </w:rPr>
        <w:t xml:space="preserve">The intervals between each contact must be adhered to once the first mailing has been sent to maximise response rates. Where the timing of an SMS reminder falls on a weekend or Bank Holiday, it should be sent on the next working day. </w:t>
      </w:r>
    </w:p>
    <w:p w14:paraId="5F6D46C9" w14:textId="77777777" w:rsidR="00FE4CAE" w:rsidRDefault="00FE4CAE" w:rsidP="00FE4CAE">
      <w:pPr>
        <w:pStyle w:val="04ABodyText"/>
        <w:numPr>
          <w:ilvl w:val="0"/>
          <w:numId w:val="0"/>
        </w:numPr>
        <w:rPr>
          <w:color w:val="4D4639"/>
          <w:sz w:val="22"/>
          <w:szCs w:val="22"/>
          <w:lang w:eastAsia="en-US"/>
        </w:rPr>
      </w:pPr>
      <w:r w:rsidRPr="00090138">
        <w:rPr>
          <w:color w:val="4D4639"/>
          <w:sz w:val="22"/>
          <w:szCs w:val="22"/>
          <w:lang w:eastAsia="en-US"/>
        </w:rPr>
        <w:t>Please ensure DBS and local checks are provided in plenty of time to send the mailings on time. Contractors and trusts should work together to agree dates for these in advance of fieldwork start.</w:t>
      </w:r>
      <w:r>
        <w:rPr>
          <w:color w:val="4D4639"/>
          <w:sz w:val="22"/>
          <w:szCs w:val="22"/>
          <w:lang w:eastAsia="en-US"/>
        </w:rPr>
        <w:t xml:space="preserve"> </w:t>
      </w:r>
    </w:p>
    <w:p w14:paraId="7E4170BF" w14:textId="77777777" w:rsidR="00FE4CAE" w:rsidRDefault="00FE4CAE" w:rsidP="00FE4CAE">
      <w:pPr>
        <w:pStyle w:val="04ABodyText"/>
        <w:numPr>
          <w:ilvl w:val="0"/>
          <w:numId w:val="0"/>
        </w:numPr>
        <w:rPr>
          <w:b/>
          <w:bCs/>
          <w:color w:val="4D4639"/>
          <w:sz w:val="22"/>
          <w:szCs w:val="22"/>
          <w:lang w:eastAsia="en-US"/>
        </w:rPr>
      </w:pPr>
      <w:r w:rsidRPr="00090138">
        <w:rPr>
          <w:b/>
          <w:bCs/>
          <w:color w:val="4D4639"/>
          <w:sz w:val="22"/>
          <w:szCs w:val="22"/>
          <w:lang w:eastAsia="en-US"/>
        </w:rPr>
        <w:t>After the initial full DBS check, trusts may have the option of allowing their contractor to conduct the DBS checks</w:t>
      </w:r>
      <w:r>
        <w:rPr>
          <w:b/>
          <w:bCs/>
          <w:color w:val="4D4639"/>
          <w:sz w:val="22"/>
          <w:szCs w:val="22"/>
          <w:lang w:eastAsia="en-US"/>
        </w:rPr>
        <w:t xml:space="preserve"> on their behalf</w:t>
      </w:r>
      <w:r w:rsidRPr="00090138">
        <w:rPr>
          <w:b/>
          <w:bCs/>
          <w:color w:val="4D4639"/>
          <w:sz w:val="22"/>
          <w:szCs w:val="22"/>
          <w:lang w:eastAsia="en-US"/>
        </w:rPr>
        <w:t xml:space="preserve">, </w:t>
      </w:r>
      <w:r>
        <w:rPr>
          <w:b/>
          <w:bCs/>
          <w:color w:val="4D4639"/>
          <w:sz w:val="22"/>
          <w:szCs w:val="22"/>
          <w:lang w:eastAsia="en-US"/>
        </w:rPr>
        <w:t xml:space="preserve">this </w:t>
      </w:r>
      <w:r w:rsidRPr="00090138">
        <w:rPr>
          <w:b/>
          <w:bCs/>
          <w:color w:val="4D4639"/>
          <w:sz w:val="22"/>
          <w:szCs w:val="22"/>
          <w:lang w:eastAsia="en-US"/>
        </w:rPr>
        <w:t>depend</w:t>
      </w:r>
      <w:r>
        <w:rPr>
          <w:b/>
          <w:bCs/>
          <w:color w:val="4D4639"/>
          <w:sz w:val="22"/>
          <w:szCs w:val="22"/>
          <w:lang w:eastAsia="en-US"/>
        </w:rPr>
        <w:t xml:space="preserve">s </w:t>
      </w:r>
      <w:r w:rsidRPr="00090138">
        <w:rPr>
          <w:b/>
          <w:bCs/>
          <w:color w:val="4D4639"/>
          <w:sz w:val="22"/>
          <w:szCs w:val="22"/>
          <w:lang w:eastAsia="en-US"/>
        </w:rPr>
        <w:t xml:space="preserve">on contractor access to </w:t>
      </w:r>
      <w:r>
        <w:rPr>
          <w:b/>
          <w:bCs/>
          <w:color w:val="4D4639"/>
          <w:sz w:val="22"/>
          <w:szCs w:val="22"/>
          <w:lang w:eastAsia="en-US"/>
        </w:rPr>
        <w:t xml:space="preserve">the </w:t>
      </w:r>
      <w:r w:rsidRPr="00090138">
        <w:rPr>
          <w:b/>
          <w:bCs/>
          <w:color w:val="4D4639"/>
          <w:sz w:val="22"/>
          <w:szCs w:val="22"/>
          <w:lang w:eastAsia="en-US"/>
        </w:rPr>
        <w:t xml:space="preserve">DBS. Please </w:t>
      </w:r>
      <w:r>
        <w:rPr>
          <w:b/>
          <w:bCs/>
          <w:color w:val="4D4639"/>
          <w:sz w:val="22"/>
          <w:szCs w:val="22"/>
          <w:lang w:eastAsia="en-US"/>
        </w:rPr>
        <w:t>liaise</w:t>
      </w:r>
      <w:r w:rsidRPr="00090138">
        <w:rPr>
          <w:b/>
          <w:bCs/>
          <w:color w:val="4D4639"/>
          <w:sz w:val="22"/>
          <w:szCs w:val="22"/>
          <w:lang w:eastAsia="en-US"/>
        </w:rPr>
        <w:t xml:space="preserve"> with your contractor.  </w:t>
      </w:r>
    </w:p>
    <w:p w14:paraId="2EEF4B8B" w14:textId="77777777" w:rsidR="00293FF6" w:rsidRDefault="00293FF6" w:rsidP="00FE4CAE">
      <w:pPr>
        <w:pStyle w:val="04ABodyText"/>
        <w:numPr>
          <w:ilvl w:val="0"/>
          <w:numId w:val="0"/>
        </w:numPr>
        <w:rPr>
          <w:b/>
          <w:bCs/>
          <w:color w:val="4D4639"/>
          <w:sz w:val="22"/>
          <w:szCs w:val="22"/>
          <w:lang w:eastAsia="en-US"/>
        </w:rPr>
      </w:pPr>
    </w:p>
    <w:p w14:paraId="10161910" w14:textId="77777777" w:rsidR="00293FF6" w:rsidRDefault="00293FF6" w:rsidP="00FE4CAE">
      <w:pPr>
        <w:pStyle w:val="04ABodyText"/>
        <w:numPr>
          <w:ilvl w:val="0"/>
          <w:numId w:val="0"/>
        </w:numPr>
        <w:rPr>
          <w:b/>
          <w:bCs/>
          <w:color w:val="4D4639"/>
          <w:sz w:val="22"/>
          <w:szCs w:val="22"/>
          <w:lang w:eastAsia="en-US"/>
        </w:rPr>
      </w:pPr>
    </w:p>
    <w:p w14:paraId="2F8F4686" w14:textId="77777777" w:rsidR="00FE4CAE" w:rsidRPr="00134866" w:rsidRDefault="00FE4CAE" w:rsidP="00FE4CAE">
      <w:pPr>
        <w:pStyle w:val="Caption"/>
        <w:keepNext/>
        <w:rPr>
          <w:color w:val="007B4E"/>
          <w:sz w:val="22"/>
          <w:szCs w:val="22"/>
        </w:rPr>
      </w:pPr>
      <w:bookmarkStart w:id="246" w:name="_Toc81328854"/>
      <w:bookmarkStart w:id="247" w:name="_Hlk143866191"/>
      <w:r w:rsidRPr="00134866">
        <w:rPr>
          <w:color w:val="007B4E"/>
          <w:sz w:val="22"/>
          <w:szCs w:val="22"/>
        </w:rPr>
        <w:lastRenderedPageBreak/>
        <w:t xml:space="preserve">Table </w:t>
      </w:r>
      <w:r>
        <w:rPr>
          <w:color w:val="007B4E"/>
          <w:sz w:val="22"/>
          <w:szCs w:val="22"/>
        </w:rPr>
        <w:t>8</w:t>
      </w:r>
      <w:r w:rsidRPr="00134866">
        <w:rPr>
          <w:color w:val="007B4E"/>
          <w:sz w:val="22"/>
          <w:szCs w:val="22"/>
        </w:rPr>
        <w:t>. Mailing protocol</w:t>
      </w:r>
      <w:bookmarkEnd w:id="2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828"/>
        <w:gridCol w:w="3662"/>
        <w:gridCol w:w="1983"/>
        <w:gridCol w:w="2120"/>
      </w:tblGrid>
      <w:tr w:rsidR="007B4C98" w:rsidRPr="00FB5BC4" w14:paraId="70821267" w14:textId="77777777" w:rsidTr="00C62BAB">
        <w:trPr>
          <w:trHeight w:val="344"/>
        </w:trPr>
        <w:tc>
          <w:tcPr>
            <w:tcW w:w="537" w:type="pct"/>
            <w:shd w:val="clear" w:color="auto" w:fill="007A4E"/>
            <w:noWrap/>
            <w:hideMark/>
          </w:tcPr>
          <w:bookmarkEnd w:id="247"/>
          <w:p w14:paraId="26915554" w14:textId="77777777" w:rsidR="00FE4CAE" w:rsidRPr="00FB5BC4" w:rsidRDefault="00FE4CAE" w:rsidP="00C62BAB">
            <w:pPr>
              <w:rPr>
                <w:b/>
                <w:bCs/>
                <w:color w:val="FFFFFF" w:themeColor="background1"/>
                <w:szCs w:val="22"/>
              </w:rPr>
            </w:pPr>
            <w:r w:rsidRPr="00FB5BC4">
              <w:rPr>
                <w:b/>
                <w:bCs/>
                <w:color w:val="FFFFFF" w:themeColor="background1"/>
                <w:szCs w:val="22"/>
              </w:rPr>
              <w:t>Contact</w:t>
            </w:r>
          </w:p>
        </w:tc>
        <w:tc>
          <w:tcPr>
            <w:tcW w:w="430" w:type="pct"/>
            <w:shd w:val="clear" w:color="auto" w:fill="007A4E"/>
            <w:noWrap/>
            <w:hideMark/>
          </w:tcPr>
          <w:p w14:paraId="30833868" w14:textId="77777777" w:rsidR="00FE4CAE" w:rsidRPr="00FB5BC4" w:rsidRDefault="00FE4CAE" w:rsidP="00C62BAB">
            <w:pPr>
              <w:rPr>
                <w:b/>
                <w:bCs/>
                <w:color w:val="FFFFFF" w:themeColor="background1"/>
                <w:szCs w:val="22"/>
              </w:rPr>
            </w:pPr>
            <w:r w:rsidRPr="00FB5BC4">
              <w:rPr>
                <w:b/>
                <w:bCs/>
                <w:color w:val="FFFFFF" w:themeColor="background1"/>
                <w:szCs w:val="22"/>
              </w:rPr>
              <w:t>Type</w:t>
            </w:r>
          </w:p>
        </w:tc>
        <w:tc>
          <w:tcPr>
            <w:tcW w:w="1902" w:type="pct"/>
            <w:shd w:val="clear" w:color="auto" w:fill="007A4E"/>
            <w:noWrap/>
            <w:hideMark/>
          </w:tcPr>
          <w:p w14:paraId="3517ACCC" w14:textId="77777777" w:rsidR="00FE4CAE" w:rsidRPr="00FB5BC4" w:rsidRDefault="00FE4CAE" w:rsidP="00C62BAB">
            <w:pPr>
              <w:rPr>
                <w:b/>
                <w:bCs/>
                <w:color w:val="FFFFFF" w:themeColor="background1"/>
                <w:szCs w:val="22"/>
              </w:rPr>
            </w:pPr>
            <w:r w:rsidRPr="00FB5BC4">
              <w:rPr>
                <w:b/>
                <w:bCs/>
                <w:color w:val="FFFFFF" w:themeColor="background1"/>
                <w:szCs w:val="22"/>
              </w:rPr>
              <w:t xml:space="preserve">Content of contact </w:t>
            </w:r>
          </w:p>
        </w:tc>
        <w:tc>
          <w:tcPr>
            <w:tcW w:w="1030" w:type="pct"/>
            <w:shd w:val="clear" w:color="auto" w:fill="007A4E"/>
            <w:hideMark/>
          </w:tcPr>
          <w:p w14:paraId="684CDEBB" w14:textId="77777777" w:rsidR="00FE4CAE" w:rsidRPr="00FB5BC4" w:rsidRDefault="00FE4CAE" w:rsidP="00C62BAB">
            <w:pPr>
              <w:rPr>
                <w:b/>
                <w:bCs/>
                <w:color w:val="FFFFFF" w:themeColor="background1"/>
                <w:szCs w:val="22"/>
              </w:rPr>
            </w:pPr>
            <w:r w:rsidRPr="00FB5BC4">
              <w:rPr>
                <w:b/>
                <w:bCs/>
                <w:color w:val="FFFFFF" w:themeColor="background1"/>
                <w:szCs w:val="22"/>
              </w:rPr>
              <w:t>Days from first mailing</w:t>
            </w:r>
          </w:p>
          <w:p w14:paraId="680996DB" w14:textId="77777777" w:rsidR="00FE4CAE" w:rsidRPr="00FB5BC4" w:rsidRDefault="00FE4CAE" w:rsidP="00C62BAB">
            <w:pPr>
              <w:rPr>
                <w:b/>
                <w:bCs/>
                <w:color w:val="FFFFFF" w:themeColor="background1"/>
                <w:szCs w:val="22"/>
              </w:rPr>
            </w:pPr>
          </w:p>
        </w:tc>
        <w:tc>
          <w:tcPr>
            <w:tcW w:w="1101" w:type="pct"/>
            <w:shd w:val="clear" w:color="auto" w:fill="007A4E"/>
          </w:tcPr>
          <w:p w14:paraId="52ED311D" w14:textId="77777777" w:rsidR="00FE4CAE" w:rsidRPr="00FB5BC4" w:rsidRDefault="00FE4CAE" w:rsidP="00C62BAB">
            <w:pPr>
              <w:rPr>
                <w:b/>
                <w:bCs/>
                <w:color w:val="FFFFFF" w:themeColor="background1"/>
                <w:szCs w:val="22"/>
              </w:rPr>
            </w:pPr>
            <w:r>
              <w:rPr>
                <w:b/>
                <w:bCs/>
                <w:color w:val="FFFFFF" w:themeColor="background1"/>
                <w:szCs w:val="22"/>
              </w:rPr>
              <w:t xml:space="preserve">Example of mailing days  </w:t>
            </w:r>
          </w:p>
        </w:tc>
      </w:tr>
      <w:tr w:rsidR="00933BFF" w:rsidRPr="00FB5BC4" w14:paraId="1DEA7311" w14:textId="77777777" w:rsidTr="00C62BAB">
        <w:trPr>
          <w:trHeight w:val="363"/>
        </w:trPr>
        <w:tc>
          <w:tcPr>
            <w:tcW w:w="537" w:type="pct"/>
            <w:noWrap/>
            <w:hideMark/>
          </w:tcPr>
          <w:p w14:paraId="4908F6B3" w14:textId="4C5EA3EF" w:rsidR="00933BFF" w:rsidRPr="000770FE" w:rsidRDefault="00933BFF" w:rsidP="00933BFF">
            <w:pPr>
              <w:rPr>
                <w:szCs w:val="22"/>
              </w:rPr>
            </w:pPr>
            <w:r w:rsidRPr="008E337C">
              <w:rPr>
                <w:rFonts w:eastAsia="Times New Roman"/>
                <w:szCs w:val="22"/>
              </w:rPr>
              <w:t>1.0</w:t>
            </w:r>
          </w:p>
        </w:tc>
        <w:tc>
          <w:tcPr>
            <w:tcW w:w="430" w:type="pct"/>
            <w:noWrap/>
            <w:hideMark/>
          </w:tcPr>
          <w:p w14:paraId="77ECFF79" w14:textId="2A1361A2" w:rsidR="00933BFF" w:rsidRPr="000770FE" w:rsidRDefault="00933BFF" w:rsidP="00933BFF">
            <w:pPr>
              <w:rPr>
                <w:szCs w:val="22"/>
              </w:rPr>
            </w:pPr>
            <w:r w:rsidRPr="008E337C">
              <w:rPr>
                <w:rFonts w:eastAsia="Times New Roman"/>
                <w:szCs w:val="22"/>
              </w:rPr>
              <w:t>Postal</w:t>
            </w:r>
          </w:p>
        </w:tc>
        <w:tc>
          <w:tcPr>
            <w:tcW w:w="1902" w:type="pct"/>
            <w:hideMark/>
          </w:tcPr>
          <w:p w14:paraId="2FD970C0" w14:textId="77777777" w:rsidR="00933BFF" w:rsidRPr="008E337C" w:rsidRDefault="00933BFF" w:rsidP="00933BFF">
            <w:pPr>
              <w:spacing w:after="0"/>
              <w:rPr>
                <w:rFonts w:eastAsia="Times New Roman"/>
                <w:szCs w:val="22"/>
              </w:rPr>
            </w:pPr>
            <w:r w:rsidRPr="008E337C">
              <w:rPr>
                <w:rFonts w:eastAsia="Times New Roman"/>
                <w:szCs w:val="22"/>
              </w:rPr>
              <w:t xml:space="preserve">Invitation letter with URL and QR code for online survey </w:t>
            </w:r>
          </w:p>
          <w:p w14:paraId="6A5D8AE0" w14:textId="43C75330" w:rsidR="00933BFF" w:rsidRPr="000770FE" w:rsidRDefault="00933BFF" w:rsidP="00933BFF">
            <w:pPr>
              <w:spacing w:after="120"/>
              <w:rPr>
                <w:szCs w:val="22"/>
              </w:rPr>
            </w:pPr>
            <w:bookmarkStart w:id="248" w:name="_Hlk43377391"/>
            <w:r w:rsidRPr="008E337C">
              <w:rPr>
                <w:rFonts w:eastAsia="Times New Roman"/>
                <w:szCs w:val="22"/>
              </w:rPr>
              <w:t xml:space="preserve">Multi-language sheet with QR codes </w:t>
            </w:r>
            <w:bookmarkEnd w:id="248"/>
          </w:p>
        </w:tc>
        <w:tc>
          <w:tcPr>
            <w:tcW w:w="1030" w:type="pct"/>
            <w:noWrap/>
            <w:hideMark/>
          </w:tcPr>
          <w:p w14:paraId="21A59B9A" w14:textId="34F1602F" w:rsidR="00933BFF" w:rsidRPr="000770FE" w:rsidRDefault="00933BFF" w:rsidP="00933BFF">
            <w:pPr>
              <w:rPr>
                <w:szCs w:val="22"/>
              </w:rPr>
            </w:pPr>
            <w:r w:rsidRPr="008E337C">
              <w:rPr>
                <w:rFonts w:eastAsia="Times New Roman"/>
                <w:szCs w:val="22"/>
              </w:rPr>
              <w:t>0</w:t>
            </w:r>
          </w:p>
        </w:tc>
        <w:tc>
          <w:tcPr>
            <w:tcW w:w="1101" w:type="pct"/>
          </w:tcPr>
          <w:p w14:paraId="694F2FD2" w14:textId="4B9A6BB0" w:rsidR="00933BFF" w:rsidRPr="000770FE" w:rsidRDefault="00933BFF" w:rsidP="00933BFF">
            <w:pPr>
              <w:rPr>
                <w:szCs w:val="22"/>
              </w:rPr>
            </w:pPr>
            <w:r w:rsidRPr="008E337C">
              <w:rPr>
                <w:rFonts w:eastAsia="Times New Roman"/>
                <w:szCs w:val="22"/>
              </w:rPr>
              <w:t>Monday</w:t>
            </w:r>
          </w:p>
        </w:tc>
      </w:tr>
      <w:tr w:rsidR="00933BFF" w:rsidRPr="00FB5BC4" w14:paraId="5EC02C93" w14:textId="77777777" w:rsidTr="00C62BAB">
        <w:trPr>
          <w:trHeight w:val="363"/>
        </w:trPr>
        <w:tc>
          <w:tcPr>
            <w:tcW w:w="537" w:type="pct"/>
            <w:noWrap/>
            <w:hideMark/>
          </w:tcPr>
          <w:p w14:paraId="464D1C9B" w14:textId="59BD2B08" w:rsidR="00933BFF" w:rsidRPr="000770FE" w:rsidRDefault="00933BFF" w:rsidP="00933BFF">
            <w:pPr>
              <w:spacing w:after="0"/>
              <w:rPr>
                <w:szCs w:val="22"/>
              </w:rPr>
            </w:pPr>
            <w:r w:rsidRPr="008E337C">
              <w:rPr>
                <w:rFonts w:eastAsia="Times New Roman"/>
                <w:szCs w:val="22"/>
              </w:rPr>
              <w:t>1.1</w:t>
            </w:r>
          </w:p>
        </w:tc>
        <w:tc>
          <w:tcPr>
            <w:tcW w:w="430" w:type="pct"/>
            <w:noWrap/>
            <w:hideMark/>
          </w:tcPr>
          <w:p w14:paraId="174F4073" w14:textId="38B90B67" w:rsidR="00933BFF" w:rsidRPr="000770FE" w:rsidRDefault="00933BFF" w:rsidP="00933BFF">
            <w:pPr>
              <w:spacing w:after="0"/>
              <w:rPr>
                <w:szCs w:val="22"/>
              </w:rPr>
            </w:pPr>
            <w:r w:rsidRPr="008E337C">
              <w:rPr>
                <w:rFonts w:eastAsia="Times New Roman"/>
                <w:szCs w:val="22"/>
              </w:rPr>
              <w:t>SMS</w:t>
            </w:r>
          </w:p>
        </w:tc>
        <w:tc>
          <w:tcPr>
            <w:tcW w:w="1902" w:type="pct"/>
            <w:hideMark/>
          </w:tcPr>
          <w:p w14:paraId="566842F5" w14:textId="034E15A2" w:rsidR="00933BFF" w:rsidRPr="000770FE" w:rsidRDefault="00933BFF" w:rsidP="00933BFF">
            <w:pPr>
              <w:spacing w:after="0"/>
              <w:rPr>
                <w:szCs w:val="22"/>
              </w:rPr>
            </w:pPr>
            <w:r w:rsidRPr="008E337C">
              <w:rPr>
                <w:rFonts w:eastAsia="Times New Roman"/>
                <w:szCs w:val="22"/>
              </w:rPr>
              <w:t>SMS reminder (if phone number available)</w:t>
            </w:r>
          </w:p>
        </w:tc>
        <w:tc>
          <w:tcPr>
            <w:tcW w:w="1030" w:type="pct"/>
            <w:noWrap/>
            <w:hideMark/>
          </w:tcPr>
          <w:p w14:paraId="5F56A176" w14:textId="77777777" w:rsidR="00933BFF" w:rsidRPr="008E337C" w:rsidRDefault="00933BFF" w:rsidP="00933BFF">
            <w:pPr>
              <w:spacing w:after="0"/>
              <w:rPr>
                <w:rFonts w:eastAsia="Times New Roman"/>
                <w:szCs w:val="22"/>
              </w:rPr>
            </w:pPr>
            <w:r>
              <w:rPr>
                <w:rFonts w:eastAsia="Times New Roman"/>
                <w:szCs w:val="22"/>
              </w:rPr>
              <w:t>5</w:t>
            </w:r>
          </w:p>
          <w:p w14:paraId="197D1A77" w14:textId="77777777" w:rsidR="00933BFF" w:rsidRPr="008E337C" w:rsidRDefault="00933BFF" w:rsidP="00933BFF">
            <w:pPr>
              <w:spacing w:after="0"/>
              <w:rPr>
                <w:rFonts w:eastAsia="Times New Roman"/>
                <w:szCs w:val="22"/>
              </w:rPr>
            </w:pPr>
            <w:r w:rsidRPr="008E337C">
              <w:rPr>
                <w:rFonts w:eastAsia="Times New Roman"/>
                <w:szCs w:val="22"/>
              </w:rPr>
              <w:t>(</w:t>
            </w:r>
            <w:r>
              <w:rPr>
                <w:rFonts w:eastAsia="Times New Roman"/>
                <w:szCs w:val="22"/>
              </w:rPr>
              <w:t>5</w:t>
            </w:r>
            <w:r w:rsidRPr="008E337C">
              <w:rPr>
                <w:rFonts w:eastAsia="Times New Roman"/>
                <w:szCs w:val="22"/>
              </w:rPr>
              <w:t xml:space="preserve"> working days</w:t>
            </w:r>
          </w:p>
          <w:p w14:paraId="4D1A5532" w14:textId="6F6CFE9A" w:rsidR="00933BFF" w:rsidRPr="000770FE" w:rsidRDefault="00933BFF" w:rsidP="00933BFF">
            <w:pPr>
              <w:spacing w:after="0"/>
              <w:rPr>
                <w:szCs w:val="22"/>
              </w:rPr>
            </w:pPr>
            <w:r w:rsidRPr="008E337C">
              <w:rPr>
                <w:rFonts w:eastAsia="Times New Roman"/>
                <w:szCs w:val="22"/>
              </w:rPr>
              <w:t>after contact 1.0)</w:t>
            </w:r>
          </w:p>
        </w:tc>
        <w:tc>
          <w:tcPr>
            <w:tcW w:w="1101" w:type="pct"/>
          </w:tcPr>
          <w:p w14:paraId="06434BD0" w14:textId="43D58874" w:rsidR="00933BFF" w:rsidRPr="000770FE" w:rsidRDefault="00933BFF" w:rsidP="00933BFF">
            <w:pPr>
              <w:spacing w:after="0"/>
              <w:rPr>
                <w:szCs w:val="22"/>
              </w:rPr>
            </w:pPr>
            <w:r>
              <w:rPr>
                <w:rFonts w:eastAsia="Times New Roman"/>
                <w:szCs w:val="22"/>
              </w:rPr>
              <w:t>Monday</w:t>
            </w:r>
          </w:p>
        </w:tc>
      </w:tr>
      <w:tr w:rsidR="00933BFF" w:rsidRPr="00FB5BC4" w14:paraId="1F0BA0E2" w14:textId="77777777" w:rsidTr="00C62BAB">
        <w:trPr>
          <w:trHeight w:val="181"/>
        </w:trPr>
        <w:tc>
          <w:tcPr>
            <w:tcW w:w="537" w:type="pct"/>
            <w:noWrap/>
            <w:hideMark/>
          </w:tcPr>
          <w:p w14:paraId="0D7ADE38" w14:textId="75FE9AFD" w:rsidR="00933BFF" w:rsidRPr="000770FE" w:rsidRDefault="00933BFF" w:rsidP="00933BFF">
            <w:pPr>
              <w:rPr>
                <w:szCs w:val="22"/>
              </w:rPr>
            </w:pPr>
            <w:r w:rsidRPr="008E337C">
              <w:rPr>
                <w:rFonts w:eastAsia="Times New Roman"/>
                <w:szCs w:val="22"/>
              </w:rPr>
              <w:t>2.0</w:t>
            </w:r>
          </w:p>
        </w:tc>
        <w:tc>
          <w:tcPr>
            <w:tcW w:w="430" w:type="pct"/>
            <w:noWrap/>
            <w:hideMark/>
          </w:tcPr>
          <w:p w14:paraId="3DABC384" w14:textId="0B2A95A3" w:rsidR="00933BFF" w:rsidRPr="000770FE" w:rsidRDefault="00933BFF" w:rsidP="00933BFF">
            <w:pPr>
              <w:rPr>
                <w:szCs w:val="22"/>
              </w:rPr>
            </w:pPr>
            <w:r w:rsidRPr="008E337C">
              <w:rPr>
                <w:rFonts w:eastAsia="Times New Roman"/>
                <w:szCs w:val="22"/>
              </w:rPr>
              <w:t>Postal</w:t>
            </w:r>
          </w:p>
        </w:tc>
        <w:tc>
          <w:tcPr>
            <w:tcW w:w="1902" w:type="pct"/>
            <w:hideMark/>
          </w:tcPr>
          <w:p w14:paraId="03661073" w14:textId="5A5B0EE5" w:rsidR="00933BFF" w:rsidRPr="000770FE" w:rsidRDefault="00933BFF" w:rsidP="00933BFF">
            <w:pPr>
              <w:rPr>
                <w:szCs w:val="22"/>
              </w:rPr>
            </w:pPr>
            <w:r w:rsidRPr="008E337C">
              <w:rPr>
                <w:rFonts w:eastAsia="Times New Roman"/>
                <w:szCs w:val="22"/>
              </w:rPr>
              <w:t>Reminder letter with URL and QR code for online survey</w:t>
            </w:r>
            <w:r w:rsidRPr="008E337C" w:rsidDel="00B17A1E">
              <w:rPr>
                <w:rFonts w:eastAsia="Times New Roman"/>
                <w:szCs w:val="22"/>
              </w:rPr>
              <w:t xml:space="preserve"> </w:t>
            </w:r>
            <w:r w:rsidRPr="008E337C">
              <w:rPr>
                <w:rFonts w:eastAsia="Times New Roman"/>
                <w:szCs w:val="22"/>
              </w:rPr>
              <w:br/>
              <w:t>Multi-language sheet with QR codes</w:t>
            </w:r>
          </w:p>
        </w:tc>
        <w:tc>
          <w:tcPr>
            <w:tcW w:w="1030" w:type="pct"/>
            <w:noWrap/>
            <w:hideMark/>
          </w:tcPr>
          <w:p w14:paraId="6B91D390" w14:textId="18106576" w:rsidR="00933BFF" w:rsidRPr="000770FE" w:rsidRDefault="00933BFF" w:rsidP="00933BFF">
            <w:pPr>
              <w:rPr>
                <w:szCs w:val="22"/>
              </w:rPr>
            </w:pPr>
            <w:r>
              <w:rPr>
                <w:rFonts w:eastAsia="Times New Roman"/>
                <w:szCs w:val="22"/>
              </w:rPr>
              <w:t>7</w:t>
            </w:r>
            <w:r w:rsidRPr="008E337C">
              <w:rPr>
                <w:rFonts w:eastAsia="Times New Roman"/>
                <w:szCs w:val="22"/>
              </w:rPr>
              <w:t xml:space="preserve">                     </w:t>
            </w:r>
            <w:proofErr w:type="gramStart"/>
            <w:r w:rsidRPr="008E337C">
              <w:rPr>
                <w:rFonts w:eastAsia="Times New Roman"/>
                <w:szCs w:val="22"/>
              </w:rPr>
              <w:t xml:space="preserve">   (</w:t>
            </w:r>
            <w:proofErr w:type="gramEnd"/>
            <w:r>
              <w:rPr>
                <w:rFonts w:eastAsia="Times New Roman"/>
                <w:szCs w:val="22"/>
              </w:rPr>
              <w:t>7</w:t>
            </w:r>
            <w:r w:rsidRPr="008E337C">
              <w:rPr>
                <w:rFonts w:eastAsia="Times New Roman"/>
                <w:szCs w:val="22"/>
              </w:rPr>
              <w:t xml:space="preserve"> working days after contact 1.0)</w:t>
            </w:r>
          </w:p>
        </w:tc>
        <w:tc>
          <w:tcPr>
            <w:tcW w:w="1101" w:type="pct"/>
          </w:tcPr>
          <w:p w14:paraId="546E1AEC" w14:textId="53565AAC" w:rsidR="00933BFF" w:rsidRPr="000770FE" w:rsidRDefault="00933BFF" w:rsidP="00933BFF">
            <w:pPr>
              <w:rPr>
                <w:szCs w:val="22"/>
              </w:rPr>
            </w:pPr>
            <w:r>
              <w:rPr>
                <w:rFonts w:eastAsia="Times New Roman"/>
                <w:szCs w:val="22"/>
              </w:rPr>
              <w:t>Wednes</w:t>
            </w:r>
            <w:r w:rsidRPr="008E337C">
              <w:rPr>
                <w:rFonts w:eastAsia="Times New Roman"/>
                <w:szCs w:val="22"/>
              </w:rPr>
              <w:t>day</w:t>
            </w:r>
          </w:p>
        </w:tc>
      </w:tr>
      <w:tr w:rsidR="00933BFF" w:rsidRPr="00FB5BC4" w14:paraId="5F0704FA" w14:textId="77777777" w:rsidTr="00C62BAB">
        <w:trPr>
          <w:trHeight w:val="354"/>
        </w:trPr>
        <w:tc>
          <w:tcPr>
            <w:tcW w:w="537" w:type="pct"/>
            <w:noWrap/>
            <w:hideMark/>
          </w:tcPr>
          <w:p w14:paraId="1C27CD14" w14:textId="6FB1C9D6" w:rsidR="00933BFF" w:rsidRPr="000770FE" w:rsidRDefault="00933BFF" w:rsidP="00933BFF">
            <w:pPr>
              <w:spacing w:after="0"/>
              <w:rPr>
                <w:szCs w:val="22"/>
              </w:rPr>
            </w:pPr>
            <w:r w:rsidRPr="008E337C">
              <w:rPr>
                <w:rFonts w:eastAsia="Times New Roman"/>
                <w:szCs w:val="22"/>
              </w:rPr>
              <w:t>2.1</w:t>
            </w:r>
          </w:p>
        </w:tc>
        <w:tc>
          <w:tcPr>
            <w:tcW w:w="430" w:type="pct"/>
            <w:noWrap/>
            <w:hideMark/>
          </w:tcPr>
          <w:p w14:paraId="3DF33CFA" w14:textId="118E87A7" w:rsidR="00933BFF" w:rsidRPr="000770FE" w:rsidRDefault="00933BFF" w:rsidP="00933BFF">
            <w:pPr>
              <w:spacing w:after="0"/>
              <w:rPr>
                <w:szCs w:val="22"/>
              </w:rPr>
            </w:pPr>
            <w:r w:rsidRPr="008E337C">
              <w:rPr>
                <w:rFonts w:eastAsia="Times New Roman"/>
                <w:szCs w:val="22"/>
              </w:rPr>
              <w:t>SMS</w:t>
            </w:r>
          </w:p>
        </w:tc>
        <w:tc>
          <w:tcPr>
            <w:tcW w:w="1902" w:type="pct"/>
            <w:hideMark/>
          </w:tcPr>
          <w:p w14:paraId="37770BF4" w14:textId="4EFE36B4" w:rsidR="00933BFF" w:rsidRPr="000770FE" w:rsidRDefault="00933BFF" w:rsidP="00933BFF">
            <w:pPr>
              <w:spacing w:after="0"/>
              <w:rPr>
                <w:szCs w:val="22"/>
              </w:rPr>
            </w:pPr>
            <w:r w:rsidRPr="008E337C">
              <w:rPr>
                <w:rFonts w:eastAsia="Times New Roman"/>
                <w:szCs w:val="22"/>
              </w:rPr>
              <w:t>SMS reminder (if phone number available)</w:t>
            </w:r>
          </w:p>
        </w:tc>
        <w:tc>
          <w:tcPr>
            <w:tcW w:w="1030" w:type="pct"/>
            <w:noWrap/>
            <w:hideMark/>
          </w:tcPr>
          <w:p w14:paraId="6277B206" w14:textId="77777777" w:rsidR="00933BFF" w:rsidRPr="008E337C" w:rsidRDefault="00933BFF" w:rsidP="00933BFF">
            <w:pPr>
              <w:spacing w:after="0"/>
              <w:rPr>
                <w:rFonts w:eastAsia="Times New Roman"/>
                <w:szCs w:val="22"/>
              </w:rPr>
            </w:pPr>
            <w:r>
              <w:rPr>
                <w:rFonts w:eastAsia="Times New Roman"/>
                <w:szCs w:val="22"/>
              </w:rPr>
              <w:t>12</w:t>
            </w:r>
          </w:p>
          <w:p w14:paraId="24F56AB2" w14:textId="77777777" w:rsidR="00933BFF" w:rsidRPr="008E337C" w:rsidRDefault="00933BFF" w:rsidP="00933BFF">
            <w:pPr>
              <w:spacing w:after="0"/>
              <w:rPr>
                <w:rFonts w:eastAsia="Times New Roman"/>
                <w:szCs w:val="22"/>
              </w:rPr>
            </w:pPr>
            <w:r w:rsidRPr="008E337C">
              <w:rPr>
                <w:rFonts w:eastAsia="Times New Roman"/>
                <w:szCs w:val="22"/>
              </w:rPr>
              <w:t>(</w:t>
            </w:r>
            <w:r>
              <w:rPr>
                <w:rFonts w:eastAsia="Times New Roman"/>
                <w:szCs w:val="22"/>
              </w:rPr>
              <w:t>5</w:t>
            </w:r>
            <w:r w:rsidRPr="008E337C">
              <w:rPr>
                <w:rFonts w:eastAsia="Times New Roman"/>
                <w:szCs w:val="22"/>
              </w:rPr>
              <w:t xml:space="preserve"> working days</w:t>
            </w:r>
          </w:p>
          <w:p w14:paraId="25B5F5D6" w14:textId="760AF252" w:rsidR="00933BFF" w:rsidRPr="000770FE" w:rsidRDefault="00933BFF" w:rsidP="00933BFF">
            <w:pPr>
              <w:spacing w:after="0"/>
              <w:rPr>
                <w:szCs w:val="22"/>
              </w:rPr>
            </w:pPr>
            <w:r w:rsidRPr="008E337C">
              <w:rPr>
                <w:rFonts w:eastAsia="Times New Roman"/>
                <w:szCs w:val="22"/>
              </w:rPr>
              <w:t>after contact 2.0)</w:t>
            </w:r>
          </w:p>
        </w:tc>
        <w:tc>
          <w:tcPr>
            <w:tcW w:w="1101" w:type="pct"/>
          </w:tcPr>
          <w:p w14:paraId="50A4D833" w14:textId="059A07AD" w:rsidR="00933BFF" w:rsidRPr="000770FE" w:rsidRDefault="00933BFF" w:rsidP="00933BFF">
            <w:pPr>
              <w:spacing w:after="0"/>
              <w:rPr>
                <w:szCs w:val="22"/>
              </w:rPr>
            </w:pPr>
            <w:r>
              <w:rPr>
                <w:rFonts w:eastAsia="Times New Roman"/>
                <w:szCs w:val="22"/>
              </w:rPr>
              <w:t>Wednes</w:t>
            </w:r>
            <w:r w:rsidRPr="008E337C">
              <w:rPr>
                <w:rFonts w:eastAsia="Times New Roman"/>
                <w:szCs w:val="22"/>
              </w:rPr>
              <w:t>day</w:t>
            </w:r>
          </w:p>
        </w:tc>
      </w:tr>
      <w:tr w:rsidR="00933BFF" w:rsidRPr="00FB5BC4" w14:paraId="4E936668" w14:textId="77777777" w:rsidTr="00C62BAB">
        <w:trPr>
          <w:trHeight w:val="582"/>
        </w:trPr>
        <w:tc>
          <w:tcPr>
            <w:tcW w:w="537" w:type="pct"/>
            <w:noWrap/>
            <w:hideMark/>
          </w:tcPr>
          <w:p w14:paraId="2B56CC9A" w14:textId="337CA207" w:rsidR="00933BFF" w:rsidRPr="000770FE" w:rsidRDefault="00933BFF" w:rsidP="00933BFF">
            <w:pPr>
              <w:rPr>
                <w:szCs w:val="22"/>
              </w:rPr>
            </w:pPr>
            <w:r w:rsidRPr="008E337C">
              <w:rPr>
                <w:rFonts w:eastAsia="Times New Roman"/>
                <w:szCs w:val="22"/>
              </w:rPr>
              <w:t>3.0</w:t>
            </w:r>
          </w:p>
        </w:tc>
        <w:tc>
          <w:tcPr>
            <w:tcW w:w="430" w:type="pct"/>
            <w:noWrap/>
            <w:hideMark/>
          </w:tcPr>
          <w:p w14:paraId="3BF40B5C" w14:textId="49FE4C99" w:rsidR="00933BFF" w:rsidRPr="000770FE" w:rsidRDefault="00933BFF" w:rsidP="00933BFF">
            <w:pPr>
              <w:rPr>
                <w:szCs w:val="22"/>
              </w:rPr>
            </w:pPr>
            <w:r w:rsidRPr="008E337C">
              <w:rPr>
                <w:rFonts w:eastAsia="Times New Roman"/>
                <w:szCs w:val="22"/>
              </w:rPr>
              <w:t>Postal</w:t>
            </w:r>
          </w:p>
        </w:tc>
        <w:tc>
          <w:tcPr>
            <w:tcW w:w="1902" w:type="pct"/>
            <w:hideMark/>
          </w:tcPr>
          <w:p w14:paraId="51469996" w14:textId="77777777" w:rsidR="00933BFF" w:rsidRPr="008E337C" w:rsidRDefault="00933BFF" w:rsidP="00933BFF">
            <w:pPr>
              <w:spacing w:after="0"/>
              <w:rPr>
                <w:rFonts w:eastAsia="Times New Roman"/>
                <w:szCs w:val="22"/>
              </w:rPr>
            </w:pPr>
            <w:r w:rsidRPr="008E337C">
              <w:rPr>
                <w:rFonts w:eastAsia="Times New Roman"/>
                <w:szCs w:val="22"/>
              </w:rPr>
              <w:t>Reminder letter with URL and QR code for online survey</w:t>
            </w:r>
            <w:r w:rsidRPr="008E337C" w:rsidDel="00B17A1E">
              <w:rPr>
                <w:rFonts w:eastAsia="Times New Roman"/>
                <w:szCs w:val="22"/>
              </w:rPr>
              <w:t xml:space="preserve"> </w:t>
            </w:r>
          </w:p>
          <w:p w14:paraId="1C7EF818" w14:textId="77777777" w:rsidR="00933BFF" w:rsidRPr="008E337C" w:rsidRDefault="00933BFF" w:rsidP="00933BFF">
            <w:pPr>
              <w:spacing w:after="0"/>
              <w:rPr>
                <w:rFonts w:eastAsia="Times New Roman"/>
                <w:szCs w:val="22"/>
              </w:rPr>
            </w:pPr>
            <w:r w:rsidRPr="008E337C">
              <w:rPr>
                <w:rFonts w:eastAsia="Times New Roman"/>
                <w:szCs w:val="22"/>
              </w:rPr>
              <w:t>Paper Questionnaire</w:t>
            </w:r>
          </w:p>
          <w:p w14:paraId="4E007A13" w14:textId="77777777" w:rsidR="00933BFF" w:rsidRPr="008E337C" w:rsidRDefault="00933BFF" w:rsidP="00933BFF">
            <w:pPr>
              <w:spacing w:after="0"/>
              <w:rPr>
                <w:rFonts w:eastAsia="Times New Roman"/>
                <w:szCs w:val="22"/>
              </w:rPr>
            </w:pPr>
            <w:r w:rsidRPr="008E337C">
              <w:rPr>
                <w:rFonts w:eastAsia="Times New Roman"/>
                <w:szCs w:val="22"/>
              </w:rPr>
              <w:t>Freepost return envelope</w:t>
            </w:r>
          </w:p>
          <w:p w14:paraId="357A1D1F" w14:textId="0357FE14" w:rsidR="00933BFF" w:rsidRPr="000770FE" w:rsidRDefault="00933BFF" w:rsidP="00933BFF">
            <w:pPr>
              <w:spacing w:after="120"/>
              <w:rPr>
                <w:szCs w:val="22"/>
              </w:rPr>
            </w:pPr>
            <w:r w:rsidRPr="008E337C">
              <w:rPr>
                <w:rFonts w:eastAsia="Times New Roman"/>
                <w:szCs w:val="22"/>
              </w:rPr>
              <w:t>Multi-language sheet with QR codes</w:t>
            </w:r>
          </w:p>
        </w:tc>
        <w:tc>
          <w:tcPr>
            <w:tcW w:w="1030" w:type="pct"/>
            <w:noWrap/>
            <w:hideMark/>
          </w:tcPr>
          <w:p w14:paraId="5AB7BBC8" w14:textId="77777777" w:rsidR="00933BFF" w:rsidRPr="008E337C" w:rsidRDefault="00933BFF" w:rsidP="00933BFF">
            <w:pPr>
              <w:rPr>
                <w:rFonts w:eastAsia="Times New Roman"/>
                <w:szCs w:val="22"/>
              </w:rPr>
            </w:pPr>
            <w:r w:rsidRPr="008E337C">
              <w:rPr>
                <w:rFonts w:eastAsia="Times New Roman"/>
                <w:szCs w:val="22"/>
              </w:rPr>
              <w:t>1</w:t>
            </w:r>
            <w:r>
              <w:rPr>
                <w:rFonts w:eastAsia="Times New Roman"/>
                <w:szCs w:val="22"/>
              </w:rPr>
              <w:t>7</w:t>
            </w:r>
            <w:r w:rsidRPr="008E337C">
              <w:rPr>
                <w:rFonts w:eastAsia="Times New Roman"/>
                <w:szCs w:val="22"/>
              </w:rPr>
              <w:t xml:space="preserve">                  </w:t>
            </w:r>
          </w:p>
          <w:p w14:paraId="48465D97" w14:textId="55ABE144" w:rsidR="00933BFF" w:rsidRPr="000770FE" w:rsidRDefault="00933BFF" w:rsidP="00933BFF">
            <w:pPr>
              <w:rPr>
                <w:szCs w:val="22"/>
              </w:rPr>
            </w:pPr>
            <w:r w:rsidRPr="008E337C">
              <w:rPr>
                <w:rFonts w:eastAsia="Times New Roman"/>
                <w:szCs w:val="22"/>
              </w:rPr>
              <w:t>(1</w:t>
            </w:r>
            <w:r>
              <w:rPr>
                <w:rFonts w:eastAsia="Times New Roman"/>
                <w:szCs w:val="22"/>
              </w:rPr>
              <w:t>0</w:t>
            </w:r>
            <w:r w:rsidRPr="008E337C">
              <w:rPr>
                <w:rFonts w:eastAsia="Times New Roman"/>
                <w:szCs w:val="22"/>
              </w:rPr>
              <w:t xml:space="preserve"> working days after contact 2.0)</w:t>
            </w:r>
          </w:p>
        </w:tc>
        <w:tc>
          <w:tcPr>
            <w:tcW w:w="1101" w:type="pct"/>
          </w:tcPr>
          <w:p w14:paraId="4E8139CE" w14:textId="64EA9E3A" w:rsidR="00933BFF" w:rsidRPr="000770FE" w:rsidRDefault="00933BFF" w:rsidP="00933BFF">
            <w:pPr>
              <w:rPr>
                <w:szCs w:val="22"/>
              </w:rPr>
            </w:pPr>
            <w:r>
              <w:rPr>
                <w:rFonts w:eastAsia="Times New Roman"/>
                <w:szCs w:val="22"/>
              </w:rPr>
              <w:t>Wednes</w:t>
            </w:r>
            <w:r w:rsidRPr="008E337C">
              <w:rPr>
                <w:rFonts w:eastAsia="Times New Roman"/>
                <w:szCs w:val="22"/>
              </w:rPr>
              <w:t>day</w:t>
            </w:r>
          </w:p>
        </w:tc>
      </w:tr>
      <w:tr w:rsidR="00933BFF" w:rsidRPr="00FB5BC4" w14:paraId="7D86780E" w14:textId="77777777" w:rsidTr="00C62BAB">
        <w:trPr>
          <w:trHeight w:val="582"/>
        </w:trPr>
        <w:tc>
          <w:tcPr>
            <w:tcW w:w="537" w:type="pct"/>
            <w:noWrap/>
          </w:tcPr>
          <w:p w14:paraId="7CC0191A" w14:textId="608AA019" w:rsidR="00933BFF" w:rsidRPr="000770FE" w:rsidRDefault="00933BFF" w:rsidP="00933BFF">
            <w:pPr>
              <w:rPr>
                <w:szCs w:val="22"/>
              </w:rPr>
            </w:pPr>
            <w:r w:rsidRPr="008E337C">
              <w:rPr>
                <w:rFonts w:eastAsia="Times New Roman"/>
                <w:szCs w:val="22"/>
              </w:rPr>
              <w:t>3.1</w:t>
            </w:r>
          </w:p>
        </w:tc>
        <w:tc>
          <w:tcPr>
            <w:tcW w:w="430" w:type="pct"/>
            <w:noWrap/>
          </w:tcPr>
          <w:p w14:paraId="708FF480" w14:textId="6CC49BA3" w:rsidR="00933BFF" w:rsidRPr="000770FE" w:rsidRDefault="00933BFF" w:rsidP="00933BFF">
            <w:pPr>
              <w:rPr>
                <w:szCs w:val="22"/>
              </w:rPr>
            </w:pPr>
            <w:r w:rsidRPr="008E337C">
              <w:rPr>
                <w:rFonts w:eastAsia="Times New Roman"/>
                <w:szCs w:val="22"/>
              </w:rPr>
              <w:t>SMS</w:t>
            </w:r>
          </w:p>
        </w:tc>
        <w:tc>
          <w:tcPr>
            <w:tcW w:w="1902" w:type="pct"/>
          </w:tcPr>
          <w:p w14:paraId="5DA3CEA8" w14:textId="3329BAAA" w:rsidR="00933BFF" w:rsidRPr="000770FE" w:rsidDel="005E4C09" w:rsidRDefault="00933BFF" w:rsidP="00933BFF">
            <w:pPr>
              <w:rPr>
                <w:b/>
                <w:bCs/>
                <w:szCs w:val="22"/>
              </w:rPr>
            </w:pPr>
            <w:r w:rsidRPr="008E337C">
              <w:rPr>
                <w:rFonts w:eastAsia="Times New Roman"/>
                <w:szCs w:val="22"/>
              </w:rPr>
              <w:t>SMS reminder (if phone number available)</w:t>
            </w:r>
          </w:p>
        </w:tc>
        <w:tc>
          <w:tcPr>
            <w:tcW w:w="1030" w:type="pct"/>
            <w:noWrap/>
          </w:tcPr>
          <w:p w14:paraId="703BDC1E" w14:textId="64523FF9" w:rsidR="00933BFF" w:rsidRDefault="00933BFF" w:rsidP="00933BFF">
            <w:pPr>
              <w:rPr>
                <w:szCs w:val="22"/>
              </w:rPr>
            </w:pPr>
            <w:r>
              <w:rPr>
                <w:rFonts w:eastAsia="Times New Roman"/>
                <w:szCs w:val="22"/>
              </w:rPr>
              <w:t>22</w:t>
            </w:r>
            <w:r w:rsidRPr="008E337C">
              <w:rPr>
                <w:rFonts w:eastAsia="Times New Roman"/>
                <w:szCs w:val="22"/>
              </w:rPr>
              <w:t xml:space="preserve">                   </w:t>
            </w:r>
            <w:proofErr w:type="gramStart"/>
            <w:r w:rsidRPr="008E337C">
              <w:rPr>
                <w:rFonts w:eastAsia="Times New Roman"/>
                <w:szCs w:val="22"/>
              </w:rPr>
              <w:t xml:space="preserve">   (</w:t>
            </w:r>
            <w:proofErr w:type="gramEnd"/>
            <w:r>
              <w:rPr>
                <w:rFonts w:eastAsia="Times New Roman"/>
                <w:szCs w:val="22"/>
              </w:rPr>
              <w:t>5</w:t>
            </w:r>
            <w:r w:rsidRPr="008E337C">
              <w:rPr>
                <w:rFonts w:eastAsia="Times New Roman"/>
                <w:szCs w:val="22"/>
              </w:rPr>
              <w:t xml:space="preserve"> working days after contact 3.0)</w:t>
            </w:r>
          </w:p>
        </w:tc>
        <w:tc>
          <w:tcPr>
            <w:tcW w:w="1101" w:type="pct"/>
          </w:tcPr>
          <w:p w14:paraId="437869FA" w14:textId="703EA4C4" w:rsidR="00933BFF" w:rsidRDefault="00933BFF" w:rsidP="00933BFF">
            <w:pPr>
              <w:rPr>
                <w:szCs w:val="22"/>
              </w:rPr>
            </w:pPr>
            <w:r>
              <w:rPr>
                <w:rFonts w:eastAsia="Times New Roman"/>
                <w:szCs w:val="22"/>
              </w:rPr>
              <w:t>Wednes</w:t>
            </w:r>
            <w:r w:rsidRPr="008E337C">
              <w:rPr>
                <w:rFonts w:eastAsia="Times New Roman"/>
                <w:szCs w:val="22"/>
              </w:rPr>
              <w:t>day</w:t>
            </w:r>
          </w:p>
        </w:tc>
      </w:tr>
    </w:tbl>
    <w:p w14:paraId="07CC8411" w14:textId="77777777" w:rsidR="00FE4CAE" w:rsidRDefault="00FE4CAE" w:rsidP="00FE4CAE">
      <w:bookmarkStart w:id="249" w:name="_Toc81328623"/>
    </w:p>
    <w:p w14:paraId="4BF34350" w14:textId="77777777" w:rsidR="00FE4CAE" w:rsidRPr="00E341B5" w:rsidRDefault="00FE4CAE" w:rsidP="004A09A6">
      <w:pPr>
        <w:pStyle w:val="Heading2"/>
        <w:numPr>
          <w:ilvl w:val="1"/>
          <w:numId w:val="24"/>
        </w:numPr>
        <w:ind w:left="1080"/>
      </w:pPr>
      <w:bookmarkStart w:id="250" w:name="_Toc157695114"/>
      <w:r w:rsidRPr="00E341B5">
        <w:t>SMS reminders</w:t>
      </w:r>
      <w:bookmarkEnd w:id="249"/>
      <w:bookmarkEnd w:id="250"/>
      <w:r w:rsidRPr="00E341B5">
        <w:t xml:space="preserve"> </w:t>
      </w:r>
    </w:p>
    <w:p w14:paraId="3C3C5740" w14:textId="77777777" w:rsidR="003F4409" w:rsidRPr="0092530A" w:rsidRDefault="00A004A4" w:rsidP="00FE4CAE">
      <w:pPr>
        <w:pStyle w:val="04ABodyText"/>
        <w:rPr>
          <w:b/>
          <w:bCs/>
          <w:color w:val="4D4639"/>
          <w:sz w:val="22"/>
          <w:szCs w:val="22"/>
          <w:lang w:eastAsia="en-US"/>
        </w:rPr>
      </w:pPr>
      <w:r w:rsidRPr="00C3529C">
        <w:rPr>
          <w:color w:val="4D4639"/>
          <w:sz w:val="22"/>
          <w:szCs w:val="22"/>
        </w:rPr>
        <w:t xml:space="preserve">To encourage a higher proportion of online respondents, we will be sending SMS reminders to those for whom we have </w:t>
      </w:r>
      <w:r w:rsidR="00C3529C">
        <w:rPr>
          <w:color w:val="4D4639"/>
          <w:sz w:val="22"/>
          <w:szCs w:val="22"/>
        </w:rPr>
        <w:t>mobile</w:t>
      </w:r>
      <w:r w:rsidRPr="00C3529C">
        <w:rPr>
          <w:color w:val="4D4639"/>
          <w:sz w:val="22"/>
          <w:szCs w:val="22"/>
        </w:rPr>
        <w:t xml:space="preserve"> numbers in the sample. </w:t>
      </w:r>
      <w:r w:rsidR="00E115D4" w:rsidRPr="00C3529C">
        <w:rPr>
          <w:color w:val="4D4639"/>
          <w:sz w:val="22"/>
          <w:szCs w:val="22"/>
        </w:rPr>
        <w:t xml:space="preserve">The SMS reminders will include a personalised URL taking the participant directly into the survey (without the need to input login details). </w:t>
      </w:r>
    </w:p>
    <w:p w14:paraId="4E6A244F" w14:textId="727D81E4" w:rsidR="00FE4CAE" w:rsidRPr="00DF3C8B" w:rsidRDefault="00E115D4" w:rsidP="00FE4CAE">
      <w:pPr>
        <w:pStyle w:val="04ABodyText"/>
        <w:rPr>
          <w:b/>
          <w:bCs/>
          <w:color w:val="4D4639"/>
          <w:sz w:val="22"/>
          <w:szCs w:val="22"/>
          <w:lang w:eastAsia="en-US"/>
        </w:rPr>
      </w:pPr>
      <w:r w:rsidRPr="00C3529C">
        <w:rPr>
          <w:color w:val="4D4639"/>
          <w:sz w:val="22"/>
          <w:szCs w:val="22"/>
        </w:rPr>
        <w:t>T</w:t>
      </w:r>
      <w:r w:rsidRPr="00741C43">
        <w:rPr>
          <w:color w:val="4D4639"/>
          <w:sz w:val="22"/>
          <w:szCs w:val="22"/>
          <w:lang w:eastAsia="en-US"/>
        </w:rPr>
        <w:t>here</w:t>
      </w:r>
      <w:r w:rsidR="00FE4CAE" w:rsidRPr="00741C43">
        <w:rPr>
          <w:color w:val="4D4639"/>
          <w:sz w:val="22"/>
          <w:szCs w:val="22"/>
          <w:lang w:eastAsia="en-US"/>
        </w:rPr>
        <w:t xml:space="preserve"> will be </w:t>
      </w:r>
      <w:r w:rsidR="00FB2B3A" w:rsidRPr="00741C43">
        <w:rPr>
          <w:color w:val="4D4639"/>
          <w:sz w:val="22"/>
          <w:szCs w:val="22"/>
          <w:lang w:eastAsia="en-US"/>
        </w:rPr>
        <w:t>three</w:t>
      </w:r>
      <w:r w:rsidR="00FE4CAE" w:rsidRPr="00741C43">
        <w:rPr>
          <w:color w:val="4D4639"/>
          <w:sz w:val="22"/>
          <w:szCs w:val="22"/>
          <w:lang w:eastAsia="en-US"/>
        </w:rPr>
        <w:t xml:space="preserve"> SMS reminders sent</w:t>
      </w:r>
      <w:r w:rsidR="00C3529C">
        <w:rPr>
          <w:color w:val="4D4639"/>
          <w:sz w:val="22"/>
          <w:szCs w:val="22"/>
          <w:lang w:eastAsia="en-US"/>
        </w:rPr>
        <w:t xml:space="preserve"> </w:t>
      </w:r>
      <w:r w:rsidR="00FE4CAE" w:rsidRPr="00741C43">
        <w:rPr>
          <w:color w:val="4D4639"/>
          <w:sz w:val="22"/>
          <w:szCs w:val="22"/>
          <w:lang w:eastAsia="en-US"/>
        </w:rPr>
        <w:t xml:space="preserve">– the first </w:t>
      </w:r>
      <w:r w:rsidR="003F4409">
        <w:rPr>
          <w:color w:val="4D4639"/>
          <w:sz w:val="22"/>
          <w:szCs w:val="22"/>
          <w:lang w:eastAsia="en-US"/>
        </w:rPr>
        <w:t xml:space="preserve">SMS </w:t>
      </w:r>
      <w:r w:rsidR="00BC2394">
        <w:rPr>
          <w:color w:val="4D4639"/>
          <w:sz w:val="22"/>
          <w:szCs w:val="22"/>
          <w:lang w:eastAsia="en-US"/>
        </w:rPr>
        <w:t>five</w:t>
      </w:r>
      <w:r w:rsidR="00FE4CAE" w:rsidRPr="00741C43">
        <w:rPr>
          <w:color w:val="4D4639"/>
          <w:sz w:val="22"/>
          <w:szCs w:val="22"/>
          <w:lang w:eastAsia="en-US"/>
        </w:rPr>
        <w:t xml:space="preserve"> working days after contact 1</w:t>
      </w:r>
      <w:r w:rsidR="00C3529C">
        <w:rPr>
          <w:color w:val="4D4639"/>
          <w:sz w:val="22"/>
          <w:szCs w:val="22"/>
          <w:lang w:eastAsia="en-US"/>
        </w:rPr>
        <w:t>.0</w:t>
      </w:r>
      <w:r w:rsidR="00FE4CAE" w:rsidRPr="00741C43">
        <w:rPr>
          <w:color w:val="4D4639"/>
          <w:sz w:val="22"/>
          <w:szCs w:val="22"/>
          <w:lang w:eastAsia="en-US"/>
        </w:rPr>
        <w:t xml:space="preserve">, the second </w:t>
      </w:r>
      <w:r w:rsidR="003F4409">
        <w:rPr>
          <w:color w:val="4D4639"/>
          <w:sz w:val="22"/>
          <w:szCs w:val="22"/>
          <w:lang w:eastAsia="en-US"/>
        </w:rPr>
        <w:t xml:space="preserve">SMS </w:t>
      </w:r>
      <w:r w:rsidR="00BC2394">
        <w:rPr>
          <w:color w:val="4D4639"/>
          <w:sz w:val="22"/>
          <w:szCs w:val="22"/>
          <w:lang w:eastAsia="en-US"/>
        </w:rPr>
        <w:t>five</w:t>
      </w:r>
      <w:r w:rsidR="00FE4CAE" w:rsidRPr="00741C43">
        <w:rPr>
          <w:color w:val="4D4639"/>
          <w:sz w:val="22"/>
          <w:szCs w:val="22"/>
          <w:lang w:eastAsia="en-US"/>
        </w:rPr>
        <w:t xml:space="preserve"> working days after contact 2</w:t>
      </w:r>
      <w:r w:rsidR="00C3529C">
        <w:rPr>
          <w:color w:val="4D4639"/>
          <w:sz w:val="22"/>
          <w:szCs w:val="22"/>
          <w:lang w:eastAsia="en-US"/>
        </w:rPr>
        <w:t>.0</w:t>
      </w:r>
      <w:r w:rsidR="00EE2A29" w:rsidRPr="00741C43">
        <w:rPr>
          <w:color w:val="4D4639"/>
          <w:sz w:val="22"/>
          <w:szCs w:val="22"/>
          <w:lang w:eastAsia="en-US"/>
        </w:rPr>
        <w:t xml:space="preserve"> and the third </w:t>
      </w:r>
      <w:r w:rsidR="003F4409">
        <w:rPr>
          <w:color w:val="4D4639"/>
          <w:sz w:val="22"/>
          <w:szCs w:val="22"/>
          <w:lang w:eastAsia="en-US"/>
        </w:rPr>
        <w:t xml:space="preserve">SMS </w:t>
      </w:r>
      <w:r w:rsidR="00EE2A29" w:rsidRPr="00741C43">
        <w:rPr>
          <w:color w:val="4D4639"/>
          <w:sz w:val="22"/>
          <w:szCs w:val="22"/>
          <w:lang w:eastAsia="en-US"/>
        </w:rPr>
        <w:t xml:space="preserve">sent </w:t>
      </w:r>
      <w:r w:rsidR="00BC2394">
        <w:rPr>
          <w:color w:val="4D4639"/>
          <w:sz w:val="22"/>
          <w:szCs w:val="22"/>
          <w:lang w:eastAsia="en-US"/>
        </w:rPr>
        <w:t>five</w:t>
      </w:r>
      <w:r w:rsidR="00EE2A29" w:rsidRPr="00741C43">
        <w:rPr>
          <w:color w:val="4D4639"/>
          <w:sz w:val="22"/>
          <w:szCs w:val="22"/>
          <w:lang w:eastAsia="en-US"/>
        </w:rPr>
        <w:t xml:space="preserve"> working days after contact 3</w:t>
      </w:r>
      <w:r w:rsidR="00C3529C">
        <w:rPr>
          <w:color w:val="4D4639"/>
          <w:sz w:val="22"/>
          <w:szCs w:val="22"/>
          <w:lang w:eastAsia="en-US"/>
        </w:rPr>
        <w:t>.0</w:t>
      </w:r>
      <w:r w:rsidR="00FE4CAE" w:rsidRPr="000770FE">
        <w:rPr>
          <w:color w:val="4D4639"/>
          <w:sz w:val="22"/>
          <w:szCs w:val="22"/>
          <w:lang w:eastAsia="en-US"/>
        </w:rPr>
        <w:t xml:space="preserve">. </w:t>
      </w:r>
      <w:r w:rsidR="00FE4CAE" w:rsidRPr="00DF3C8B">
        <w:rPr>
          <w:b/>
          <w:bCs/>
          <w:color w:val="4D4639"/>
          <w:sz w:val="22"/>
          <w:szCs w:val="22"/>
          <w:lang w:eastAsia="en-US"/>
        </w:rPr>
        <w:t>If the day the reminder is due to be sent is a bank holiday, it should be sent on the next working day.</w:t>
      </w:r>
    </w:p>
    <w:p w14:paraId="58FFD924" w14:textId="77777777" w:rsidR="00FE4CAE" w:rsidRPr="000770FE" w:rsidRDefault="00FE4CAE" w:rsidP="00FE4CAE">
      <w:pPr>
        <w:pStyle w:val="04ABodyText"/>
        <w:rPr>
          <w:color w:val="4D4639"/>
          <w:sz w:val="22"/>
          <w:szCs w:val="22"/>
          <w:lang w:eastAsia="en-US"/>
        </w:rPr>
      </w:pPr>
      <w:r w:rsidRPr="000770FE">
        <w:rPr>
          <w:color w:val="4D4639"/>
          <w:sz w:val="22"/>
          <w:szCs w:val="22"/>
          <w:lang w:eastAsia="en-US"/>
        </w:rPr>
        <w:t>The SMS will be sent at different times of day to reach different groups:</w:t>
      </w:r>
    </w:p>
    <w:p w14:paraId="6A3A303D" w14:textId="43F8B3A8" w:rsidR="00FE4CAE" w:rsidRPr="000770FE" w:rsidRDefault="00FE4CAE" w:rsidP="0092530A">
      <w:pPr>
        <w:pStyle w:val="04ABodyText"/>
        <w:numPr>
          <w:ilvl w:val="0"/>
          <w:numId w:val="69"/>
        </w:numPr>
        <w:spacing w:after="120" w:line="240" w:lineRule="auto"/>
        <w:rPr>
          <w:color w:val="4D4639"/>
          <w:sz w:val="22"/>
          <w:szCs w:val="22"/>
          <w:lang w:eastAsia="en-US"/>
        </w:rPr>
      </w:pPr>
      <w:r w:rsidRPr="000770FE">
        <w:rPr>
          <w:color w:val="4D4639"/>
          <w:sz w:val="22"/>
          <w:szCs w:val="22"/>
          <w:lang w:eastAsia="en-US"/>
        </w:rPr>
        <w:lastRenderedPageBreak/>
        <w:t xml:space="preserve">the first SMS should be sent between </w:t>
      </w:r>
      <w:r w:rsidR="00C62BAB">
        <w:rPr>
          <w:color w:val="4D4639"/>
          <w:sz w:val="22"/>
          <w:szCs w:val="22"/>
          <w:lang w:eastAsia="en-US"/>
        </w:rPr>
        <w:t>4pm and 5pm</w:t>
      </w:r>
      <w:r w:rsidR="006B2955">
        <w:rPr>
          <w:color w:val="4D4639"/>
          <w:sz w:val="22"/>
          <w:szCs w:val="22"/>
          <w:lang w:eastAsia="en-US"/>
        </w:rPr>
        <w:t>,</w:t>
      </w:r>
      <w:r w:rsidRPr="000770FE">
        <w:rPr>
          <w:color w:val="4D4639"/>
          <w:sz w:val="22"/>
          <w:szCs w:val="22"/>
          <w:lang w:eastAsia="en-US"/>
        </w:rPr>
        <w:t xml:space="preserve"> </w:t>
      </w:r>
      <w:r w:rsidR="008C763F">
        <w:rPr>
          <w:color w:val="4D4639"/>
          <w:sz w:val="22"/>
          <w:szCs w:val="22"/>
          <w:lang w:eastAsia="en-US"/>
        </w:rPr>
        <w:t xml:space="preserve">five </w:t>
      </w:r>
      <w:r>
        <w:rPr>
          <w:color w:val="4D4639"/>
          <w:sz w:val="22"/>
          <w:szCs w:val="22"/>
          <w:lang w:eastAsia="en-US"/>
        </w:rPr>
        <w:t>working</w:t>
      </w:r>
      <w:r w:rsidRPr="000770FE">
        <w:rPr>
          <w:color w:val="4D4639"/>
          <w:sz w:val="22"/>
          <w:szCs w:val="22"/>
          <w:lang w:eastAsia="en-US"/>
        </w:rPr>
        <w:t xml:space="preserve"> days after mailing 1 is sent</w:t>
      </w:r>
      <w:r w:rsidR="003F4409">
        <w:rPr>
          <w:color w:val="4D4639"/>
          <w:sz w:val="22"/>
          <w:szCs w:val="22"/>
          <w:lang w:eastAsia="en-US"/>
        </w:rPr>
        <w:t>.</w:t>
      </w:r>
    </w:p>
    <w:p w14:paraId="55597F28" w14:textId="227F2A82" w:rsidR="00FE4CAE" w:rsidRDefault="00FE4CAE" w:rsidP="0092530A">
      <w:pPr>
        <w:pStyle w:val="04ABodyText"/>
        <w:numPr>
          <w:ilvl w:val="0"/>
          <w:numId w:val="70"/>
        </w:numPr>
        <w:spacing w:after="120" w:line="240" w:lineRule="auto"/>
        <w:rPr>
          <w:color w:val="4D4639"/>
          <w:sz w:val="22"/>
          <w:szCs w:val="22"/>
          <w:lang w:eastAsia="en-US"/>
        </w:rPr>
      </w:pPr>
      <w:r w:rsidRPr="000770FE">
        <w:rPr>
          <w:color w:val="4D4639"/>
          <w:sz w:val="22"/>
          <w:szCs w:val="22"/>
          <w:lang w:eastAsia="en-US"/>
        </w:rPr>
        <w:t xml:space="preserve">the second SMS should be sent between </w:t>
      </w:r>
      <w:r w:rsidR="00C62BAB">
        <w:rPr>
          <w:color w:val="4D4639"/>
          <w:sz w:val="22"/>
          <w:szCs w:val="22"/>
          <w:lang w:eastAsia="en-US"/>
        </w:rPr>
        <w:t>2</w:t>
      </w:r>
      <w:r w:rsidRPr="000770FE">
        <w:rPr>
          <w:color w:val="4D4639"/>
          <w:sz w:val="22"/>
          <w:szCs w:val="22"/>
          <w:lang w:eastAsia="en-US"/>
        </w:rPr>
        <w:t xml:space="preserve">pm and </w:t>
      </w:r>
      <w:r w:rsidR="00C62BAB">
        <w:rPr>
          <w:color w:val="4D4639"/>
          <w:sz w:val="22"/>
          <w:szCs w:val="22"/>
          <w:lang w:eastAsia="en-US"/>
        </w:rPr>
        <w:t>3</w:t>
      </w:r>
      <w:r w:rsidRPr="000770FE">
        <w:rPr>
          <w:color w:val="4D4639"/>
          <w:sz w:val="22"/>
          <w:szCs w:val="22"/>
          <w:lang w:eastAsia="en-US"/>
        </w:rPr>
        <w:t>pm</w:t>
      </w:r>
      <w:r w:rsidR="006B2955">
        <w:rPr>
          <w:color w:val="4D4639"/>
          <w:sz w:val="22"/>
          <w:szCs w:val="22"/>
          <w:lang w:eastAsia="en-US"/>
        </w:rPr>
        <w:t>,</w:t>
      </w:r>
      <w:r w:rsidRPr="000770FE">
        <w:rPr>
          <w:color w:val="4D4639"/>
          <w:sz w:val="22"/>
          <w:szCs w:val="22"/>
          <w:lang w:eastAsia="en-US"/>
        </w:rPr>
        <w:t xml:space="preserve"> </w:t>
      </w:r>
      <w:r w:rsidR="008C763F">
        <w:rPr>
          <w:color w:val="4D4639"/>
          <w:sz w:val="22"/>
          <w:szCs w:val="22"/>
          <w:lang w:eastAsia="en-US"/>
        </w:rPr>
        <w:t xml:space="preserve">five </w:t>
      </w:r>
      <w:r>
        <w:rPr>
          <w:color w:val="4D4639"/>
          <w:sz w:val="22"/>
          <w:szCs w:val="22"/>
          <w:lang w:eastAsia="en-US"/>
        </w:rPr>
        <w:t>working</w:t>
      </w:r>
      <w:r w:rsidRPr="000770FE">
        <w:rPr>
          <w:color w:val="4D4639"/>
          <w:sz w:val="22"/>
          <w:szCs w:val="22"/>
          <w:lang w:eastAsia="en-US"/>
        </w:rPr>
        <w:t xml:space="preserve"> days after mailing </w:t>
      </w:r>
      <w:r w:rsidR="00C62BAB">
        <w:rPr>
          <w:color w:val="4D4639"/>
          <w:sz w:val="22"/>
          <w:szCs w:val="22"/>
          <w:lang w:eastAsia="en-US"/>
        </w:rPr>
        <w:t>2</w:t>
      </w:r>
      <w:r w:rsidRPr="000770FE">
        <w:rPr>
          <w:color w:val="4D4639"/>
          <w:sz w:val="22"/>
          <w:szCs w:val="22"/>
          <w:lang w:eastAsia="en-US"/>
        </w:rPr>
        <w:t xml:space="preserve"> is sent</w:t>
      </w:r>
      <w:r w:rsidR="003F4409">
        <w:rPr>
          <w:color w:val="4D4639"/>
          <w:sz w:val="22"/>
          <w:szCs w:val="22"/>
          <w:lang w:eastAsia="en-US"/>
        </w:rPr>
        <w:t>.</w:t>
      </w:r>
    </w:p>
    <w:p w14:paraId="596CE481" w14:textId="038E7B92" w:rsidR="00C62BAB" w:rsidRPr="000770FE" w:rsidRDefault="00C62BAB" w:rsidP="0092530A">
      <w:pPr>
        <w:pStyle w:val="04ABodyText"/>
        <w:numPr>
          <w:ilvl w:val="0"/>
          <w:numId w:val="71"/>
        </w:numPr>
        <w:spacing w:after="120" w:line="240" w:lineRule="auto"/>
        <w:rPr>
          <w:color w:val="4D4639"/>
          <w:sz w:val="22"/>
          <w:szCs w:val="22"/>
          <w:lang w:eastAsia="en-US"/>
        </w:rPr>
      </w:pPr>
      <w:r w:rsidRPr="000770FE">
        <w:rPr>
          <w:color w:val="4D4639"/>
          <w:sz w:val="22"/>
          <w:szCs w:val="22"/>
          <w:lang w:eastAsia="en-US"/>
        </w:rPr>
        <w:t xml:space="preserve">the </w:t>
      </w:r>
      <w:r w:rsidR="00E77ABD">
        <w:rPr>
          <w:color w:val="4D4639"/>
          <w:sz w:val="22"/>
          <w:szCs w:val="22"/>
          <w:lang w:eastAsia="en-US"/>
        </w:rPr>
        <w:t>third</w:t>
      </w:r>
      <w:r w:rsidR="00E77ABD" w:rsidRPr="000770FE">
        <w:rPr>
          <w:color w:val="4D4639"/>
          <w:sz w:val="22"/>
          <w:szCs w:val="22"/>
          <w:lang w:eastAsia="en-US"/>
        </w:rPr>
        <w:t xml:space="preserve"> </w:t>
      </w:r>
      <w:r w:rsidRPr="000770FE">
        <w:rPr>
          <w:color w:val="4D4639"/>
          <w:sz w:val="22"/>
          <w:szCs w:val="22"/>
          <w:lang w:eastAsia="en-US"/>
        </w:rPr>
        <w:t xml:space="preserve">SMS should be sent between </w:t>
      </w:r>
      <w:r>
        <w:rPr>
          <w:color w:val="4D4639"/>
          <w:sz w:val="22"/>
          <w:szCs w:val="22"/>
          <w:lang w:eastAsia="en-US"/>
        </w:rPr>
        <w:t>9am</w:t>
      </w:r>
      <w:r w:rsidRPr="000770FE">
        <w:rPr>
          <w:color w:val="4D4639"/>
          <w:sz w:val="22"/>
          <w:szCs w:val="22"/>
          <w:lang w:eastAsia="en-US"/>
        </w:rPr>
        <w:t xml:space="preserve"> and </w:t>
      </w:r>
      <w:r>
        <w:rPr>
          <w:color w:val="4D4639"/>
          <w:sz w:val="22"/>
          <w:szCs w:val="22"/>
          <w:lang w:eastAsia="en-US"/>
        </w:rPr>
        <w:t>10am</w:t>
      </w:r>
      <w:r w:rsidR="006B2955">
        <w:rPr>
          <w:color w:val="4D4639"/>
          <w:sz w:val="22"/>
          <w:szCs w:val="22"/>
          <w:lang w:eastAsia="en-US"/>
        </w:rPr>
        <w:t>,</w:t>
      </w:r>
      <w:r w:rsidRPr="000770FE">
        <w:rPr>
          <w:color w:val="4D4639"/>
          <w:sz w:val="22"/>
          <w:szCs w:val="22"/>
          <w:lang w:eastAsia="en-US"/>
        </w:rPr>
        <w:t xml:space="preserve"> </w:t>
      </w:r>
      <w:r w:rsidR="008C763F">
        <w:rPr>
          <w:color w:val="4D4639"/>
          <w:sz w:val="22"/>
          <w:szCs w:val="22"/>
          <w:lang w:eastAsia="en-US"/>
        </w:rPr>
        <w:t>five</w:t>
      </w:r>
      <w:r>
        <w:rPr>
          <w:color w:val="4D4639"/>
          <w:sz w:val="22"/>
          <w:szCs w:val="22"/>
          <w:lang w:eastAsia="en-US"/>
        </w:rPr>
        <w:t xml:space="preserve"> working</w:t>
      </w:r>
      <w:r w:rsidRPr="000770FE">
        <w:rPr>
          <w:color w:val="4D4639"/>
          <w:sz w:val="22"/>
          <w:szCs w:val="22"/>
          <w:lang w:eastAsia="en-US"/>
        </w:rPr>
        <w:t xml:space="preserve"> days after mailing </w:t>
      </w:r>
      <w:r>
        <w:rPr>
          <w:color w:val="4D4639"/>
          <w:sz w:val="22"/>
          <w:szCs w:val="22"/>
          <w:lang w:eastAsia="en-US"/>
        </w:rPr>
        <w:t>3</w:t>
      </w:r>
      <w:r w:rsidRPr="000770FE">
        <w:rPr>
          <w:color w:val="4D4639"/>
          <w:sz w:val="22"/>
          <w:szCs w:val="22"/>
          <w:lang w:eastAsia="en-US"/>
        </w:rPr>
        <w:t xml:space="preserve"> is sent</w:t>
      </w:r>
      <w:r w:rsidR="003F4409">
        <w:rPr>
          <w:color w:val="4D4639"/>
          <w:sz w:val="22"/>
          <w:szCs w:val="22"/>
          <w:lang w:eastAsia="en-US"/>
        </w:rPr>
        <w:t>.</w:t>
      </w:r>
    </w:p>
    <w:p w14:paraId="163EA3D7" w14:textId="1E229F11" w:rsidR="00FE4CAE" w:rsidRPr="000770FE" w:rsidRDefault="00FE4CAE" w:rsidP="00FE4CAE">
      <w:pPr>
        <w:pStyle w:val="04ABodyText"/>
        <w:rPr>
          <w:color w:val="4D4639"/>
          <w:sz w:val="22"/>
          <w:szCs w:val="22"/>
          <w:lang w:eastAsia="en-US"/>
        </w:rPr>
      </w:pPr>
      <w:r w:rsidRPr="000770FE">
        <w:rPr>
          <w:color w:val="4D4639"/>
          <w:sz w:val="22"/>
          <w:szCs w:val="22"/>
          <w:lang w:eastAsia="en-US"/>
        </w:rPr>
        <w:t>The content and sender name will be provided by the Survey Coordination Centre and will be available on the</w:t>
      </w:r>
      <w:bookmarkStart w:id="251" w:name="_Hlk155829906"/>
      <w:r w:rsidR="002C05C1">
        <w:rPr>
          <w:color w:val="4D4639"/>
          <w:sz w:val="22"/>
          <w:szCs w:val="22"/>
          <w:lang w:eastAsia="en-US"/>
        </w:rPr>
        <w:t xml:space="preserve"> </w:t>
      </w:r>
      <w:bookmarkStart w:id="252" w:name="_Hlk155837964"/>
      <w:r w:rsidR="00C765C9" w:rsidRPr="0092530A">
        <w:fldChar w:fldCharType="begin"/>
      </w:r>
      <w:r w:rsidR="00C765C9" w:rsidRPr="0092530A">
        <w:rPr>
          <w:color w:val="0000FF"/>
        </w:rPr>
        <w:instrText>HYPERLINK "https://nhssurveys.org/surveys/survey/03-urgent-emergency-care/"</w:instrText>
      </w:r>
      <w:r w:rsidR="00C765C9" w:rsidRPr="0092530A">
        <w:fldChar w:fldCharType="separate"/>
      </w:r>
      <w:r w:rsidR="002C05C1" w:rsidRPr="0092530A">
        <w:rPr>
          <w:rStyle w:val="Hyperlink"/>
          <w:color w:val="0000FF"/>
          <w:sz w:val="22"/>
          <w:szCs w:val="22"/>
          <w:lang w:eastAsia="en-US"/>
        </w:rPr>
        <w:t>NHS Surveys Website</w:t>
      </w:r>
      <w:r w:rsidR="00C765C9" w:rsidRPr="0092530A">
        <w:rPr>
          <w:rStyle w:val="Hyperlink"/>
          <w:color w:val="0000FF"/>
          <w:sz w:val="22"/>
          <w:szCs w:val="22"/>
          <w:lang w:eastAsia="en-US"/>
        </w:rPr>
        <w:fldChar w:fldCharType="end"/>
      </w:r>
      <w:bookmarkEnd w:id="251"/>
      <w:bookmarkEnd w:id="252"/>
      <w:r w:rsidRPr="000770FE">
        <w:rPr>
          <w:color w:val="4D4639"/>
          <w:sz w:val="22"/>
          <w:szCs w:val="22"/>
          <w:lang w:eastAsia="en-US"/>
        </w:rPr>
        <w:t xml:space="preserve">. This guidance must be followed. </w:t>
      </w:r>
    </w:p>
    <w:p w14:paraId="7C202008" w14:textId="5D3F8D53" w:rsidR="00FE4CAE" w:rsidRPr="000770FE" w:rsidRDefault="00FE4CAE" w:rsidP="00FE4CAE">
      <w:pPr>
        <w:pStyle w:val="04ABodyText"/>
        <w:rPr>
          <w:color w:val="4D4639"/>
          <w:sz w:val="22"/>
          <w:szCs w:val="22"/>
          <w:lang w:eastAsia="en-US"/>
        </w:rPr>
      </w:pPr>
      <w:r w:rsidRPr="000770FE">
        <w:rPr>
          <w:color w:val="4D4639"/>
          <w:sz w:val="22"/>
          <w:szCs w:val="22"/>
          <w:lang w:eastAsia="en-US"/>
        </w:rPr>
        <w:t>Each SMS will be personalised for each patient, with the name of the hospital they attended, and a unique link which will allow them to enter the survey without their log</w:t>
      </w:r>
      <w:r w:rsidR="00F014D7">
        <w:rPr>
          <w:color w:val="4D4639"/>
          <w:sz w:val="22"/>
          <w:szCs w:val="22"/>
          <w:lang w:eastAsia="en-US"/>
        </w:rPr>
        <w:t>-</w:t>
      </w:r>
      <w:r w:rsidRPr="000770FE">
        <w:rPr>
          <w:color w:val="4D4639"/>
          <w:sz w:val="22"/>
          <w:szCs w:val="22"/>
          <w:lang w:eastAsia="en-US"/>
        </w:rPr>
        <w:t>in details. These unique links will need to be shortened before</w:t>
      </w:r>
      <w:r w:rsidR="006265D7">
        <w:rPr>
          <w:color w:val="4D4639"/>
          <w:sz w:val="22"/>
          <w:szCs w:val="22"/>
          <w:lang w:eastAsia="en-US"/>
        </w:rPr>
        <w:t xml:space="preserve"> being</w:t>
      </w:r>
      <w:r w:rsidRPr="000770FE">
        <w:rPr>
          <w:color w:val="4D4639"/>
          <w:sz w:val="22"/>
          <w:szCs w:val="22"/>
          <w:lang w:eastAsia="en-US"/>
        </w:rPr>
        <w:t xml:space="preserve"> </w:t>
      </w:r>
      <w:r w:rsidR="006265D7">
        <w:rPr>
          <w:color w:val="4D4639"/>
          <w:sz w:val="22"/>
          <w:szCs w:val="22"/>
          <w:lang w:eastAsia="en-US"/>
        </w:rPr>
        <w:t>included in</w:t>
      </w:r>
      <w:r w:rsidRPr="000770FE">
        <w:rPr>
          <w:color w:val="4D4639"/>
          <w:sz w:val="22"/>
          <w:szCs w:val="22"/>
          <w:lang w:eastAsia="en-US"/>
        </w:rPr>
        <w:t xml:space="preserve"> the SMS, to ensure they do not exceed 35 characters. Your SMS provider should be able to provide this service.</w:t>
      </w:r>
    </w:p>
    <w:p w14:paraId="39B1CD6F" w14:textId="77777777" w:rsidR="00F014D7" w:rsidRPr="000770FE" w:rsidRDefault="00F014D7" w:rsidP="00F014D7">
      <w:pPr>
        <w:pStyle w:val="04ABodyText"/>
        <w:rPr>
          <w:color w:val="4D4639"/>
          <w:sz w:val="22"/>
          <w:szCs w:val="22"/>
          <w:lang w:eastAsia="en-US"/>
        </w:rPr>
      </w:pPr>
      <w:r w:rsidRPr="000770FE">
        <w:rPr>
          <w:color w:val="4D4639"/>
          <w:sz w:val="22"/>
          <w:szCs w:val="22"/>
          <w:lang w:eastAsia="en-US"/>
        </w:rPr>
        <w:t>At the end of the SMS, there will be a contact phone number provided. This should be the phone number of the helpline provided for patients who will receive this survey. It will not be possible for patients to reply to the SMS reminder.</w:t>
      </w:r>
    </w:p>
    <w:p w14:paraId="1568A495" w14:textId="690859F6" w:rsidR="00FE4CAE" w:rsidRPr="000770FE" w:rsidRDefault="00FE4CAE" w:rsidP="00FE4CAE">
      <w:pPr>
        <w:pStyle w:val="04ABodyText"/>
        <w:rPr>
          <w:b/>
          <w:bCs/>
          <w:color w:val="4D4639"/>
          <w:sz w:val="22"/>
          <w:szCs w:val="22"/>
          <w:lang w:eastAsia="en-US"/>
        </w:rPr>
      </w:pPr>
      <w:r w:rsidRPr="000770FE">
        <w:rPr>
          <w:b/>
          <w:bCs/>
          <w:color w:val="4D4639"/>
          <w:sz w:val="22"/>
          <w:szCs w:val="22"/>
          <w:lang w:eastAsia="en-US"/>
        </w:rPr>
        <w:t>Note for approved contractors and in house trusts</w:t>
      </w:r>
      <w:r w:rsidR="008E42C1">
        <w:rPr>
          <w:b/>
          <w:bCs/>
          <w:color w:val="4D4639"/>
          <w:sz w:val="22"/>
          <w:szCs w:val="22"/>
          <w:lang w:eastAsia="en-US"/>
        </w:rPr>
        <w:t xml:space="preserve">: </w:t>
      </w:r>
      <w:r w:rsidR="0091647C">
        <w:rPr>
          <w:b/>
          <w:bCs/>
          <w:color w:val="4D4639"/>
          <w:sz w:val="22"/>
          <w:szCs w:val="22"/>
          <w:lang w:eastAsia="en-US"/>
        </w:rPr>
        <w:t xml:space="preserve">if it will help with processing respondent communications, </w:t>
      </w:r>
      <w:r w:rsidRPr="000770FE">
        <w:rPr>
          <w:b/>
          <w:bCs/>
          <w:color w:val="4D4639"/>
          <w:sz w:val="22"/>
          <w:szCs w:val="22"/>
          <w:lang w:eastAsia="en-US"/>
        </w:rPr>
        <w:t xml:space="preserve">you may add the </w:t>
      </w:r>
      <w:r w:rsidR="0091647C">
        <w:rPr>
          <w:b/>
          <w:bCs/>
          <w:color w:val="4D4639"/>
          <w:sz w:val="22"/>
          <w:szCs w:val="22"/>
          <w:lang w:eastAsia="en-US"/>
        </w:rPr>
        <w:t xml:space="preserve">survey number (PRN) </w:t>
      </w:r>
      <w:r w:rsidRPr="000770FE">
        <w:rPr>
          <w:b/>
          <w:bCs/>
          <w:color w:val="4D4639"/>
          <w:sz w:val="22"/>
          <w:szCs w:val="22"/>
          <w:lang w:eastAsia="en-US"/>
        </w:rPr>
        <w:t>to the SMS which is sent</w:t>
      </w:r>
      <w:r w:rsidR="0091647C">
        <w:rPr>
          <w:b/>
          <w:bCs/>
          <w:color w:val="4D4639"/>
          <w:sz w:val="22"/>
          <w:szCs w:val="22"/>
          <w:lang w:eastAsia="en-US"/>
        </w:rPr>
        <w:t>.</w:t>
      </w:r>
      <w:r w:rsidRPr="000770FE">
        <w:rPr>
          <w:b/>
          <w:bCs/>
          <w:color w:val="4D4639"/>
          <w:sz w:val="22"/>
          <w:szCs w:val="22"/>
          <w:lang w:eastAsia="en-US"/>
        </w:rPr>
        <w:t xml:space="preserve"> Please see the </w:t>
      </w:r>
      <w:hyperlink r:id="rId75" w:history="1">
        <w:r w:rsidRPr="0092530A">
          <w:rPr>
            <w:rStyle w:val="Hyperlink"/>
            <w:color w:val="0000FF"/>
          </w:rPr>
          <w:t>SMS guidance</w:t>
        </w:r>
      </w:hyperlink>
      <w:r w:rsidRPr="0092530A">
        <w:rPr>
          <w:b/>
          <w:bCs/>
          <w:color w:val="0000FF"/>
          <w:sz w:val="22"/>
          <w:szCs w:val="22"/>
          <w:lang w:eastAsia="en-US"/>
        </w:rPr>
        <w:t xml:space="preserve"> </w:t>
      </w:r>
      <w:r w:rsidRPr="000770FE">
        <w:rPr>
          <w:b/>
          <w:bCs/>
          <w:color w:val="4D4639"/>
          <w:sz w:val="22"/>
          <w:szCs w:val="22"/>
          <w:lang w:eastAsia="en-US"/>
        </w:rPr>
        <w:t>on the survey website for more information and exact text to include.</w:t>
      </w:r>
    </w:p>
    <w:p w14:paraId="6A7EA9B0" w14:textId="70E3D0E0" w:rsidR="00FE4CAE" w:rsidRPr="000770FE" w:rsidRDefault="00FE4CAE" w:rsidP="00FE4CAE">
      <w:pPr>
        <w:pStyle w:val="04ABodyText"/>
        <w:numPr>
          <w:ilvl w:val="0"/>
          <w:numId w:val="0"/>
        </w:numPr>
        <w:rPr>
          <w:color w:val="4D4639"/>
          <w:sz w:val="22"/>
          <w:szCs w:val="22"/>
          <w:lang w:eastAsia="en-US"/>
        </w:rPr>
      </w:pPr>
      <w:r w:rsidRPr="000770FE">
        <w:rPr>
          <w:color w:val="4D4639"/>
          <w:sz w:val="22"/>
          <w:szCs w:val="22"/>
          <w:lang w:eastAsia="en-US"/>
        </w:rPr>
        <w:t xml:space="preserve">To monitor the quality of the </w:t>
      </w:r>
      <w:r w:rsidR="00431595">
        <w:rPr>
          <w:color w:val="4D4639"/>
          <w:sz w:val="22"/>
          <w:szCs w:val="22"/>
          <w:lang w:eastAsia="en-US"/>
        </w:rPr>
        <w:t xml:space="preserve">mobile </w:t>
      </w:r>
      <w:r w:rsidRPr="000770FE">
        <w:rPr>
          <w:color w:val="4D4639"/>
          <w:sz w:val="22"/>
          <w:szCs w:val="22"/>
          <w:lang w:eastAsia="en-US"/>
        </w:rPr>
        <w:t>phone numbers in the sample, it is a requirement to report on the number of messages which have not been delivered within 72 hours of the SMS being sent as part of the weekly monitoring report.</w:t>
      </w:r>
    </w:p>
    <w:p w14:paraId="1840C2AB" w14:textId="48E11953" w:rsidR="00FE4CAE" w:rsidRDefault="00FE4CAE" w:rsidP="00FE4CAE">
      <w:pPr>
        <w:pStyle w:val="04ABodyText"/>
        <w:numPr>
          <w:ilvl w:val="0"/>
          <w:numId w:val="0"/>
        </w:numPr>
        <w:rPr>
          <w:color w:val="4D4639"/>
          <w:sz w:val="22"/>
          <w:szCs w:val="22"/>
          <w:lang w:eastAsia="en-US"/>
        </w:rPr>
      </w:pPr>
      <w:r w:rsidRPr="000770FE">
        <w:rPr>
          <w:color w:val="4D4639"/>
          <w:sz w:val="22"/>
          <w:szCs w:val="22"/>
          <w:lang w:eastAsia="en-US"/>
        </w:rPr>
        <w:t>Any SMS provider can be used for this purpose, but the provider chosen must use technology which supports concatenation and should also confirm they are not using a "grey route</w:t>
      </w:r>
      <w:r w:rsidR="00786DE3">
        <w:rPr>
          <w:rStyle w:val="FootnoteReference"/>
          <w:color w:val="4D4639"/>
          <w:sz w:val="22"/>
          <w:szCs w:val="22"/>
          <w:lang w:eastAsia="en-US"/>
        </w:rPr>
        <w:footnoteReference w:id="7"/>
      </w:r>
      <w:r w:rsidRPr="000770FE">
        <w:rPr>
          <w:color w:val="4D4639"/>
          <w:sz w:val="22"/>
          <w:szCs w:val="22"/>
          <w:lang w:eastAsia="en-US"/>
        </w:rPr>
        <w:t>" to send SMS reminders. Messages sent without these requirements in place will risk the message being split into two messages and being received in a different order. Text messages sent in this way can get delayed, lost</w:t>
      </w:r>
      <w:r w:rsidR="007A75D1">
        <w:rPr>
          <w:color w:val="4D4639"/>
          <w:sz w:val="22"/>
          <w:szCs w:val="22"/>
          <w:lang w:eastAsia="en-US"/>
        </w:rPr>
        <w:t>,</w:t>
      </w:r>
      <w:r w:rsidRPr="000770FE">
        <w:rPr>
          <w:color w:val="4D4639"/>
          <w:sz w:val="22"/>
          <w:szCs w:val="22"/>
          <w:lang w:eastAsia="en-US"/>
        </w:rPr>
        <w:t xml:space="preserve"> or suddenly blocked.</w:t>
      </w:r>
    </w:p>
    <w:p w14:paraId="3EB81CD2" w14:textId="7E955998" w:rsidR="00431595" w:rsidRDefault="00D31A39" w:rsidP="00FE4CAE">
      <w:pPr>
        <w:pStyle w:val="04ABodyText"/>
        <w:numPr>
          <w:ilvl w:val="0"/>
          <w:numId w:val="0"/>
        </w:numPr>
        <w:rPr>
          <w:color w:val="4D4639"/>
          <w:sz w:val="22"/>
          <w:szCs w:val="22"/>
          <w:lang w:eastAsia="en-US"/>
        </w:rPr>
      </w:pPr>
      <w:r w:rsidRPr="00566BE1">
        <w:rPr>
          <w:noProof/>
        </w:rPr>
        <mc:AlternateContent>
          <mc:Choice Requires="wps">
            <w:drawing>
              <wp:anchor distT="0" distB="0" distL="114300" distR="114300" simplePos="0" relativeHeight="251688960" behindDoc="0" locked="0" layoutInCell="1" allowOverlap="1" wp14:anchorId="40132B7F" wp14:editId="6290EAAA">
                <wp:simplePos x="0" y="0"/>
                <wp:positionH relativeFrom="margin">
                  <wp:align>center</wp:align>
                </wp:positionH>
                <wp:positionV relativeFrom="margin">
                  <wp:posOffset>6176857</wp:posOffset>
                </wp:positionV>
                <wp:extent cx="5353050" cy="1524000"/>
                <wp:effectExtent l="0" t="0" r="19050" b="19050"/>
                <wp:wrapSquare wrapText="bothSides"/>
                <wp:docPr id="202761002" name="Rectangle: Rounded Corners 202761002"/>
                <wp:cNvGraphicFramePr/>
                <a:graphic xmlns:a="http://schemas.openxmlformats.org/drawingml/2006/main">
                  <a:graphicData uri="http://schemas.microsoft.com/office/word/2010/wordprocessingShape">
                    <wps:wsp>
                      <wps:cNvSpPr/>
                      <wps:spPr>
                        <a:xfrm>
                          <a:off x="0" y="0"/>
                          <a:ext cx="5353050" cy="1524000"/>
                        </a:xfrm>
                        <a:prstGeom prst="roundRect">
                          <a:avLst/>
                        </a:prstGeom>
                        <a:noFill/>
                        <a:ln w="19050">
                          <a:solidFill>
                            <a:srgbClr val="007A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430D7" w14:textId="2838270E" w:rsidR="00431595" w:rsidRPr="00B75997" w:rsidRDefault="00431595" w:rsidP="00431595">
                            <w:pPr>
                              <w:rPr>
                                <w:b/>
                                <w:bCs/>
                                <w:szCs w:val="22"/>
                              </w:rPr>
                            </w:pPr>
                            <w:r w:rsidRPr="00B75997">
                              <w:rPr>
                                <w:b/>
                                <w:bCs/>
                                <w:szCs w:val="22"/>
                              </w:rPr>
                              <w:t>Should we include mobile number</w:t>
                            </w:r>
                            <w:r>
                              <w:rPr>
                                <w:b/>
                                <w:bCs/>
                                <w:szCs w:val="22"/>
                              </w:rPr>
                              <w:t>s</w:t>
                            </w:r>
                            <w:r w:rsidRPr="00B75997">
                              <w:rPr>
                                <w:b/>
                                <w:bCs/>
                                <w:szCs w:val="22"/>
                              </w:rPr>
                              <w:t xml:space="preserve"> where we cannot determine if it is for the patient or not? </w:t>
                            </w:r>
                          </w:p>
                          <w:p w14:paraId="2CF2A5FD" w14:textId="77777777" w:rsidR="00431595" w:rsidRPr="00B75997" w:rsidRDefault="00431595" w:rsidP="00431595">
                            <w:pPr>
                              <w:rPr>
                                <w:szCs w:val="22"/>
                              </w:rPr>
                            </w:pPr>
                            <w:r w:rsidRPr="00B75997">
                              <w:rPr>
                                <w:szCs w:val="22"/>
                              </w:rPr>
                              <w:t>If the mobile number listed on your system is specified as belonging to someone other than the patient, this should not be included. However, if the patient has provided a “work mobile” for their records this is fine to include, and if nothing is specified alongside the number it</w:t>
                            </w:r>
                            <w:r>
                              <w:rPr>
                                <w:szCs w:val="22"/>
                              </w:rPr>
                              <w:t xml:space="preserve"> i</w:t>
                            </w:r>
                            <w:r w:rsidRPr="00B75997">
                              <w:rPr>
                                <w:szCs w:val="22"/>
                              </w:rPr>
                              <w:t>s fine to assume this belongs to the patient.</w:t>
                            </w:r>
                          </w:p>
                          <w:p w14:paraId="73D69461" w14:textId="77777777" w:rsidR="00431595" w:rsidRPr="007036FE" w:rsidRDefault="00431595" w:rsidP="00431595">
                            <w:pP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132B7F" id="Rectangle: Rounded Corners 202761002" o:spid="_x0000_s1051" style="position:absolute;margin-left:0;margin-top:486.35pt;width:421.5pt;height:120pt;z-index:251688960;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" filled="f" strokecolor="#007a4e" strokeweight="1.5pt">
                <v:stroke joinstyle="miter"/>
                <v:textbox>
                  <w:txbxContent>
                    <w:p w14:paraId="63A430D7" w14:textId="2838270E" w:rsidR="00431595" w:rsidRPr="00B75997" w:rsidRDefault="00431595" w:rsidP="00431595">
                      <w:pPr>
                        <w:rPr>
                          <w:b/>
                          <w:bCs/>
                          <w:szCs w:val="22"/>
                        </w:rPr>
                      </w:pPr>
                      <w:r w:rsidRPr="00B75997">
                        <w:rPr>
                          <w:b/>
                          <w:bCs/>
                          <w:szCs w:val="22"/>
                        </w:rPr>
                        <w:t>Should we include mobile number</w:t>
                      </w:r>
                      <w:r>
                        <w:rPr>
                          <w:b/>
                          <w:bCs/>
                          <w:szCs w:val="22"/>
                        </w:rPr>
                        <w:t>s</w:t>
                      </w:r>
                      <w:r w:rsidRPr="00B75997">
                        <w:rPr>
                          <w:b/>
                          <w:bCs/>
                          <w:szCs w:val="22"/>
                        </w:rPr>
                        <w:t xml:space="preserve"> where we cannot determine if it is for the patient or not? </w:t>
                      </w:r>
                    </w:p>
                    <w:p w14:paraId="2CF2A5FD" w14:textId="77777777" w:rsidR="00431595" w:rsidRPr="00B75997" w:rsidRDefault="00431595" w:rsidP="00431595">
                      <w:pPr>
                        <w:rPr>
                          <w:szCs w:val="22"/>
                        </w:rPr>
                      </w:pPr>
                      <w:r w:rsidRPr="00B75997">
                        <w:rPr>
                          <w:szCs w:val="22"/>
                        </w:rPr>
                        <w:t>If the mobile number listed on your system is specified as belonging to someone other than the patient, this should not be included. However, if the patient has provided a “work mobile” for their records this is fine to include, and if nothing is specified alongside the number it</w:t>
                      </w:r>
                      <w:r>
                        <w:rPr>
                          <w:szCs w:val="22"/>
                        </w:rPr>
                        <w:t xml:space="preserve"> i</w:t>
                      </w:r>
                      <w:r w:rsidRPr="00B75997">
                        <w:rPr>
                          <w:szCs w:val="22"/>
                        </w:rPr>
                        <w:t>s fine to assume this belongs to the patient.</w:t>
                      </w:r>
                    </w:p>
                    <w:p w14:paraId="73D69461" w14:textId="77777777" w:rsidR="00431595" w:rsidRPr="007036FE" w:rsidRDefault="00431595" w:rsidP="00431595">
                      <w:pPr>
                        <w:rPr>
                          <w:color w:val="000000" w:themeColor="text1"/>
                          <w:sz w:val="24"/>
                        </w:rPr>
                      </w:pPr>
                    </w:p>
                  </w:txbxContent>
                </v:textbox>
                <w10:wrap type="square" anchorx="margin" anchory="margin"/>
              </v:roundrect>
            </w:pict>
          </mc:Fallback>
        </mc:AlternateContent>
      </w:r>
    </w:p>
    <w:p w14:paraId="0778EC06" w14:textId="77777777" w:rsidR="00FE4CAE" w:rsidRPr="00E341B5" w:rsidRDefault="00FE4CAE" w:rsidP="004A09A6">
      <w:pPr>
        <w:pStyle w:val="Heading2"/>
        <w:numPr>
          <w:ilvl w:val="1"/>
          <w:numId w:val="24"/>
        </w:numPr>
        <w:ind w:left="1080"/>
      </w:pPr>
      <w:bookmarkStart w:id="253" w:name="_Toc143866072"/>
      <w:bookmarkStart w:id="254" w:name="_Toc143866073"/>
      <w:bookmarkStart w:id="255" w:name="_Toc157695115"/>
      <w:bookmarkEnd w:id="253"/>
      <w:bookmarkEnd w:id="254"/>
      <w:r w:rsidRPr="00E341B5">
        <w:lastRenderedPageBreak/>
        <w:t>DBS and local extractions</w:t>
      </w:r>
      <w:bookmarkEnd w:id="255"/>
      <w:r w:rsidRPr="00E341B5">
        <w:t xml:space="preserve"> </w:t>
      </w:r>
    </w:p>
    <w:p w14:paraId="450343BF" w14:textId="092CC525" w:rsidR="00FE4CAE" w:rsidRPr="00FC408F" w:rsidRDefault="00FE4CAE" w:rsidP="00FE4CAE">
      <w:pPr>
        <w:pStyle w:val="04ABodyText"/>
        <w:numPr>
          <w:ilvl w:val="0"/>
          <w:numId w:val="0"/>
        </w:numPr>
        <w:rPr>
          <w:color w:val="4D4639"/>
          <w:sz w:val="22"/>
          <w:szCs w:val="22"/>
          <w:lang w:eastAsia="en-US"/>
        </w:rPr>
      </w:pPr>
      <w:r w:rsidRPr="00FC408F">
        <w:rPr>
          <w:color w:val="4D4639"/>
          <w:sz w:val="22"/>
          <w:szCs w:val="22"/>
          <w:lang w:eastAsia="en-US"/>
        </w:rPr>
        <w:t xml:space="preserve">Ahead of each reminder mailing, it will be necessary to remove all respondents who have completed the survey already, and to conduct a DBS </w:t>
      </w:r>
      <w:r w:rsidR="006265D7">
        <w:rPr>
          <w:color w:val="4D4639"/>
          <w:sz w:val="22"/>
          <w:szCs w:val="22"/>
          <w:lang w:eastAsia="en-US"/>
        </w:rPr>
        <w:t>and/</w:t>
      </w:r>
      <w:r w:rsidRPr="00FC408F">
        <w:rPr>
          <w:color w:val="4D4639"/>
          <w:sz w:val="22"/>
          <w:szCs w:val="22"/>
          <w:lang w:eastAsia="en-US"/>
        </w:rPr>
        <w:t>or local check on the full sample</w:t>
      </w:r>
      <w:r>
        <w:rPr>
          <w:rStyle w:val="FootnoteReference"/>
          <w:color w:val="4D4639"/>
          <w:sz w:val="22"/>
          <w:szCs w:val="22"/>
          <w:lang w:eastAsia="en-US"/>
        </w:rPr>
        <w:footnoteReference w:id="8"/>
      </w:r>
      <w:r w:rsidRPr="00FC408F">
        <w:rPr>
          <w:color w:val="4D4639"/>
          <w:sz w:val="22"/>
          <w:szCs w:val="22"/>
          <w:lang w:eastAsia="en-US"/>
        </w:rPr>
        <w:t>. If anyone has requested to be opted out of further reminders, they should also be removed.</w:t>
      </w:r>
    </w:p>
    <w:p w14:paraId="294ADE9D" w14:textId="69A48FFA" w:rsidR="00FE4CAE" w:rsidRDefault="00FE4CAE" w:rsidP="00FE4CAE">
      <w:pPr>
        <w:pStyle w:val="04ABodyText"/>
        <w:numPr>
          <w:ilvl w:val="0"/>
          <w:numId w:val="0"/>
        </w:numPr>
        <w:rPr>
          <w:color w:val="4D4639"/>
          <w:sz w:val="22"/>
          <w:szCs w:val="22"/>
          <w:lang w:eastAsia="en-US"/>
        </w:rPr>
      </w:pPr>
      <w:r w:rsidRPr="00FC408F">
        <w:rPr>
          <w:color w:val="4D4639"/>
          <w:sz w:val="22"/>
          <w:szCs w:val="22"/>
          <w:lang w:eastAsia="en-US"/>
        </w:rPr>
        <w:t xml:space="preserve">On the day of the mailing, the DBS </w:t>
      </w:r>
      <w:r w:rsidR="006265D7">
        <w:rPr>
          <w:color w:val="4D4639"/>
          <w:sz w:val="22"/>
          <w:szCs w:val="22"/>
          <w:lang w:eastAsia="en-US"/>
        </w:rPr>
        <w:t>and/</w:t>
      </w:r>
      <w:r w:rsidRPr="00FC408F">
        <w:rPr>
          <w:color w:val="4D4639"/>
          <w:sz w:val="22"/>
          <w:szCs w:val="22"/>
          <w:lang w:eastAsia="en-US"/>
        </w:rPr>
        <w:t xml:space="preserve">or local check should aim to be no more than </w:t>
      </w:r>
      <w:r w:rsidR="008A594A">
        <w:rPr>
          <w:color w:val="4D4639"/>
          <w:sz w:val="22"/>
          <w:szCs w:val="22"/>
          <w:lang w:eastAsia="en-US"/>
        </w:rPr>
        <w:t xml:space="preserve">10 days </w:t>
      </w:r>
      <w:r w:rsidRPr="00FC408F">
        <w:rPr>
          <w:color w:val="4D4639"/>
          <w:sz w:val="22"/>
          <w:szCs w:val="22"/>
          <w:lang w:eastAsia="en-US"/>
        </w:rPr>
        <w:t>old</w:t>
      </w:r>
      <w:r w:rsidR="00F956FD">
        <w:rPr>
          <w:color w:val="4D4639"/>
          <w:sz w:val="22"/>
          <w:szCs w:val="22"/>
          <w:lang w:eastAsia="en-US"/>
        </w:rPr>
        <w:t xml:space="preserve"> (two weeks)</w:t>
      </w:r>
      <w:r w:rsidRPr="00FC408F">
        <w:rPr>
          <w:color w:val="4D4639"/>
          <w:sz w:val="22"/>
          <w:szCs w:val="22"/>
          <w:lang w:eastAsia="en-US"/>
        </w:rPr>
        <w:t xml:space="preserve">. If the check expires before the mailing is sent, a </w:t>
      </w:r>
      <w:r w:rsidR="00D31A39">
        <w:rPr>
          <w:color w:val="4D4639"/>
          <w:sz w:val="22"/>
          <w:szCs w:val="22"/>
          <w:lang w:eastAsia="en-US"/>
        </w:rPr>
        <w:t xml:space="preserve">DBS and/or </w:t>
      </w:r>
      <w:r w:rsidRPr="00FC408F">
        <w:rPr>
          <w:color w:val="4D4639"/>
          <w:sz w:val="22"/>
          <w:szCs w:val="22"/>
          <w:lang w:eastAsia="en-US"/>
        </w:rPr>
        <w:t>local check should be undertaken before the mailing begins.</w:t>
      </w:r>
      <w:r w:rsidR="00D31A39">
        <w:rPr>
          <w:color w:val="4D4639"/>
          <w:sz w:val="22"/>
          <w:szCs w:val="22"/>
          <w:lang w:eastAsia="en-US"/>
        </w:rPr>
        <w:t xml:space="preserve"> Please agree on checks with your contractor. </w:t>
      </w:r>
    </w:p>
    <w:p w14:paraId="384AF9EA" w14:textId="77777777" w:rsidR="00FE4CAE" w:rsidRPr="00F63342" w:rsidRDefault="00FE4CAE" w:rsidP="00FE4CAE">
      <w:pPr>
        <w:pStyle w:val="Caption"/>
        <w:keepNext/>
        <w:rPr>
          <w:color w:val="007B4E"/>
          <w:sz w:val="22"/>
          <w:szCs w:val="22"/>
        </w:rPr>
      </w:pPr>
      <w:bookmarkStart w:id="256" w:name="_Hlk143866184"/>
      <w:r w:rsidRPr="00F63342">
        <w:rPr>
          <w:color w:val="007B4E"/>
          <w:sz w:val="22"/>
          <w:szCs w:val="22"/>
        </w:rPr>
        <w:t xml:space="preserve">Table </w:t>
      </w:r>
      <w:r>
        <w:rPr>
          <w:color w:val="007B4E"/>
          <w:sz w:val="22"/>
          <w:szCs w:val="22"/>
        </w:rPr>
        <w:t>9</w:t>
      </w:r>
      <w:r w:rsidRPr="00F63342">
        <w:rPr>
          <w:color w:val="007B4E"/>
          <w:sz w:val="22"/>
          <w:szCs w:val="22"/>
        </w:rPr>
        <w:t xml:space="preserve">. DBS </w:t>
      </w:r>
      <w:r>
        <w:rPr>
          <w:color w:val="007B4E"/>
          <w:sz w:val="22"/>
          <w:szCs w:val="22"/>
        </w:rPr>
        <w:t>protocol</w:t>
      </w:r>
    </w:p>
    <w:tbl>
      <w:tblPr>
        <w:tblStyle w:val="TableGrid"/>
        <w:tblW w:w="9776" w:type="dxa"/>
        <w:tblLayout w:type="fixed"/>
        <w:tblLook w:val="04A0" w:firstRow="1" w:lastRow="0" w:firstColumn="1" w:lastColumn="0" w:noHBand="0" w:noVBand="1"/>
      </w:tblPr>
      <w:tblGrid>
        <w:gridCol w:w="1070"/>
        <w:gridCol w:w="1619"/>
        <w:gridCol w:w="2976"/>
        <w:gridCol w:w="1985"/>
        <w:gridCol w:w="2126"/>
      </w:tblGrid>
      <w:tr w:rsidR="00427C64" w:rsidRPr="00FB5BC4" w14:paraId="061C9925" w14:textId="77777777" w:rsidTr="002B50A7">
        <w:trPr>
          <w:trHeight w:val="1293"/>
        </w:trPr>
        <w:tc>
          <w:tcPr>
            <w:tcW w:w="1070" w:type="dxa"/>
            <w:shd w:val="clear" w:color="auto" w:fill="007A4E"/>
            <w:vAlign w:val="center"/>
          </w:tcPr>
          <w:bookmarkEnd w:id="256"/>
          <w:p w14:paraId="2F62476C" w14:textId="77777777" w:rsidR="00FE4CAE" w:rsidRPr="00FB5BC4" w:rsidRDefault="00FE4CAE" w:rsidP="002B50A7">
            <w:pPr>
              <w:pStyle w:val="04ABodyText"/>
              <w:numPr>
                <w:ilvl w:val="0"/>
                <w:numId w:val="0"/>
              </w:numPr>
              <w:spacing w:before="0" w:after="0" w:line="240" w:lineRule="auto"/>
              <w:jc w:val="center"/>
              <w:rPr>
                <w:color w:val="FFFFFF" w:themeColor="background1"/>
                <w:sz w:val="22"/>
                <w:szCs w:val="22"/>
                <w:lang w:val="en-GB" w:eastAsia="en-US"/>
              </w:rPr>
            </w:pPr>
            <w:r w:rsidRPr="00FB5BC4">
              <w:rPr>
                <w:b/>
                <w:bCs/>
                <w:color w:val="FFFFFF" w:themeColor="background1"/>
                <w:sz w:val="22"/>
                <w:szCs w:val="22"/>
                <w:lang w:val="en-GB" w:eastAsia="en-US"/>
              </w:rPr>
              <w:t>Contact</w:t>
            </w:r>
          </w:p>
        </w:tc>
        <w:tc>
          <w:tcPr>
            <w:tcW w:w="1619" w:type="dxa"/>
            <w:shd w:val="clear" w:color="auto" w:fill="007A4E"/>
            <w:vAlign w:val="center"/>
          </w:tcPr>
          <w:p w14:paraId="685AC3A9" w14:textId="77777777" w:rsidR="00FE4CAE" w:rsidRPr="00FB5BC4" w:rsidRDefault="00FE4CAE" w:rsidP="002B50A7">
            <w:pPr>
              <w:pStyle w:val="04ABodyText"/>
              <w:numPr>
                <w:ilvl w:val="0"/>
                <w:numId w:val="0"/>
              </w:numPr>
              <w:spacing w:before="0" w:after="0"/>
              <w:jc w:val="center"/>
              <w:rPr>
                <w:color w:val="FFFFFF" w:themeColor="background1"/>
                <w:sz w:val="22"/>
                <w:szCs w:val="22"/>
                <w:lang w:val="en-GB" w:eastAsia="en-US"/>
              </w:rPr>
            </w:pPr>
            <w:r w:rsidRPr="00FB5BC4">
              <w:rPr>
                <w:b/>
                <w:bCs/>
                <w:color w:val="FFFFFF" w:themeColor="background1"/>
                <w:sz w:val="22"/>
                <w:szCs w:val="22"/>
                <w:lang w:val="en-GB" w:eastAsia="en-US"/>
              </w:rPr>
              <w:t>Content</w:t>
            </w:r>
          </w:p>
        </w:tc>
        <w:tc>
          <w:tcPr>
            <w:tcW w:w="2976" w:type="dxa"/>
            <w:shd w:val="clear" w:color="auto" w:fill="007A4E"/>
            <w:vAlign w:val="center"/>
          </w:tcPr>
          <w:p w14:paraId="7D112AE5" w14:textId="77777777" w:rsidR="00FE4CAE" w:rsidRPr="00FB5BC4" w:rsidRDefault="00FE4CAE" w:rsidP="002B50A7">
            <w:pPr>
              <w:pStyle w:val="04ABodyText"/>
              <w:numPr>
                <w:ilvl w:val="0"/>
                <w:numId w:val="0"/>
              </w:numPr>
              <w:spacing w:before="0" w:after="0"/>
              <w:jc w:val="center"/>
              <w:rPr>
                <w:color w:val="FFFFFF" w:themeColor="background1"/>
                <w:sz w:val="22"/>
                <w:szCs w:val="22"/>
                <w:lang w:val="en-GB" w:eastAsia="en-US"/>
              </w:rPr>
            </w:pPr>
            <w:r w:rsidRPr="00FB5BC4">
              <w:rPr>
                <w:b/>
                <w:bCs/>
                <w:color w:val="FFFFFF" w:themeColor="background1"/>
                <w:sz w:val="22"/>
                <w:szCs w:val="22"/>
                <w:lang w:val="en-GB" w:eastAsia="en-US"/>
              </w:rPr>
              <w:t>Type of check to do on the sample before sending the mailing (DBS or local)</w:t>
            </w:r>
          </w:p>
        </w:tc>
        <w:tc>
          <w:tcPr>
            <w:tcW w:w="1985" w:type="dxa"/>
            <w:shd w:val="clear" w:color="auto" w:fill="007A4E"/>
            <w:vAlign w:val="center"/>
          </w:tcPr>
          <w:p w14:paraId="16A780BD" w14:textId="77777777" w:rsidR="00FE4CAE" w:rsidRPr="00FB5BC4" w:rsidRDefault="00FE4CAE" w:rsidP="002B50A7">
            <w:pPr>
              <w:pStyle w:val="04ABodyText"/>
              <w:numPr>
                <w:ilvl w:val="0"/>
                <w:numId w:val="0"/>
              </w:numPr>
              <w:spacing w:before="0" w:after="0"/>
              <w:jc w:val="center"/>
              <w:rPr>
                <w:color w:val="FFFFFF" w:themeColor="background1"/>
                <w:sz w:val="22"/>
                <w:szCs w:val="22"/>
                <w:lang w:val="en-GB" w:eastAsia="en-US"/>
              </w:rPr>
            </w:pPr>
            <w:r w:rsidRPr="00FB5BC4">
              <w:rPr>
                <w:b/>
                <w:bCs/>
                <w:color w:val="FFFFFF" w:themeColor="background1"/>
                <w:sz w:val="22"/>
                <w:szCs w:val="22"/>
                <w:lang w:val="en-GB" w:eastAsia="en-US"/>
              </w:rPr>
              <w:t>Should online responses be removed from the mailing?</w:t>
            </w:r>
          </w:p>
        </w:tc>
        <w:tc>
          <w:tcPr>
            <w:tcW w:w="2126" w:type="dxa"/>
            <w:shd w:val="clear" w:color="auto" w:fill="007A4E"/>
            <w:vAlign w:val="center"/>
          </w:tcPr>
          <w:p w14:paraId="33029BB7" w14:textId="77777777" w:rsidR="00FE4CAE" w:rsidRPr="00FB5BC4" w:rsidRDefault="00FE4CAE" w:rsidP="002B50A7">
            <w:pPr>
              <w:pStyle w:val="04ABodyText"/>
              <w:numPr>
                <w:ilvl w:val="0"/>
                <w:numId w:val="0"/>
              </w:numPr>
              <w:spacing w:before="0" w:after="0"/>
              <w:jc w:val="center"/>
              <w:rPr>
                <w:b/>
                <w:bCs/>
                <w:color w:val="FFFFFF" w:themeColor="background1"/>
                <w:sz w:val="22"/>
                <w:szCs w:val="22"/>
                <w:lang w:val="en-GB" w:eastAsia="en-US"/>
              </w:rPr>
            </w:pPr>
            <w:r w:rsidRPr="00FB5BC4">
              <w:rPr>
                <w:b/>
                <w:bCs/>
                <w:color w:val="FFFFFF" w:themeColor="background1"/>
                <w:sz w:val="22"/>
                <w:szCs w:val="22"/>
                <w:lang w:val="en-GB" w:eastAsia="en-US"/>
              </w:rPr>
              <w:t>Should anyone who has opted out be removed from the mailing?</w:t>
            </w:r>
          </w:p>
        </w:tc>
      </w:tr>
      <w:tr w:rsidR="00427C64" w:rsidRPr="00FB5BC4" w14:paraId="6EAC8534" w14:textId="77777777" w:rsidTr="002B50A7">
        <w:trPr>
          <w:trHeight w:val="348"/>
        </w:trPr>
        <w:tc>
          <w:tcPr>
            <w:tcW w:w="1070" w:type="dxa"/>
            <w:vAlign w:val="center"/>
          </w:tcPr>
          <w:p w14:paraId="122BD5DE" w14:textId="77777777" w:rsidR="00FE4CAE" w:rsidRPr="00427C64" w:rsidRDefault="00FE4CAE" w:rsidP="00C3529C">
            <w:pPr>
              <w:pStyle w:val="04ABodyText"/>
              <w:numPr>
                <w:ilvl w:val="0"/>
                <w:numId w:val="0"/>
              </w:numPr>
              <w:spacing w:after="120"/>
              <w:jc w:val="center"/>
              <w:rPr>
                <w:color w:val="4D4639"/>
                <w:sz w:val="22"/>
                <w:szCs w:val="22"/>
                <w:lang w:val="en-GB" w:eastAsia="en-US"/>
              </w:rPr>
            </w:pPr>
            <w:r w:rsidRPr="00427C64">
              <w:rPr>
                <w:color w:val="4D4639"/>
                <w:sz w:val="22"/>
                <w:szCs w:val="22"/>
                <w:lang w:val="en-GB" w:eastAsia="en-US"/>
              </w:rPr>
              <w:t>1</w:t>
            </w:r>
          </w:p>
        </w:tc>
        <w:tc>
          <w:tcPr>
            <w:tcW w:w="1619" w:type="dxa"/>
            <w:vAlign w:val="center"/>
          </w:tcPr>
          <w:p w14:paraId="36B86CAE" w14:textId="101F49DD" w:rsidR="00FE4CAE" w:rsidRPr="00427C64" w:rsidRDefault="00FE4CAE" w:rsidP="00C3529C">
            <w:pPr>
              <w:pStyle w:val="04ABodyText"/>
              <w:numPr>
                <w:ilvl w:val="0"/>
                <w:numId w:val="0"/>
              </w:numPr>
              <w:spacing w:after="120"/>
              <w:jc w:val="center"/>
              <w:rPr>
                <w:color w:val="4D4639"/>
                <w:sz w:val="22"/>
                <w:szCs w:val="22"/>
                <w:lang w:val="en-GB" w:eastAsia="en-US"/>
              </w:rPr>
            </w:pPr>
            <w:r w:rsidRPr="00427C64">
              <w:rPr>
                <w:color w:val="4D4639"/>
                <w:sz w:val="22"/>
                <w:szCs w:val="22"/>
                <w:lang w:val="en-GB" w:eastAsia="en-US"/>
              </w:rPr>
              <w:t xml:space="preserve">Postal – Letter only </w:t>
            </w:r>
          </w:p>
        </w:tc>
        <w:tc>
          <w:tcPr>
            <w:tcW w:w="2976" w:type="dxa"/>
            <w:vAlign w:val="center"/>
          </w:tcPr>
          <w:p w14:paraId="19482440" w14:textId="743104FF" w:rsidR="00052E4B" w:rsidRDefault="00052E4B" w:rsidP="00052E4B">
            <w:pPr>
              <w:pStyle w:val="04ABodyText"/>
              <w:numPr>
                <w:ilvl w:val="0"/>
                <w:numId w:val="0"/>
              </w:numPr>
              <w:spacing w:after="120"/>
              <w:jc w:val="center"/>
              <w:rPr>
                <w:color w:val="4D4639"/>
                <w:sz w:val="22"/>
                <w:szCs w:val="22"/>
                <w:lang w:val="en-GB" w:eastAsia="en-US"/>
              </w:rPr>
            </w:pPr>
            <w:r>
              <w:rPr>
                <w:color w:val="4D4639"/>
                <w:sz w:val="22"/>
                <w:szCs w:val="22"/>
                <w:lang w:val="en-GB" w:eastAsia="en-US"/>
              </w:rPr>
              <w:t xml:space="preserve">Local check </w:t>
            </w:r>
            <w:r w:rsidR="00427C64">
              <w:rPr>
                <w:b/>
                <w:bCs/>
                <w:color w:val="4D4639"/>
                <w:sz w:val="22"/>
                <w:szCs w:val="22"/>
                <w:lang w:val="en-GB" w:eastAsia="en-US"/>
              </w:rPr>
              <w:t>AND</w:t>
            </w:r>
            <w:r w:rsidR="00427C64">
              <w:rPr>
                <w:color w:val="4D4639"/>
                <w:sz w:val="22"/>
                <w:szCs w:val="22"/>
                <w:lang w:val="en-GB" w:eastAsia="en-US"/>
              </w:rPr>
              <w:t xml:space="preserve"> </w:t>
            </w:r>
            <w:r>
              <w:rPr>
                <w:color w:val="4D4639"/>
                <w:sz w:val="22"/>
                <w:szCs w:val="22"/>
                <w:lang w:val="en-GB" w:eastAsia="en-US"/>
              </w:rPr>
              <w:t>DBS checks when drawing sample</w:t>
            </w:r>
            <w:r w:rsidR="00427C64">
              <w:rPr>
                <w:color w:val="4D4639"/>
                <w:sz w:val="22"/>
                <w:szCs w:val="22"/>
                <w:lang w:val="en-GB" w:eastAsia="en-US"/>
              </w:rPr>
              <w:t xml:space="preserve"> </w:t>
            </w:r>
            <w:r w:rsidR="00427C64" w:rsidRPr="002B50A7">
              <w:rPr>
                <w:b/>
                <w:bCs/>
                <w:color w:val="4D4639"/>
                <w:sz w:val="22"/>
                <w:szCs w:val="22"/>
                <w:lang w:eastAsia="en-US"/>
              </w:rPr>
              <w:t>(this must be conducted by the trust)</w:t>
            </w:r>
          </w:p>
          <w:p w14:paraId="5C2E308B" w14:textId="7B981EBB" w:rsidR="00FE4CAE" w:rsidRPr="00FC408F" w:rsidRDefault="00052E4B" w:rsidP="00052E4B">
            <w:pPr>
              <w:pStyle w:val="04ABodyText"/>
              <w:numPr>
                <w:ilvl w:val="0"/>
                <w:numId w:val="0"/>
              </w:numPr>
              <w:spacing w:after="120"/>
              <w:jc w:val="center"/>
              <w:rPr>
                <w:color w:val="4D4639"/>
                <w:sz w:val="22"/>
                <w:szCs w:val="22"/>
                <w:lang w:val="en-GB" w:eastAsia="en-US"/>
              </w:rPr>
            </w:pPr>
            <w:r>
              <w:rPr>
                <w:color w:val="4D4639"/>
                <w:sz w:val="22"/>
                <w:szCs w:val="22"/>
                <w:lang w:val="en-GB" w:eastAsia="en-US"/>
              </w:rPr>
              <w:t xml:space="preserve">DBS </w:t>
            </w:r>
            <w:r w:rsidR="00F96273">
              <w:rPr>
                <w:color w:val="4D4639"/>
                <w:sz w:val="22"/>
                <w:szCs w:val="22"/>
                <w:lang w:val="en-GB" w:eastAsia="en-US"/>
              </w:rPr>
              <w:t>and/or</w:t>
            </w:r>
            <w:r>
              <w:rPr>
                <w:color w:val="4D4639"/>
                <w:sz w:val="22"/>
                <w:szCs w:val="22"/>
                <w:lang w:val="en-GB" w:eastAsia="en-US"/>
              </w:rPr>
              <w:t xml:space="preserve"> local check if more than 2 weeks have passed since initial checks</w:t>
            </w:r>
            <w:r w:rsidR="00427C64">
              <w:rPr>
                <w:color w:val="4D4639"/>
                <w:sz w:val="22"/>
                <w:szCs w:val="22"/>
                <w:lang w:val="en-GB" w:eastAsia="en-US"/>
              </w:rPr>
              <w:t>*</w:t>
            </w:r>
          </w:p>
        </w:tc>
        <w:tc>
          <w:tcPr>
            <w:tcW w:w="1985" w:type="dxa"/>
            <w:vAlign w:val="center"/>
          </w:tcPr>
          <w:p w14:paraId="73091C76"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N/A – First mailing</w:t>
            </w:r>
          </w:p>
        </w:tc>
        <w:tc>
          <w:tcPr>
            <w:tcW w:w="2126" w:type="dxa"/>
            <w:vAlign w:val="center"/>
          </w:tcPr>
          <w:p w14:paraId="3F95BE26" w14:textId="1ACBA5B5" w:rsidR="00FE4CAE" w:rsidRPr="00FC408F" w:rsidRDefault="00F956FD" w:rsidP="00C3529C">
            <w:pPr>
              <w:pStyle w:val="04ABodyText"/>
              <w:numPr>
                <w:ilvl w:val="0"/>
                <w:numId w:val="0"/>
              </w:numPr>
              <w:spacing w:after="120"/>
              <w:jc w:val="center"/>
              <w:rPr>
                <w:color w:val="4D4639"/>
                <w:sz w:val="22"/>
                <w:szCs w:val="22"/>
                <w:lang w:val="en-GB" w:eastAsia="en-US"/>
              </w:rPr>
            </w:pPr>
            <w:r>
              <w:rPr>
                <w:color w:val="4D4639"/>
                <w:sz w:val="22"/>
                <w:szCs w:val="22"/>
                <w:lang w:val="en-GB" w:eastAsia="en-US"/>
              </w:rPr>
              <w:t>Yes</w:t>
            </w:r>
            <w:r w:rsidR="00FE4CAE" w:rsidRPr="00FC408F">
              <w:rPr>
                <w:color w:val="4D4639"/>
                <w:sz w:val="22"/>
                <w:szCs w:val="22"/>
                <w:lang w:val="en-GB" w:eastAsia="en-US"/>
              </w:rPr>
              <w:t xml:space="preserve"> </w:t>
            </w:r>
          </w:p>
        </w:tc>
      </w:tr>
      <w:tr w:rsidR="00427C64" w:rsidRPr="00FB5BC4" w14:paraId="0B99C7AB" w14:textId="77777777" w:rsidTr="002B50A7">
        <w:trPr>
          <w:trHeight w:val="354"/>
        </w:trPr>
        <w:tc>
          <w:tcPr>
            <w:tcW w:w="1070" w:type="dxa"/>
            <w:vAlign w:val="center"/>
          </w:tcPr>
          <w:p w14:paraId="6B7F0E14"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1.1</w:t>
            </w:r>
          </w:p>
        </w:tc>
        <w:tc>
          <w:tcPr>
            <w:tcW w:w="1619" w:type="dxa"/>
            <w:vAlign w:val="center"/>
          </w:tcPr>
          <w:p w14:paraId="044C0E94"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SMS</w:t>
            </w:r>
          </w:p>
        </w:tc>
        <w:tc>
          <w:tcPr>
            <w:tcW w:w="2976" w:type="dxa"/>
            <w:vAlign w:val="center"/>
          </w:tcPr>
          <w:p w14:paraId="74D7FA3C"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No check required</w:t>
            </w:r>
          </w:p>
        </w:tc>
        <w:tc>
          <w:tcPr>
            <w:tcW w:w="1985" w:type="dxa"/>
            <w:vAlign w:val="center"/>
          </w:tcPr>
          <w:p w14:paraId="1CA7D206"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126" w:type="dxa"/>
            <w:vAlign w:val="center"/>
          </w:tcPr>
          <w:p w14:paraId="6D30FE54"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r w:rsidR="00427C64" w:rsidRPr="00FB5BC4" w14:paraId="13CCB0B4" w14:textId="77777777" w:rsidTr="002B50A7">
        <w:trPr>
          <w:trHeight w:val="354"/>
        </w:trPr>
        <w:tc>
          <w:tcPr>
            <w:tcW w:w="1070" w:type="dxa"/>
            <w:vAlign w:val="center"/>
          </w:tcPr>
          <w:p w14:paraId="258D9502"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2</w:t>
            </w:r>
          </w:p>
        </w:tc>
        <w:tc>
          <w:tcPr>
            <w:tcW w:w="1619" w:type="dxa"/>
            <w:vAlign w:val="center"/>
          </w:tcPr>
          <w:p w14:paraId="439A35CF"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Postal – Letter only</w:t>
            </w:r>
          </w:p>
        </w:tc>
        <w:tc>
          <w:tcPr>
            <w:tcW w:w="2976" w:type="dxa"/>
            <w:vAlign w:val="center"/>
          </w:tcPr>
          <w:p w14:paraId="0E0F1600" w14:textId="499B3616" w:rsidR="00FE4CAE" w:rsidRPr="00FC408F" w:rsidRDefault="00052E4B" w:rsidP="00C3529C">
            <w:pPr>
              <w:pStyle w:val="04ABodyText"/>
              <w:numPr>
                <w:ilvl w:val="0"/>
                <w:numId w:val="0"/>
              </w:numPr>
              <w:spacing w:after="120"/>
              <w:jc w:val="center"/>
              <w:rPr>
                <w:color w:val="4D4639"/>
                <w:sz w:val="22"/>
                <w:szCs w:val="22"/>
                <w:lang w:val="en-GB" w:eastAsia="en-US"/>
              </w:rPr>
            </w:pPr>
            <w:r>
              <w:rPr>
                <w:color w:val="4D4639"/>
                <w:sz w:val="22"/>
                <w:szCs w:val="22"/>
                <w:lang w:val="en-GB" w:eastAsia="en-US"/>
              </w:rPr>
              <w:t xml:space="preserve">DBS </w:t>
            </w:r>
            <w:r w:rsidR="00F96273">
              <w:rPr>
                <w:color w:val="4D4639"/>
                <w:sz w:val="22"/>
                <w:szCs w:val="22"/>
                <w:lang w:val="en-GB" w:eastAsia="en-US"/>
              </w:rPr>
              <w:t>and/or</w:t>
            </w:r>
            <w:r>
              <w:rPr>
                <w:color w:val="4D4639"/>
                <w:sz w:val="22"/>
                <w:szCs w:val="22"/>
                <w:lang w:val="en-GB" w:eastAsia="en-US"/>
              </w:rPr>
              <w:t xml:space="preserve"> local checks</w:t>
            </w:r>
            <w:r w:rsidR="00427C64">
              <w:rPr>
                <w:color w:val="4D4639"/>
                <w:sz w:val="22"/>
                <w:szCs w:val="22"/>
                <w:lang w:val="en-GB" w:eastAsia="en-US"/>
              </w:rPr>
              <w:t>*</w:t>
            </w:r>
          </w:p>
        </w:tc>
        <w:tc>
          <w:tcPr>
            <w:tcW w:w="1985" w:type="dxa"/>
            <w:vAlign w:val="center"/>
          </w:tcPr>
          <w:p w14:paraId="73CBC2A2"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126" w:type="dxa"/>
            <w:vAlign w:val="center"/>
          </w:tcPr>
          <w:p w14:paraId="6AF6A960"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r w:rsidR="00427C64" w:rsidRPr="00FB5BC4" w14:paraId="26E2E4EB" w14:textId="77777777" w:rsidTr="002B50A7">
        <w:trPr>
          <w:trHeight w:val="348"/>
        </w:trPr>
        <w:tc>
          <w:tcPr>
            <w:tcW w:w="1070" w:type="dxa"/>
            <w:vAlign w:val="center"/>
          </w:tcPr>
          <w:p w14:paraId="2EA3A15D"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2.2</w:t>
            </w:r>
          </w:p>
        </w:tc>
        <w:tc>
          <w:tcPr>
            <w:tcW w:w="1619" w:type="dxa"/>
            <w:vAlign w:val="center"/>
          </w:tcPr>
          <w:p w14:paraId="56723A8F"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SMS</w:t>
            </w:r>
          </w:p>
        </w:tc>
        <w:tc>
          <w:tcPr>
            <w:tcW w:w="2976" w:type="dxa"/>
            <w:vAlign w:val="center"/>
          </w:tcPr>
          <w:p w14:paraId="773D6E9E"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No check required</w:t>
            </w:r>
          </w:p>
        </w:tc>
        <w:tc>
          <w:tcPr>
            <w:tcW w:w="1985" w:type="dxa"/>
            <w:vAlign w:val="center"/>
          </w:tcPr>
          <w:p w14:paraId="0AC9881B"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126" w:type="dxa"/>
            <w:vAlign w:val="center"/>
          </w:tcPr>
          <w:p w14:paraId="70772C14"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r w:rsidR="00427C64" w:rsidRPr="00FB5BC4" w14:paraId="030DAE4A" w14:textId="77777777" w:rsidTr="002B50A7">
        <w:trPr>
          <w:trHeight w:val="354"/>
        </w:trPr>
        <w:tc>
          <w:tcPr>
            <w:tcW w:w="1070" w:type="dxa"/>
            <w:vAlign w:val="center"/>
          </w:tcPr>
          <w:p w14:paraId="6974C357"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3</w:t>
            </w:r>
          </w:p>
        </w:tc>
        <w:tc>
          <w:tcPr>
            <w:tcW w:w="1619" w:type="dxa"/>
            <w:vAlign w:val="center"/>
          </w:tcPr>
          <w:p w14:paraId="3F76D4BF"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Postal – Letter + Questionnaire</w:t>
            </w:r>
          </w:p>
        </w:tc>
        <w:tc>
          <w:tcPr>
            <w:tcW w:w="2976" w:type="dxa"/>
            <w:vAlign w:val="center"/>
          </w:tcPr>
          <w:p w14:paraId="4CCC6BB1" w14:textId="6276C58E" w:rsidR="00FE4CAE" w:rsidRPr="00FC408F" w:rsidRDefault="00052E4B" w:rsidP="00C3529C">
            <w:pPr>
              <w:pStyle w:val="04ABodyText"/>
              <w:numPr>
                <w:ilvl w:val="0"/>
                <w:numId w:val="0"/>
              </w:numPr>
              <w:spacing w:after="120"/>
              <w:jc w:val="center"/>
              <w:rPr>
                <w:color w:val="4D4639"/>
                <w:sz w:val="22"/>
                <w:szCs w:val="22"/>
                <w:lang w:val="en-GB" w:eastAsia="en-US"/>
              </w:rPr>
            </w:pPr>
            <w:r>
              <w:rPr>
                <w:color w:val="4D4639"/>
                <w:sz w:val="22"/>
                <w:szCs w:val="22"/>
                <w:lang w:val="en-GB" w:eastAsia="en-US"/>
              </w:rPr>
              <w:t xml:space="preserve">DBS </w:t>
            </w:r>
            <w:r w:rsidR="00F96273">
              <w:rPr>
                <w:color w:val="4D4639"/>
                <w:sz w:val="22"/>
                <w:szCs w:val="22"/>
                <w:lang w:val="en-GB" w:eastAsia="en-US"/>
              </w:rPr>
              <w:t>and/or</w:t>
            </w:r>
            <w:r>
              <w:rPr>
                <w:color w:val="4D4639"/>
                <w:sz w:val="22"/>
                <w:szCs w:val="22"/>
                <w:lang w:val="en-GB" w:eastAsia="en-US"/>
              </w:rPr>
              <w:t xml:space="preserve"> local checks</w:t>
            </w:r>
            <w:r w:rsidR="00427C64">
              <w:rPr>
                <w:color w:val="4D4639"/>
                <w:sz w:val="22"/>
                <w:szCs w:val="22"/>
                <w:lang w:val="en-GB" w:eastAsia="en-US"/>
              </w:rPr>
              <w:t>*</w:t>
            </w:r>
          </w:p>
        </w:tc>
        <w:tc>
          <w:tcPr>
            <w:tcW w:w="1985" w:type="dxa"/>
            <w:vAlign w:val="center"/>
          </w:tcPr>
          <w:p w14:paraId="594C4A01"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126" w:type="dxa"/>
            <w:vAlign w:val="center"/>
          </w:tcPr>
          <w:p w14:paraId="5EBFE6FF"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r w:rsidR="00427C64" w:rsidRPr="00FB5BC4" w14:paraId="210C04AE" w14:textId="77777777" w:rsidTr="002B50A7">
        <w:trPr>
          <w:trHeight w:val="354"/>
        </w:trPr>
        <w:tc>
          <w:tcPr>
            <w:tcW w:w="1070" w:type="dxa"/>
            <w:vAlign w:val="center"/>
          </w:tcPr>
          <w:p w14:paraId="62EE9D4B" w14:textId="7F03D0B1" w:rsidR="00E55121" w:rsidRPr="00FC408F" w:rsidRDefault="00E55121" w:rsidP="00C3529C">
            <w:pPr>
              <w:pStyle w:val="04ABodyText"/>
              <w:numPr>
                <w:ilvl w:val="0"/>
                <w:numId w:val="0"/>
              </w:numPr>
              <w:spacing w:after="120"/>
              <w:jc w:val="center"/>
              <w:rPr>
                <w:color w:val="4D4639"/>
                <w:sz w:val="22"/>
                <w:szCs w:val="22"/>
                <w:lang w:eastAsia="en-US"/>
              </w:rPr>
            </w:pPr>
            <w:r>
              <w:rPr>
                <w:color w:val="4D4639"/>
                <w:sz w:val="22"/>
                <w:szCs w:val="22"/>
                <w:lang w:eastAsia="en-US"/>
              </w:rPr>
              <w:t>3.1</w:t>
            </w:r>
          </w:p>
        </w:tc>
        <w:tc>
          <w:tcPr>
            <w:tcW w:w="1619" w:type="dxa"/>
            <w:vAlign w:val="center"/>
          </w:tcPr>
          <w:p w14:paraId="77152973" w14:textId="06B86DB5" w:rsidR="00E55121" w:rsidRPr="00FC408F" w:rsidRDefault="00E55121" w:rsidP="00C3529C">
            <w:pPr>
              <w:pStyle w:val="04ABodyText"/>
              <w:numPr>
                <w:ilvl w:val="0"/>
                <w:numId w:val="0"/>
              </w:numPr>
              <w:spacing w:after="120"/>
              <w:jc w:val="center"/>
              <w:rPr>
                <w:color w:val="4D4639"/>
                <w:sz w:val="22"/>
                <w:szCs w:val="22"/>
                <w:lang w:eastAsia="en-US"/>
              </w:rPr>
            </w:pPr>
            <w:r>
              <w:rPr>
                <w:color w:val="4D4639"/>
                <w:sz w:val="22"/>
                <w:szCs w:val="22"/>
                <w:lang w:eastAsia="en-US"/>
              </w:rPr>
              <w:t>SMS</w:t>
            </w:r>
          </w:p>
        </w:tc>
        <w:tc>
          <w:tcPr>
            <w:tcW w:w="2976" w:type="dxa"/>
            <w:vAlign w:val="center"/>
          </w:tcPr>
          <w:p w14:paraId="01E40D81" w14:textId="1503A23B" w:rsidR="00E55121" w:rsidRPr="00FC408F" w:rsidRDefault="00FB7A20" w:rsidP="00C3529C">
            <w:pPr>
              <w:pStyle w:val="04ABodyText"/>
              <w:numPr>
                <w:ilvl w:val="0"/>
                <w:numId w:val="0"/>
              </w:numPr>
              <w:spacing w:after="120"/>
              <w:jc w:val="center"/>
              <w:rPr>
                <w:color w:val="4D4639"/>
                <w:sz w:val="22"/>
                <w:szCs w:val="22"/>
                <w:lang w:eastAsia="en-US"/>
              </w:rPr>
            </w:pPr>
            <w:r>
              <w:rPr>
                <w:color w:val="4D4639"/>
                <w:sz w:val="22"/>
                <w:szCs w:val="22"/>
                <w:lang w:eastAsia="en-US"/>
              </w:rPr>
              <w:t>No check required</w:t>
            </w:r>
          </w:p>
        </w:tc>
        <w:tc>
          <w:tcPr>
            <w:tcW w:w="1985" w:type="dxa"/>
            <w:vAlign w:val="center"/>
          </w:tcPr>
          <w:p w14:paraId="24E6B08F" w14:textId="0F027F37" w:rsidR="00E55121" w:rsidRPr="00FC408F" w:rsidRDefault="00FB7A20" w:rsidP="00C3529C">
            <w:pPr>
              <w:pStyle w:val="04ABodyText"/>
              <w:numPr>
                <w:ilvl w:val="0"/>
                <w:numId w:val="0"/>
              </w:numPr>
              <w:spacing w:after="120"/>
              <w:jc w:val="center"/>
              <w:rPr>
                <w:color w:val="4D4639"/>
                <w:sz w:val="22"/>
                <w:szCs w:val="22"/>
                <w:lang w:eastAsia="en-US"/>
              </w:rPr>
            </w:pPr>
            <w:r>
              <w:rPr>
                <w:color w:val="4D4639"/>
                <w:sz w:val="22"/>
                <w:szCs w:val="22"/>
                <w:lang w:eastAsia="en-US"/>
              </w:rPr>
              <w:t>Yes</w:t>
            </w:r>
          </w:p>
        </w:tc>
        <w:tc>
          <w:tcPr>
            <w:tcW w:w="2126" w:type="dxa"/>
            <w:vAlign w:val="center"/>
          </w:tcPr>
          <w:p w14:paraId="41101540" w14:textId="38C509E5" w:rsidR="00E55121" w:rsidRPr="00FC408F" w:rsidRDefault="00FB7A20" w:rsidP="00C3529C">
            <w:pPr>
              <w:pStyle w:val="04ABodyText"/>
              <w:numPr>
                <w:ilvl w:val="0"/>
                <w:numId w:val="0"/>
              </w:numPr>
              <w:spacing w:after="120"/>
              <w:jc w:val="center"/>
              <w:rPr>
                <w:color w:val="4D4639"/>
                <w:sz w:val="22"/>
                <w:szCs w:val="22"/>
                <w:lang w:eastAsia="en-US"/>
              </w:rPr>
            </w:pPr>
            <w:r>
              <w:rPr>
                <w:color w:val="4D4639"/>
                <w:sz w:val="22"/>
                <w:szCs w:val="22"/>
                <w:lang w:eastAsia="en-US"/>
              </w:rPr>
              <w:t>Yes</w:t>
            </w:r>
          </w:p>
        </w:tc>
      </w:tr>
    </w:tbl>
    <w:p w14:paraId="3F9240FB" w14:textId="77777777" w:rsidR="00427C64" w:rsidRDefault="00427C64" w:rsidP="002B50A7">
      <w:pPr>
        <w:spacing w:after="0"/>
      </w:pPr>
      <w:bookmarkStart w:id="257" w:name="_Toc81328625"/>
      <w:bookmarkStart w:id="258" w:name="_Toc157695116"/>
    </w:p>
    <w:p w14:paraId="60691EB1" w14:textId="4F0C3EA1" w:rsidR="00427C64" w:rsidRDefault="00427C64" w:rsidP="002B50A7">
      <w:r>
        <w:t xml:space="preserve">*DBS checks can be conducted by your contractor if they have the capability. However, Trusts can still choose to run local checks. Please check </w:t>
      </w:r>
      <w:r w:rsidR="00F96273">
        <w:t xml:space="preserve">and agree process </w:t>
      </w:r>
      <w:r>
        <w:t>with your contractor.</w:t>
      </w:r>
    </w:p>
    <w:p w14:paraId="3EE404B4" w14:textId="63B205B8" w:rsidR="00FE4CAE" w:rsidRPr="00E341B5" w:rsidRDefault="00FE4CAE" w:rsidP="004A09A6">
      <w:pPr>
        <w:pStyle w:val="Heading2"/>
        <w:numPr>
          <w:ilvl w:val="1"/>
          <w:numId w:val="24"/>
        </w:numPr>
        <w:ind w:left="1080"/>
      </w:pPr>
      <w:r w:rsidRPr="00E341B5">
        <w:lastRenderedPageBreak/>
        <w:t>Weekly monitoring</w:t>
      </w:r>
      <w:bookmarkEnd w:id="257"/>
      <w:bookmarkEnd w:id="258"/>
      <w:r w:rsidRPr="00E341B5">
        <w:t xml:space="preserve"> </w:t>
      </w:r>
    </w:p>
    <w:p w14:paraId="4C955398" w14:textId="49232E52" w:rsidR="00FE4CAE" w:rsidRPr="00FC408F" w:rsidRDefault="00FE4CAE" w:rsidP="00FE4CAE">
      <w:pPr>
        <w:pStyle w:val="04ABodyText"/>
        <w:rPr>
          <w:color w:val="4D4639"/>
          <w:sz w:val="22"/>
          <w:szCs w:val="22"/>
          <w:lang w:eastAsia="en-US"/>
        </w:rPr>
      </w:pPr>
      <w:r w:rsidRPr="00FC408F">
        <w:rPr>
          <w:color w:val="4D4639"/>
          <w:sz w:val="22"/>
          <w:szCs w:val="22"/>
          <w:lang w:eastAsia="en-US"/>
        </w:rPr>
        <w:t>Contractors and in-house trusts are required to submit a monitoring report to</w:t>
      </w:r>
      <w:r w:rsidR="00F956FD">
        <w:rPr>
          <w:color w:val="4D4639"/>
          <w:sz w:val="22"/>
          <w:szCs w:val="22"/>
          <w:lang w:eastAsia="en-US"/>
        </w:rPr>
        <w:t xml:space="preserve"> the</w:t>
      </w:r>
      <w:r w:rsidRPr="00FC408F">
        <w:rPr>
          <w:color w:val="4D4639"/>
          <w:sz w:val="22"/>
          <w:szCs w:val="22"/>
          <w:lang w:eastAsia="en-US"/>
        </w:rPr>
        <w:t xml:space="preserve"> Survey Coordination Centre each week during fieldwork. This will allow the Survey Coordination Centre to monitor response rates, volume of patient communications and uptake of accessible options across the fieldwork period. </w:t>
      </w:r>
    </w:p>
    <w:p w14:paraId="17B4D5C6" w14:textId="27ED7B99" w:rsidR="00FE4CAE" w:rsidRPr="00FC408F" w:rsidRDefault="00FE4CAE" w:rsidP="00FE4CAE">
      <w:pPr>
        <w:pStyle w:val="04ABodyText"/>
        <w:rPr>
          <w:color w:val="4D4639"/>
          <w:sz w:val="22"/>
          <w:szCs w:val="22"/>
        </w:rPr>
      </w:pPr>
      <w:r w:rsidRPr="00FC408F">
        <w:rPr>
          <w:color w:val="4D4639"/>
          <w:sz w:val="22"/>
          <w:szCs w:val="22"/>
          <w:lang w:eastAsia="en-US"/>
        </w:rPr>
        <w:t xml:space="preserve">These reports should follow the template provided on the </w:t>
      </w:r>
      <w:hyperlink r:id="rId76" w:history="1">
        <w:r w:rsidR="00575B03" w:rsidRPr="0092530A">
          <w:rPr>
            <w:rStyle w:val="Hyperlink"/>
            <w:color w:val="0000FF"/>
            <w:sz w:val="22"/>
            <w:szCs w:val="22"/>
            <w:lang w:eastAsia="en-US"/>
          </w:rPr>
          <w:t xml:space="preserve">NHS Surveys </w:t>
        </w:r>
        <w:r w:rsidR="00D31A39">
          <w:rPr>
            <w:rStyle w:val="Hyperlink"/>
            <w:color w:val="0000FF"/>
            <w:sz w:val="22"/>
            <w:szCs w:val="22"/>
            <w:lang w:eastAsia="en-US"/>
          </w:rPr>
          <w:t>w</w:t>
        </w:r>
        <w:r w:rsidR="00575B03" w:rsidRPr="0092530A">
          <w:rPr>
            <w:rStyle w:val="Hyperlink"/>
            <w:color w:val="0000FF"/>
            <w:sz w:val="22"/>
            <w:szCs w:val="22"/>
            <w:lang w:eastAsia="en-US"/>
          </w:rPr>
          <w:t>ebsite</w:t>
        </w:r>
      </w:hyperlink>
      <w:r w:rsidR="00575B03">
        <w:rPr>
          <w:rStyle w:val="Hyperlink"/>
          <w:sz w:val="22"/>
          <w:szCs w:val="22"/>
          <w:lang w:eastAsia="en-US"/>
        </w:rPr>
        <w:t xml:space="preserve"> </w:t>
      </w:r>
      <w:r w:rsidRPr="00FC408F">
        <w:rPr>
          <w:color w:val="4D4639"/>
          <w:sz w:val="22"/>
          <w:szCs w:val="22"/>
          <w:lang w:eastAsia="en-US"/>
        </w:rPr>
        <w:t xml:space="preserve">and be submitted each </w:t>
      </w:r>
      <w:r>
        <w:rPr>
          <w:color w:val="4D4639"/>
          <w:sz w:val="22"/>
          <w:szCs w:val="22"/>
          <w:lang w:eastAsia="en-US"/>
        </w:rPr>
        <w:t>Thursday</w:t>
      </w:r>
      <w:r w:rsidRPr="00FC408F">
        <w:rPr>
          <w:color w:val="4D4639"/>
          <w:sz w:val="22"/>
          <w:szCs w:val="22"/>
          <w:lang w:eastAsia="en-US"/>
        </w:rPr>
        <w:t xml:space="preserve"> during fieldwork by 12 noon once fieldwork has started. </w:t>
      </w:r>
      <w:r>
        <w:rPr>
          <w:color w:val="4D4639"/>
          <w:sz w:val="22"/>
          <w:szCs w:val="22"/>
          <w:lang w:eastAsia="en-US"/>
        </w:rPr>
        <w:t>First report is due on</w:t>
      </w:r>
      <w:r w:rsidR="00241524">
        <w:rPr>
          <w:color w:val="4D4639"/>
          <w:sz w:val="22"/>
          <w:szCs w:val="22"/>
          <w:lang w:eastAsia="en-US"/>
        </w:rPr>
        <w:t xml:space="preserve"> </w:t>
      </w:r>
      <w:r w:rsidR="00241524" w:rsidRPr="0092530A">
        <w:rPr>
          <w:b/>
          <w:bCs/>
          <w:color w:val="4D4639"/>
          <w:sz w:val="22"/>
          <w:szCs w:val="22"/>
          <w:lang w:eastAsia="en-US"/>
        </w:rPr>
        <w:t>Thursday</w:t>
      </w:r>
      <w:r>
        <w:rPr>
          <w:color w:val="4D4639"/>
          <w:sz w:val="22"/>
          <w:szCs w:val="22"/>
          <w:lang w:eastAsia="en-US"/>
        </w:rPr>
        <w:t xml:space="preserve"> </w:t>
      </w:r>
      <w:r w:rsidR="0007609B" w:rsidRPr="0092530A">
        <w:rPr>
          <w:b/>
          <w:bCs/>
          <w:color w:val="4D4639"/>
          <w:sz w:val="22"/>
          <w:szCs w:val="22"/>
          <w:lang w:eastAsia="en-US"/>
        </w:rPr>
        <w:t>1</w:t>
      </w:r>
      <w:r w:rsidR="00241524" w:rsidRPr="0092530A">
        <w:rPr>
          <w:b/>
          <w:bCs/>
          <w:color w:val="4D4639"/>
          <w:sz w:val="22"/>
          <w:szCs w:val="22"/>
          <w:lang w:eastAsia="en-US"/>
        </w:rPr>
        <w:t>6</w:t>
      </w:r>
      <w:r w:rsidR="000C2337" w:rsidRPr="0092530A">
        <w:rPr>
          <w:b/>
          <w:bCs/>
          <w:color w:val="4D4639"/>
          <w:sz w:val="22"/>
          <w:szCs w:val="22"/>
          <w:vertAlign w:val="superscript"/>
          <w:lang w:eastAsia="en-US"/>
        </w:rPr>
        <w:t>th</w:t>
      </w:r>
      <w:r w:rsidR="000C2337" w:rsidRPr="0092530A">
        <w:rPr>
          <w:b/>
          <w:bCs/>
          <w:color w:val="4D4639"/>
          <w:sz w:val="22"/>
          <w:szCs w:val="22"/>
          <w:lang w:eastAsia="en-US"/>
        </w:rPr>
        <w:t xml:space="preserve"> April </w:t>
      </w:r>
      <w:r w:rsidR="008F030F" w:rsidRPr="0092530A">
        <w:rPr>
          <w:b/>
          <w:bCs/>
          <w:color w:val="4D4639"/>
          <w:sz w:val="22"/>
          <w:szCs w:val="22"/>
          <w:lang w:eastAsia="en-US"/>
        </w:rPr>
        <w:t>202</w:t>
      </w:r>
      <w:r w:rsidR="00241524" w:rsidRPr="0092530A">
        <w:rPr>
          <w:b/>
          <w:bCs/>
          <w:color w:val="4D4639"/>
          <w:sz w:val="22"/>
          <w:szCs w:val="22"/>
          <w:lang w:eastAsia="en-US"/>
        </w:rPr>
        <w:t>6</w:t>
      </w:r>
      <w:r w:rsidR="008F030F">
        <w:rPr>
          <w:color w:val="4D4639"/>
          <w:sz w:val="22"/>
          <w:szCs w:val="22"/>
          <w:lang w:eastAsia="en-US"/>
        </w:rPr>
        <w:t>.</w:t>
      </w:r>
      <w:r>
        <w:rPr>
          <w:color w:val="4D4639"/>
          <w:sz w:val="22"/>
          <w:szCs w:val="22"/>
          <w:lang w:eastAsia="en-US"/>
        </w:rPr>
        <w:t xml:space="preserve"> </w:t>
      </w:r>
      <w:r w:rsidRPr="00FC408F">
        <w:rPr>
          <w:color w:val="4D4639"/>
          <w:sz w:val="22"/>
          <w:szCs w:val="22"/>
          <w:lang w:eastAsia="en-US"/>
        </w:rPr>
        <w:t xml:space="preserve">Please send reports to </w:t>
      </w:r>
      <w:hyperlink r:id="rId77" w:history="1">
        <w:r w:rsidR="000F0528" w:rsidRPr="0092530A">
          <w:rPr>
            <w:rStyle w:val="Hyperlink"/>
            <w:color w:val="0000FF"/>
            <w:sz w:val="22"/>
            <w:szCs w:val="22"/>
          </w:rPr>
          <w:t>emergency@surveycoordination.com</w:t>
        </w:r>
      </w:hyperlink>
      <w:r w:rsidRPr="00FC408F">
        <w:rPr>
          <w:color w:val="4D4639"/>
          <w:sz w:val="22"/>
          <w:szCs w:val="22"/>
          <w:lang w:eastAsia="en-US"/>
        </w:rPr>
        <w:t>, using the file naming format “</w:t>
      </w:r>
      <w:r w:rsidR="000F0528">
        <w:rPr>
          <w:color w:val="4D4639"/>
          <w:sz w:val="22"/>
          <w:szCs w:val="22"/>
          <w:lang w:eastAsia="en-US"/>
        </w:rPr>
        <w:t>UEC2</w:t>
      </w:r>
      <w:r w:rsidR="00241524">
        <w:rPr>
          <w:color w:val="4D4639"/>
          <w:sz w:val="22"/>
          <w:szCs w:val="22"/>
          <w:lang w:eastAsia="en-US"/>
        </w:rPr>
        <w:t>6</w:t>
      </w:r>
      <w:r w:rsidRPr="00FC408F">
        <w:rPr>
          <w:color w:val="4D4639"/>
          <w:sz w:val="22"/>
          <w:szCs w:val="22"/>
          <w:lang w:eastAsia="en-US"/>
        </w:rPr>
        <w:t xml:space="preserve">_Weekly monitoring </w:t>
      </w:r>
      <w:proofErr w:type="spellStart"/>
      <w:r w:rsidRPr="00FC408F">
        <w:rPr>
          <w:color w:val="4D4639"/>
          <w:sz w:val="22"/>
          <w:szCs w:val="22"/>
          <w:lang w:eastAsia="en-US"/>
        </w:rPr>
        <w:t>report_DATE_CONTRACTOR</w:t>
      </w:r>
      <w:proofErr w:type="spellEnd"/>
      <w:r w:rsidRPr="00FC408F">
        <w:rPr>
          <w:color w:val="4D4639"/>
          <w:sz w:val="22"/>
          <w:szCs w:val="22"/>
          <w:lang w:eastAsia="en-US"/>
        </w:rPr>
        <w:t>”.</w:t>
      </w:r>
    </w:p>
    <w:p w14:paraId="0F79C175" w14:textId="648C7630" w:rsidR="00FE4CAE" w:rsidRPr="00FC408F" w:rsidRDefault="00FE4CAE" w:rsidP="00FE4CAE">
      <w:pPr>
        <w:pStyle w:val="04ABodyText"/>
        <w:numPr>
          <w:ilvl w:val="0"/>
          <w:numId w:val="0"/>
        </w:numPr>
        <w:rPr>
          <w:color w:val="4D4639"/>
          <w:sz w:val="22"/>
          <w:szCs w:val="22"/>
        </w:rPr>
      </w:pPr>
      <w:r w:rsidRPr="00FC408F">
        <w:rPr>
          <w:color w:val="4D4639"/>
          <w:sz w:val="22"/>
          <w:szCs w:val="22"/>
        </w:rPr>
        <w:t xml:space="preserve">Please note that if the first mailing is sent in advance of </w:t>
      </w:r>
      <w:r w:rsidR="00241524" w:rsidRPr="0092530A">
        <w:rPr>
          <w:b/>
          <w:bCs/>
          <w:color w:val="4D4639"/>
          <w:sz w:val="22"/>
          <w:szCs w:val="22"/>
        </w:rPr>
        <w:t xml:space="preserve">Monday </w:t>
      </w:r>
      <w:r w:rsidR="00DB740B" w:rsidRPr="0092530A">
        <w:rPr>
          <w:b/>
          <w:bCs/>
          <w:color w:val="4D4639"/>
          <w:sz w:val="22"/>
          <w:szCs w:val="22"/>
        </w:rPr>
        <w:t>1</w:t>
      </w:r>
      <w:r w:rsidR="00241524" w:rsidRPr="0092530A">
        <w:rPr>
          <w:b/>
          <w:bCs/>
          <w:color w:val="4D4639"/>
          <w:sz w:val="22"/>
          <w:szCs w:val="22"/>
        </w:rPr>
        <w:t>3</w:t>
      </w:r>
      <w:r w:rsidR="00AB07C5" w:rsidRPr="0092530A">
        <w:rPr>
          <w:b/>
          <w:bCs/>
          <w:color w:val="4D4639"/>
          <w:sz w:val="22"/>
          <w:szCs w:val="22"/>
          <w:vertAlign w:val="superscript"/>
        </w:rPr>
        <w:t>th</w:t>
      </w:r>
      <w:r w:rsidR="00DB740B" w:rsidRPr="0092530A">
        <w:rPr>
          <w:b/>
          <w:bCs/>
          <w:color w:val="4D4639"/>
          <w:sz w:val="22"/>
          <w:szCs w:val="22"/>
        </w:rPr>
        <w:t xml:space="preserve"> April</w:t>
      </w:r>
      <w:r w:rsidR="00241524" w:rsidRPr="0092530A">
        <w:rPr>
          <w:b/>
          <w:bCs/>
          <w:color w:val="4D4639"/>
          <w:sz w:val="22"/>
          <w:szCs w:val="22"/>
        </w:rPr>
        <w:t xml:space="preserve"> 2026</w:t>
      </w:r>
      <w:r w:rsidR="00B17A1E">
        <w:rPr>
          <w:color w:val="4D4639"/>
          <w:sz w:val="22"/>
          <w:szCs w:val="22"/>
        </w:rPr>
        <w:t xml:space="preserve"> (first day of fieldwork)</w:t>
      </w:r>
      <w:r w:rsidRPr="00FC408F">
        <w:rPr>
          <w:color w:val="4D4639"/>
          <w:sz w:val="22"/>
          <w:szCs w:val="22"/>
        </w:rPr>
        <w:t xml:space="preserve">, weekly monitoring reports must be sent to the Survey Coordination Centre from the </w:t>
      </w:r>
      <w:r w:rsidRPr="006A1798">
        <w:rPr>
          <w:b/>
          <w:bCs/>
          <w:color w:val="4D4639"/>
          <w:sz w:val="22"/>
          <w:szCs w:val="22"/>
        </w:rPr>
        <w:t>first Thursday of fieldwork</w:t>
      </w:r>
      <w:r w:rsidRPr="00FC408F">
        <w:rPr>
          <w:color w:val="4D4639"/>
          <w:sz w:val="22"/>
          <w:szCs w:val="22"/>
        </w:rPr>
        <w:t xml:space="preserve">. For example, if the first mailing is sent on </w:t>
      </w:r>
      <w:r w:rsidR="00852CF5">
        <w:rPr>
          <w:color w:val="4D4639"/>
          <w:sz w:val="22"/>
          <w:szCs w:val="22"/>
        </w:rPr>
        <w:t>Monday 6</w:t>
      </w:r>
      <w:r w:rsidR="00852CF5" w:rsidRPr="0092530A">
        <w:rPr>
          <w:color w:val="4D4639"/>
          <w:sz w:val="22"/>
          <w:szCs w:val="22"/>
          <w:vertAlign w:val="superscript"/>
        </w:rPr>
        <w:t>th</w:t>
      </w:r>
      <w:r w:rsidR="00852CF5">
        <w:rPr>
          <w:color w:val="4D4639"/>
          <w:sz w:val="22"/>
          <w:szCs w:val="22"/>
        </w:rPr>
        <w:t xml:space="preserve"> April 2026</w:t>
      </w:r>
      <w:r w:rsidRPr="00FC408F">
        <w:rPr>
          <w:color w:val="4D4639"/>
          <w:sz w:val="22"/>
          <w:szCs w:val="22"/>
        </w:rPr>
        <w:t xml:space="preserve">, the first weekly monitoring report should be sent on </w:t>
      </w:r>
      <w:r w:rsidR="00852CF5" w:rsidRPr="00D31A39">
        <w:rPr>
          <w:color w:val="4D4639"/>
          <w:sz w:val="22"/>
          <w:szCs w:val="22"/>
        </w:rPr>
        <w:t>Thursday 9</w:t>
      </w:r>
      <w:r w:rsidR="00852CF5" w:rsidRPr="0092530A">
        <w:rPr>
          <w:color w:val="4D4639"/>
          <w:sz w:val="22"/>
          <w:szCs w:val="22"/>
          <w:vertAlign w:val="superscript"/>
        </w:rPr>
        <w:t>th</w:t>
      </w:r>
      <w:r w:rsidR="00852CF5" w:rsidRPr="00D31A39">
        <w:rPr>
          <w:color w:val="4D4639"/>
          <w:sz w:val="22"/>
          <w:szCs w:val="22"/>
        </w:rPr>
        <w:t xml:space="preserve"> April 2026</w:t>
      </w:r>
      <w:r w:rsidR="00C62BAB" w:rsidRPr="00D31A39">
        <w:rPr>
          <w:color w:val="4D4639"/>
          <w:sz w:val="22"/>
          <w:szCs w:val="22"/>
        </w:rPr>
        <w:t>.</w:t>
      </w:r>
    </w:p>
    <w:p w14:paraId="4CFF65A4" w14:textId="77777777" w:rsidR="00FE4CAE" w:rsidRPr="00E341B5" w:rsidRDefault="00FE4CAE" w:rsidP="004A09A6">
      <w:pPr>
        <w:pStyle w:val="Heading2"/>
        <w:numPr>
          <w:ilvl w:val="1"/>
          <w:numId w:val="24"/>
        </w:numPr>
        <w:ind w:left="1080"/>
      </w:pPr>
      <w:bookmarkStart w:id="259" w:name="_Toc81328626"/>
      <w:bookmarkStart w:id="260" w:name="_Toc157695117"/>
      <w:r w:rsidRPr="00E341B5">
        <w:t>Reviewing open-ended comments</w:t>
      </w:r>
      <w:bookmarkEnd w:id="259"/>
      <w:bookmarkEnd w:id="260"/>
      <w:r w:rsidRPr="00E341B5">
        <w:t xml:space="preserve">  </w:t>
      </w:r>
    </w:p>
    <w:p w14:paraId="329622B2" w14:textId="41A84794" w:rsidR="00D97608" w:rsidRPr="005A16A8" w:rsidRDefault="00D97608" w:rsidP="00D97608">
      <w:pPr>
        <w:pStyle w:val="04ABodyText"/>
        <w:numPr>
          <w:ilvl w:val="0"/>
          <w:numId w:val="0"/>
        </w:numPr>
        <w:rPr>
          <w:i/>
          <w:color w:val="4D4639"/>
          <w:sz w:val="22"/>
          <w:szCs w:val="22"/>
          <w:lang w:eastAsia="en-US"/>
        </w:rPr>
      </w:pPr>
      <w:r w:rsidRPr="005A16A8">
        <w:rPr>
          <w:color w:val="4D4639"/>
          <w:sz w:val="22"/>
          <w:szCs w:val="22"/>
          <w:lang w:eastAsia="en-US"/>
        </w:rPr>
        <w:t xml:space="preserve">It is strongly recommended that all free text comments are reviewed by </w:t>
      </w:r>
      <w:r w:rsidR="008F190B">
        <w:rPr>
          <w:color w:val="4D4639"/>
          <w:sz w:val="22"/>
          <w:szCs w:val="22"/>
          <w:lang w:eastAsia="en-US"/>
        </w:rPr>
        <w:t>a</w:t>
      </w:r>
      <w:r w:rsidRPr="005A16A8">
        <w:rPr>
          <w:color w:val="4D4639"/>
          <w:sz w:val="22"/>
          <w:szCs w:val="22"/>
          <w:lang w:eastAsia="en-US"/>
        </w:rPr>
        <w:t xml:space="preserve">pproved contractors and in-house </w:t>
      </w:r>
      <w:r w:rsidR="008F190B">
        <w:rPr>
          <w:color w:val="4D4639"/>
          <w:sz w:val="22"/>
          <w:szCs w:val="22"/>
          <w:lang w:eastAsia="en-US"/>
        </w:rPr>
        <w:t>t</w:t>
      </w:r>
      <w:r w:rsidRPr="005A16A8">
        <w:rPr>
          <w:color w:val="4D4639"/>
          <w:sz w:val="22"/>
          <w:szCs w:val="22"/>
          <w:lang w:eastAsia="en-US"/>
        </w:rPr>
        <w:t>rusts for possible reports of safeguarding issues and followed up with the appropriate authorit</w:t>
      </w:r>
      <w:r>
        <w:rPr>
          <w:color w:val="4D4639"/>
          <w:sz w:val="22"/>
          <w:szCs w:val="22"/>
          <w:lang w:eastAsia="en-US"/>
        </w:rPr>
        <w:t>ies at the earliest opportunity</w:t>
      </w:r>
      <w:r w:rsidRPr="005A16A8">
        <w:rPr>
          <w:color w:val="4D4639"/>
          <w:sz w:val="22"/>
          <w:szCs w:val="22"/>
          <w:lang w:eastAsia="en-US"/>
        </w:rPr>
        <w:t xml:space="preserve"> to allow further investigation. </w:t>
      </w:r>
    </w:p>
    <w:p w14:paraId="5F9C8A8F" w14:textId="77777777" w:rsidR="00D97608" w:rsidRDefault="00D97608" w:rsidP="00D97608">
      <w:pPr>
        <w:pStyle w:val="04ABodyText"/>
        <w:numPr>
          <w:ilvl w:val="0"/>
          <w:numId w:val="0"/>
        </w:numPr>
        <w:rPr>
          <w:color w:val="4D4639"/>
          <w:sz w:val="22"/>
          <w:szCs w:val="22"/>
          <w:lang w:eastAsia="en-US"/>
        </w:rPr>
      </w:pPr>
      <w:r>
        <w:rPr>
          <w:color w:val="4D4639"/>
          <w:sz w:val="22"/>
          <w:szCs w:val="22"/>
          <w:lang w:eastAsia="en-US"/>
        </w:rPr>
        <w:t xml:space="preserve">Comments identified as a category 1 safeguarding issue indicate a serious safeguarding alert. These are defined as the most severe alerts and must be treated with urgency. The table below provides details on these types of safeguarding alerts. </w:t>
      </w:r>
      <w:r w:rsidRPr="007E047E">
        <w:rPr>
          <w:b/>
          <w:bCs/>
          <w:color w:val="4D4639"/>
          <w:sz w:val="22"/>
          <w:szCs w:val="22"/>
          <w:lang w:eastAsia="en-US"/>
        </w:rPr>
        <w:t xml:space="preserve">This </w:t>
      </w:r>
      <w:r>
        <w:rPr>
          <w:b/>
          <w:bCs/>
          <w:color w:val="4D4639"/>
          <w:sz w:val="22"/>
          <w:szCs w:val="22"/>
          <w:lang w:eastAsia="en-US"/>
        </w:rPr>
        <w:t>table</w:t>
      </w:r>
      <w:r w:rsidRPr="007E047E">
        <w:rPr>
          <w:b/>
          <w:bCs/>
          <w:color w:val="4D4639"/>
          <w:sz w:val="22"/>
          <w:szCs w:val="22"/>
          <w:lang w:eastAsia="en-US"/>
        </w:rPr>
        <w:t xml:space="preserve"> is provided for reference only and should not be interpreted as a required framework for safeguarding</w:t>
      </w:r>
      <w:r w:rsidRPr="00897B5C">
        <w:rPr>
          <w:b/>
          <w:bCs/>
          <w:color w:val="4D4639"/>
          <w:sz w:val="22"/>
          <w:szCs w:val="22"/>
          <w:lang w:eastAsia="en-US"/>
        </w:rPr>
        <w:t>.</w:t>
      </w:r>
      <w:r>
        <w:rPr>
          <w:b/>
          <w:bCs/>
          <w:color w:val="4D4639"/>
          <w:sz w:val="22"/>
          <w:szCs w:val="22"/>
          <w:lang w:eastAsia="en-US"/>
        </w:rPr>
        <w:t xml:space="preserve"> </w:t>
      </w:r>
      <w:r w:rsidRPr="008A051E">
        <w:rPr>
          <w:b/>
          <w:bCs/>
          <w:color w:val="4D4639"/>
          <w:sz w:val="22"/>
          <w:szCs w:val="22"/>
          <w:lang w:eastAsia="en-US"/>
        </w:rPr>
        <w:t>Contractors</w:t>
      </w:r>
      <w:r>
        <w:rPr>
          <w:b/>
          <w:bCs/>
          <w:color w:val="4D4639"/>
          <w:sz w:val="22"/>
          <w:szCs w:val="22"/>
          <w:lang w:eastAsia="en-US"/>
        </w:rPr>
        <w:t xml:space="preserve"> and in-house trusts</w:t>
      </w:r>
      <w:r w:rsidRPr="008A051E">
        <w:rPr>
          <w:b/>
          <w:bCs/>
          <w:color w:val="4D4639"/>
          <w:sz w:val="22"/>
          <w:szCs w:val="22"/>
          <w:lang w:eastAsia="en-US"/>
        </w:rPr>
        <w:t xml:space="preserve"> should </w:t>
      </w:r>
      <w:r>
        <w:rPr>
          <w:b/>
          <w:bCs/>
          <w:color w:val="4D4639"/>
          <w:sz w:val="22"/>
          <w:szCs w:val="22"/>
          <w:lang w:eastAsia="en-US"/>
        </w:rPr>
        <w:t>undertake</w:t>
      </w:r>
      <w:r w:rsidRPr="008A051E">
        <w:rPr>
          <w:b/>
          <w:bCs/>
          <w:color w:val="4D4639"/>
          <w:sz w:val="22"/>
          <w:szCs w:val="22"/>
          <w:lang w:eastAsia="en-US"/>
        </w:rPr>
        <w:t xml:space="preserve"> safeguarding categorisation in line with their own polices.</w:t>
      </w:r>
    </w:p>
    <w:tbl>
      <w:tblPr>
        <w:tblStyle w:val="GridTable4-Accent1100"/>
        <w:tblW w:w="5000"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60" w:firstRow="1" w:lastRow="1" w:firstColumn="0" w:lastColumn="0" w:noHBand="0" w:noVBand="1"/>
      </w:tblPr>
      <w:tblGrid>
        <w:gridCol w:w="2126"/>
        <w:gridCol w:w="1702"/>
        <w:gridCol w:w="5810"/>
      </w:tblGrid>
      <w:tr w:rsidR="00D97608" w:rsidRPr="00827741" w14:paraId="05C86AF0" w14:textId="77777777" w:rsidTr="00482CCA">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nil"/>
              <w:left w:val="nil"/>
              <w:bottom w:val="nil"/>
              <w:right w:val="nil"/>
            </w:tcBorders>
            <w:shd w:val="clear" w:color="auto" w:fill="007B4E"/>
          </w:tcPr>
          <w:p w14:paraId="17E6A158" w14:textId="77777777" w:rsidR="00D97608" w:rsidRPr="00827741" w:rsidRDefault="00D97608" w:rsidP="00482CCA">
            <w:pPr>
              <w:spacing w:line="240" w:lineRule="auto"/>
              <w:rPr>
                <w:bCs w:val="0"/>
                <w:color w:val="FFFFFF" w:themeColor="background1"/>
                <w:szCs w:val="18"/>
              </w:rPr>
            </w:pPr>
            <w:r>
              <w:rPr>
                <w:bCs w:val="0"/>
              </w:rPr>
              <w:br w:type="page"/>
            </w:r>
            <w:r>
              <w:rPr>
                <w:bCs w:val="0"/>
                <w:color w:val="FFFFFF" w:themeColor="background1"/>
                <w:szCs w:val="18"/>
              </w:rPr>
              <w:t xml:space="preserve">Safeguarding Coding </w:t>
            </w:r>
          </w:p>
        </w:tc>
      </w:tr>
      <w:tr w:rsidR="00D97608" w:rsidRPr="00827741" w14:paraId="0EF1914D" w14:textId="77777777" w:rsidTr="00482CCA">
        <w:trPr>
          <w:cnfStyle w:val="000000100000" w:firstRow="0" w:lastRow="0" w:firstColumn="0" w:lastColumn="0" w:oddVBand="0" w:evenVBand="0" w:oddHBand="1" w:evenHBand="0" w:firstRowFirstColumn="0" w:firstRowLastColumn="0" w:lastRowFirstColumn="0" w:lastRowLastColumn="0"/>
        </w:trPr>
        <w:tc>
          <w:tcPr>
            <w:tcW w:w="1103" w:type="pct"/>
            <w:tcBorders>
              <w:top w:val="nil"/>
            </w:tcBorders>
            <w:shd w:val="clear" w:color="auto" w:fill="FFFFFF" w:themeFill="background1"/>
          </w:tcPr>
          <w:p w14:paraId="74BB34FA" w14:textId="77777777" w:rsidR="00D97608" w:rsidRPr="00235A3A" w:rsidRDefault="00D97608" w:rsidP="00482CCA">
            <w:pPr>
              <w:spacing w:line="240" w:lineRule="auto"/>
              <w:rPr>
                <w:b/>
                <w:bCs/>
                <w:color w:val="007B4E"/>
                <w:szCs w:val="20"/>
              </w:rPr>
            </w:pPr>
            <w:r w:rsidRPr="00235A3A">
              <w:rPr>
                <w:b/>
                <w:bCs/>
                <w:color w:val="007B4E"/>
                <w:szCs w:val="20"/>
              </w:rPr>
              <w:t>‘Safeguarding Code’ Value</w:t>
            </w:r>
          </w:p>
        </w:tc>
        <w:tc>
          <w:tcPr>
            <w:tcW w:w="883" w:type="pct"/>
            <w:tcBorders>
              <w:top w:val="nil"/>
            </w:tcBorders>
            <w:shd w:val="clear" w:color="auto" w:fill="FFFFFF" w:themeFill="background1"/>
          </w:tcPr>
          <w:p w14:paraId="4CEC5913" w14:textId="77777777" w:rsidR="00D97608" w:rsidRPr="00235A3A" w:rsidRDefault="00D97608" w:rsidP="00482CCA">
            <w:pPr>
              <w:spacing w:line="240" w:lineRule="auto"/>
              <w:rPr>
                <w:b/>
                <w:bCs/>
                <w:color w:val="007B4E"/>
                <w:szCs w:val="20"/>
              </w:rPr>
            </w:pPr>
            <w:r w:rsidRPr="00235A3A">
              <w:rPr>
                <w:b/>
                <w:bCs/>
                <w:color w:val="007B4E"/>
                <w:szCs w:val="20"/>
              </w:rPr>
              <w:t xml:space="preserve">Category </w:t>
            </w:r>
          </w:p>
        </w:tc>
        <w:tc>
          <w:tcPr>
            <w:tcW w:w="3014" w:type="pct"/>
            <w:tcBorders>
              <w:top w:val="nil"/>
            </w:tcBorders>
            <w:shd w:val="clear" w:color="auto" w:fill="FFFFFF" w:themeFill="background1"/>
          </w:tcPr>
          <w:p w14:paraId="22220A4B" w14:textId="77777777" w:rsidR="00D97608" w:rsidRPr="00235A3A" w:rsidRDefault="00D97608" w:rsidP="00482CCA">
            <w:pPr>
              <w:spacing w:line="240" w:lineRule="auto"/>
              <w:rPr>
                <w:b/>
                <w:bCs/>
                <w:color w:val="007B4E"/>
                <w:szCs w:val="20"/>
              </w:rPr>
            </w:pPr>
            <w:r w:rsidRPr="00235A3A">
              <w:rPr>
                <w:b/>
                <w:bCs/>
                <w:color w:val="007B4E"/>
                <w:szCs w:val="20"/>
              </w:rPr>
              <w:t xml:space="preserve">Description </w:t>
            </w:r>
          </w:p>
        </w:tc>
      </w:tr>
      <w:tr w:rsidR="00D97608" w:rsidRPr="00827741" w14:paraId="63DB6900" w14:textId="77777777" w:rsidTr="00482CCA">
        <w:trPr>
          <w:cnfStyle w:val="010000000000" w:firstRow="0" w:lastRow="1" w:firstColumn="0" w:lastColumn="0" w:oddVBand="0" w:evenVBand="0" w:oddHBand="0" w:evenHBand="0" w:firstRowFirstColumn="0" w:firstRowLastColumn="0" w:lastRowFirstColumn="0" w:lastRowLastColumn="0"/>
        </w:trPr>
        <w:tc>
          <w:tcPr>
            <w:tcW w:w="1103" w:type="pct"/>
            <w:shd w:val="clear" w:color="auto" w:fill="FFFFFF" w:themeFill="background1"/>
          </w:tcPr>
          <w:p w14:paraId="645FF756" w14:textId="77777777" w:rsidR="00D97608" w:rsidRPr="00235A3A" w:rsidRDefault="00D97608" w:rsidP="00482CCA">
            <w:pPr>
              <w:spacing w:line="240" w:lineRule="auto"/>
              <w:rPr>
                <w:bCs w:val="0"/>
                <w:szCs w:val="20"/>
              </w:rPr>
            </w:pPr>
            <w:r w:rsidRPr="00235A3A">
              <w:rPr>
                <w:szCs w:val="20"/>
              </w:rPr>
              <w:t>1</w:t>
            </w:r>
          </w:p>
        </w:tc>
        <w:tc>
          <w:tcPr>
            <w:tcW w:w="883" w:type="pct"/>
            <w:shd w:val="clear" w:color="auto" w:fill="FFFFFF" w:themeFill="background1"/>
          </w:tcPr>
          <w:p w14:paraId="50A07934" w14:textId="77777777" w:rsidR="00D97608" w:rsidRPr="00235A3A" w:rsidRDefault="00D97608" w:rsidP="00482CCA">
            <w:pPr>
              <w:spacing w:line="240" w:lineRule="auto"/>
              <w:rPr>
                <w:bCs w:val="0"/>
                <w:szCs w:val="20"/>
              </w:rPr>
            </w:pPr>
            <w:r w:rsidRPr="00235A3A">
              <w:rPr>
                <w:szCs w:val="20"/>
              </w:rPr>
              <w:t>Safeguarding alert</w:t>
            </w:r>
          </w:p>
        </w:tc>
        <w:tc>
          <w:tcPr>
            <w:tcW w:w="3014" w:type="pct"/>
            <w:shd w:val="clear" w:color="auto" w:fill="FFFFFF" w:themeFill="background1"/>
          </w:tcPr>
          <w:p w14:paraId="3756AD5D" w14:textId="77777777" w:rsidR="00D97608" w:rsidRPr="00235A3A" w:rsidRDefault="00D97608" w:rsidP="00482CCA">
            <w:pPr>
              <w:spacing w:line="240" w:lineRule="auto"/>
              <w:rPr>
                <w:bCs w:val="0"/>
                <w:szCs w:val="20"/>
              </w:rPr>
            </w:pPr>
            <w:r w:rsidRPr="00235A3A">
              <w:rPr>
                <w:szCs w:val="20"/>
              </w:rPr>
              <w:t xml:space="preserve">Assigned to a comment if a patient was either the direct subject of abuse, or witnessed another patient being the target of abuse; and includes acts of abuse committed by both staff and other patients. </w:t>
            </w:r>
          </w:p>
          <w:p w14:paraId="13458ABA" w14:textId="77777777" w:rsidR="00D97608" w:rsidRPr="00235A3A" w:rsidRDefault="00D97608" w:rsidP="00482CCA">
            <w:pPr>
              <w:spacing w:line="240" w:lineRule="auto"/>
              <w:rPr>
                <w:bCs w:val="0"/>
                <w:szCs w:val="20"/>
              </w:rPr>
            </w:pPr>
          </w:p>
          <w:p w14:paraId="6DE7AF0D" w14:textId="77777777" w:rsidR="00D97608" w:rsidRPr="00235A3A" w:rsidRDefault="00D97608" w:rsidP="00482CCA">
            <w:pPr>
              <w:spacing w:line="240" w:lineRule="auto"/>
              <w:rPr>
                <w:bCs w:val="0"/>
                <w:szCs w:val="20"/>
              </w:rPr>
            </w:pPr>
            <w:r w:rsidRPr="00235A3A">
              <w:rPr>
                <w:szCs w:val="20"/>
              </w:rPr>
              <w:t xml:space="preserve">This category represents highest level of safeguarding issue severity. Abuse might be physical, verbal, or sexual in nature and must be deliberate and intentional. </w:t>
            </w:r>
          </w:p>
          <w:p w14:paraId="6C336960" w14:textId="77777777" w:rsidR="00D97608" w:rsidRPr="00235A3A" w:rsidRDefault="00D97608" w:rsidP="00482CCA">
            <w:pPr>
              <w:spacing w:line="240" w:lineRule="auto"/>
              <w:rPr>
                <w:bCs w:val="0"/>
                <w:szCs w:val="20"/>
              </w:rPr>
            </w:pPr>
          </w:p>
          <w:p w14:paraId="0B5E7832" w14:textId="77777777" w:rsidR="00D97608" w:rsidRDefault="00D97608" w:rsidP="00482CCA">
            <w:pPr>
              <w:spacing w:line="240" w:lineRule="auto"/>
              <w:rPr>
                <w:bCs w:val="0"/>
                <w:szCs w:val="20"/>
              </w:rPr>
            </w:pPr>
            <w:r w:rsidRPr="00235A3A">
              <w:rPr>
                <w:szCs w:val="20"/>
              </w:rPr>
              <w:t>It is important to differentiate between such malicious acts, which are raised as serious safeguarding alerts, and cases such as a patient stating that they did not like being physically examined by staff of the opposite sex, which does not qualify as abuse.</w:t>
            </w:r>
          </w:p>
          <w:p w14:paraId="4235D46E" w14:textId="77777777" w:rsidR="00D97608" w:rsidRDefault="00D97608" w:rsidP="00482CCA">
            <w:pPr>
              <w:spacing w:line="240" w:lineRule="auto"/>
              <w:rPr>
                <w:bCs w:val="0"/>
                <w:szCs w:val="20"/>
              </w:rPr>
            </w:pPr>
          </w:p>
          <w:p w14:paraId="262357A1" w14:textId="77777777" w:rsidR="00D97608" w:rsidRPr="005A16A8" w:rsidRDefault="00D97608" w:rsidP="00482CCA">
            <w:pPr>
              <w:pStyle w:val="04ABodyText"/>
              <w:rPr>
                <w:rFonts w:eastAsiaTheme="minorEastAsia"/>
                <w:color w:val="4D4639"/>
                <w:sz w:val="22"/>
                <w:lang w:eastAsia="en-US"/>
              </w:rPr>
            </w:pPr>
            <w:r w:rsidRPr="005A16A8">
              <w:rPr>
                <w:rFonts w:eastAsiaTheme="minorEastAsia"/>
                <w:color w:val="4D4639"/>
                <w:sz w:val="22"/>
                <w:lang w:eastAsia="en-US"/>
              </w:rPr>
              <w:t xml:space="preserve">Acts must have deliberately caused harm, with the patient stating they were left feeling traumatised and it led them to struggling with their mental health, </w:t>
            </w:r>
            <w:proofErr w:type="gramStart"/>
            <w:r w:rsidRPr="005A16A8">
              <w:rPr>
                <w:rFonts w:eastAsiaTheme="minorEastAsia"/>
                <w:color w:val="4D4639"/>
                <w:sz w:val="22"/>
                <w:lang w:eastAsia="en-US"/>
              </w:rPr>
              <w:t>as a result of</w:t>
            </w:r>
            <w:proofErr w:type="gramEnd"/>
            <w:r w:rsidRPr="005A16A8">
              <w:rPr>
                <w:rFonts w:eastAsiaTheme="minorEastAsia"/>
                <w:color w:val="4D4639"/>
                <w:sz w:val="22"/>
                <w:lang w:eastAsia="en-US"/>
              </w:rPr>
              <w:t xml:space="preserve"> the care they received. It may also refer to deliberate racial abuse. Patients will have had their safety seriously compromised and could have left the patient on the verge of death or with serious post trauma. Rude staff does not equate to a severe safeguarding alert. </w:t>
            </w:r>
          </w:p>
          <w:p w14:paraId="34E582E5" w14:textId="77777777" w:rsidR="00D97608" w:rsidRPr="002550B7" w:rsidRDefault="00D97608" w:rsidP="00482CCA">
            <w:pPr>
              <w:pStyle w:val="04ABodyText"/>
              <w:rPr>
                <w:szCs w:val="22"/>
              </w:rPr>
            </w:pPr>
            <w:r w:rsidRPr="005A16A8">
              <w:rPr>
                <w:rFonts w:eastAsiaTheme="minorEastAsia"/>
                <w:color w:val="4D4639"/>
                <w:sz w:val="22"/>
                <w:lang w:eastAsia="en-US"/>
              </w:rPr>
              <w:t>Also includes any official complaints that have been submitted to the hospital by the service user.</w:t>
            </w:r>
          </w:p>
        </w:tc>
      </w:tr>
    </w:tbl>
    <w:p w14:paraId="7CEB30FF" w14:textId="3726EC33" w:rsidR="00FE4CAE" w:rsidRPr="004168EC" w:rsidRDefault="00FE4CAE" w:rsidP="00FE4CAE">
      <w:pPr>
        <w:pStyle w:val="04ABodyText"/>
        <w:rPr>
          <w:i/>
          <w:color w:val="4D4639"/>
          <w:sz w:val="22"/>
          <w:szCs w:val="22"/>
          <w:lang w:eastAsia="en-US"/>
        </w:rPr>
      </w:pPr>
      <w:r w:rsidRPr="004168EC">
        <w:rPr>
          <w:color w:val="4D4639"/>
          <w:sz w:val="22"/>
          <w:szCs w:val="22"/>
          <w:lang w:eastAsia="en-US"/>
        </w:rPr>
        <w:lastRenderedPageBreak/>
        <w:t>The following text has been included within all cover letters to inform respondents of the possible follow-up action which may be taken. “</w:t>
      </w:r>
      <w:r w:rsidRPr="004168EC">
        <w:rPr>
          <w:rFonts w:ascii="Arial_feDefaultFont_Encoding" w:eastAsiaTheme="minorEastAsia" w:hAnsi="Arial_feDefaultFont_Encoding" w:cs="Arial_feDefaultFont_Encoding"/>
          <w:i/>
          <w:color w:val="4D4639"/>
          <w:sz w:val="22"/>
          <w:szCs w:val="22"/>
        </w:rPr>
        <w:t>If comments on the questionnaire were to suggest that you or someone else is at serious risk of harm, your details would be provided to the appropriate authority to investigate, as part of our safeguarding duty.”</w:t>
      </w:r>
    </w:p>
    <w:p w14:paraId="65C3A078" w14:textId="77777777" w:rsidR="00FE4CAE" w:rsidRPr="00E341B5" w:rsidRDefault="00FE4CAE" w:rsidP="004A09A6">
      <w:pPr>
        <w:pStyle w:val="Heading2"/>
        <w:numPr>
          <w:ilvl w:val="1"/>
          <w:numId w:val="24"/>
        </w:numPr>
        <w:ind w:left="1080"/>
      </w:pPr>
      <w:bookmarkStart w:id="261" w:name="_Toc81328627"/>
      <w:bookmarkStart w:id="262" w:name="_Toc157695118"/>
      <w:r w:rsidRPr="00E341B5">
        <w:t>Processing returned paper questionnaires</w:t>
      </w:r>
      <w:bookmarkEnd w:id="261"/>
      <w:bookmarkEnd w:id="262"/>
      <w:r w:rsidRPr="00E341B5">
        <w:t xml:space="preserve"> </w:t>
      </w:r>
    </w:p>
    <w:p w14:paraId="1CF002EC" w14:textId="6B403BB6" w:rsidR="00FE4CAE" w:rsidRPr="004168EC" w:rsidRDefault="00FE4CAE" w:rsidP="00FE4CAE">
      <w:pPr>
        <w:pStyle w:val="04ABodyText"/>
        <w:rPr>
          <w:b/>
          <w:bCs/>
          <w:color w:val="4D4639"/>
          <w:sz w:val="22"/>
          <w:szCs w:val="22"/>
          <w:lang w:eastAsia="en-US"/>
        </w:rPr>
      </w:pPr>
      <w:r w:rsidRPr="004168EC">
        <w:rPr>
          <w:b/>
          <w:bCs/>
          <w:color w:val="4D4639"/>
          <w:sz w:val="22"/>
          <w:szCs w:val="22"/>
          <w:lang w:eastAsia="en-US"/>
        </w:rPr>
        <w:t xml:space="preserve">If using a contractor, </w:t>
      </w:r>
      <w:r w:rsidRPr="004168EC">
        <w:rPr>
          <w:color w:val="4D4639"/>
          <w:sz w:val="22"/>
          <w:szCs w:val="22"/>
          <w:lang w:eastAsia="en-US"/>
        </w:rPr>
        <w:t xml:space="preserve">your contractor will process the </w:t>
      </w:r>
      <w:r w:rsidR="00852CF5">
        <w:rPr>
          <w:color w:val="4D4639"/>
          <w:sz w:val="22"/>
          <w:szCs w:val="22"/>
          <w:lang w:eastAsia="en-US"/>
        </w:rPr>
        <w:t>paper q</w:t>
      </w:r>
      <w:r w:rsidRPr="004168EC">
        <w:rPr>
          <w:color w:val="4D4639"/>
          <w:sz w:val="22"/>
          <w:szCs w:val="22"/>
          <w:lang w:eastAsia="en-US"/>
        </w:rPr>
        <w:t>uestionnaires received</w:t>
      </w:r>
      <w:r w:rsidR="00852CF5">
        <w:rPr>
          <w:color w:val="4D4639"/>
          <w:sz w:val="22"/>
          <w:szCs w:val="22"/>
          <w:lang w:eastAsia="en-US"/>
        </w:rPr>
        <w:t xml:space="preserve"> and any completions via the online survey tool</w:t>
      </w:r>
      <w:r w:rsidRPr="004168EC">
        <w:rPr>
          <w:color w:val="4D4639"/>
          <w:sz w:val="22"/>
          <w:szCs w:val="22"/>
          <w:lang w:eastAsia="en-US"/>
        </w:rPr>
        <w:t>.</w:t>
      </w:r>
    </w:p>
    <w:p w14:paraId="3EACDDB8" w14:textId="36D09E35" w:rsidR="00FE4CAE" w:rsidRPr="004168EC" w:rsidRDefault="00FE4CAE" w:rsidP="00FE4CAE">
      <w:pPr>
        <w:pStyle w:val="04ABodyText"/>
        <w:rPr>
          <w:color w:val="4D4639"/>
          <w:sz w:val="22"/>
          <w:szCs w:val="22"/>
          <w:lang w:eastAsia="en-US"/>
        </w:rPr>
      </w:pPr>
      <w:r w:rsidRPr="004168EC">
        <w:rPr>
          <w:b/>
          <w:bCs/>
          <w:color w:val="4D4639"/>
          <w:sz w:val="22"/>
          <w:szCs w:val="22"/>
          <w:lang w:eastAsia="en-US"/>
        </w:rPr>
        <w:t>If conducting the survey in-house,</w:t>
      </w:r>
      <w:r w:rsidR="00852CF5">
        <w:rPr>
          <w:b/>
          <w:bCs/>
          <w:color w:val="4D4639"/>
          <w:sz w:val="22"/>
          <w:szCs w:val="22"/>
          <w:lang w:eastAsia="en-US"/>
        </w:rPr>
        <w:t xml:space="preserve"> </w:t>
      </w:r>
      <w:r w:rsidR="00852CF5" w:rsidRPr="0092530A">
        <w:rPr>
          <w:color w:val="4D4639"/>
          <w:sz w:val="22"/>
          <w:szCs w:val="22"/>
          <w:lang w:eastAsia="en-US"/>
        </w:rPr>
        <w:t>th</w:t>
      </w:r>
      <w:r w:rsidR="00852CF5">
        <w:rPr>
          <w:color w:val="4D4639"/>
          <w:sz w:val="22"/>
          <w:szCs w:val="22"/>
          <w:lang w:eastAsia="en-US"/>
        </w:rPr>
        <w:t>e Survey Coordination Centre will process any completions received via the centralised online survey tool. W</w:t>
      </w:r>
      <w:r w:rsidRPr="004168EC">
        <w:rPr>
          <w:color w:val="4D4639"/>
          <w:sz w:val="22"/>
          <w:szCs w:val="22"/>
          <w:lang w:eastAsia="en-US"/>
        </w:rPr>
        <w:t>hen questionnaires are received, match up the Patient Record Number against the list of patients so that you can record (in the outcome column of your ‘sample file’) which patients have returned questionnaires and will not</w:t>
      </w:r>
      <w:r w:rsidR="00D31A39">
        <w:rPr>
          <w:color w:val="4D4639"/>
          <w:sz w:val="22"/>
          <w:szCs w:val="22"/>
          <w:lang w:eastAsia="en-US"/>
        </w:rPr>
        <w:t xml:space="preserve"> </w:t>
      </w:r>
      <w:r w:rsidRPr="004168EC">
        <w:rPr>
          <w:color w:val="4D4639"/>
          <w:sz w:val="22"/>
          <w:szCs w:val="22"/>
          <w:lang w:eastAsia="en-US"/>
        </w:rPr>
        <w:t>need to be sent reminders.</w:t>
      </w:r>
    </w:p>
    <w:p w14:paraId="08C2A859" w14:textId="77777777" w:rsidR="00FE4CAE" w:rsidRPr="004168EC" w:rsidRDefault="00FE4CAE" w:rsidP="00FE4CAE">
      <w:pPr>
        <w:pStyle w:val="04ABodyText"/>
        <w:rPr>
          <w:color w:val="4D4639"/>
          <w:sz w:val="22"/>
          <w:szCs w:val="22"/>
          <w:lang w:eastAsia="en-US"/>
        </w:rPr>
      </w:pPr>
      <w:r w:rsidRPr="004168EC">
        <w:rPr>
          <w:color w:val="4D4639"/>
          <w:sz w:val="22"/>
          <w:szCs w:val="22"/>
          <w:lang w:eastAsia="en-US"/>
        </w:rPr>
        <w:t xml:space="preserve">Keep paper copies (or scanned pictures of all the pages of the questionnaires, including the front page) of any questionnaires that are returned to you until further notice – but do not send these to the </w:t>
      </w:r>
      <w:r>
        <w:rPr>
          <w:color w:val="4D4639"/>
          <w:sz w:val="22"/>
          <w:szCs w:val="22"/>
          <w:lang w:eastAsia="en-US"/>
        </w:rPr>
        <w:t xml:space="preserve">Survey </w:t>
      </w:r>
      <w:r w:rsidRPr="004168EC">
        <w:rPr>
          <w:color w:val="4D4639"/>
          <w:sz w:val="22"/>
          <w:szCs w:val="22"/>
          <w:lang w:eastAsia="en-US"/>
        </w:rPr>
        <w:t>Coordination Centre unless requested.</w:t>
      </w:r>
    </w:p>
    <w:p w14:paraId="2EC12344" w14:textId="7C5221CE" w:rsidR="00FE4CAE" w:rsidRDefault="00FE4CAE" w:rsidP="00FE4CAE">
      <w:pPr>
        <w:pStyle w:val="04ABodyText"/>
        <w:numPr>
          <w:ilvl w:val="0"/>
          <w:numId w:val="0"/>
        </w:numPr>
        <w:rPr>
          <w:color w:val="4D4639"/>
          <w:sz w:val="22"/>
          <w:szCs w:val="22"/>
          <w:lang w:eastAsia="en-US"/>
        </w:rPr>
      </w:pPr>
      <w:r w:rsidRPr="004168EC">
        <w:rPr>
          <w:color w:val="4D4639"/>
          <w:sz w:val="22"/>
          <w:szCs w:val="22"/>
          <w:lang w:eastAsia="en-US"/>
        </w:rPr>
        <w:t xml:space="preserve">If a questionnaire is returned with the Patient Record Number removed, please enter the response information in an additional row at the bottom of the data file when submitting it to the </w:t>
      </w:r>
      <w:r>
        <w:rPr>
          <w:color w:val="4D4639"/>
          <w:sz w:val="22"/>
          <w:szCs w:val="22"/>
          <w:lang w:eastAsia="en-US"/>
        </w:rPr>
        <w:t xml:space="preserve">Survey </w:t>
      </w:r>
      <w:r w:rsidRPr="004168EC">
        <w:rPr>
          <w:color w:val="4D4639"/>
          <w:sz w:val="22"/>
          <w:szCs w:val="22"/>
          <w:lang w:eastAsia="en-US"/>
        </w:rPr>
        <w:t>Coordination Centre.</w:t>
      </w:r>
    </w:p>
    <w:p w14:paraId="3775EC82" w14:textId="37A13103" w:rsidR="005F521D" w:rsidRPr="004168EC" w:rsidRDefault="005F521D" w:rsidP="00FE4CAE">
      <w:pPr>
        <w:pStyle w:val="04ABodyText"/>
        <w:numPr>
          <w:ilvl w:val="0"/>
          <w:numId w:val="0"/>
        </w:numPr>
        <w:rPr>
          <w:color w:val="4D4639"/>
          <w:sz w:val="22"/>
          <w:szCs w:val="22"/>
          <w:lang w:eastAsia="en-US"/>
        </w:rPr>
      </w:pPr>
      <w:r>
        <w:rPr>
          <w:color w:val="4D4639"/>
          <w:sz w:val="22"/>
          <w:szCs w:val="22"/>
          <w:lang w:eastAsia="en-US"/>
        </w:rPr>
        <w:t>If a questionnaire is returned blank, this indicates the patient would like to opt-out of the survey. In this case, please remove the patient from future mailings and code as outcome 4,</w:t>
      </w:r>
    </w:p>
    <w:p w14:paraId="6EC63D02" w14:textId="748C8391" w:rsidR="00852CF5" w:rsidRPr="00E341B5" w:rsidRDefault="00852CF5" w:rsidP="0092530A">
      <w:pPr>
        <w:pStyle w:val="Heading2"/>
        <w:numPr>
          <w:ilvl w:val="1"/>
          <w:numId w:val="24"/>
        </w:numPr>
      </w:pPr>
      <w:bookmarkStart w:id="263" w:name="_Data_deletion_following"/>
      <w:bookmarkStart w:id="264" w:name="_Toc14273610"/>
      <w:bookmarkEnd w:id="263"/>
      <w:r>
        <w:t>Data deletion following completion of fieldwork</w:t>
      </w:r>
    </w:p>
    <w:p w14:paraId="336531B7" w14:textId="4CBD7B63" w:rsidR="00852CF5" w:rsidRDefault="00852CF5" w:rsidP="00852CF5">
      <w:pPr>
        <w:pStyle w:val="04ABodyText"/>
        <w:numPr>
          <w:ilvl w:val="0"/>
          <w:numId w:val="0"/>
        </w:numPr>
        <w:rPr>
          <w:color w:val="4D4639"/>
          <w:sz w:val="22"/>
          <w:szCs w:val="22"/>
          <w:lang w:eastAsia="en-US"/>
        </w:rPr>
      </w:pPr>
      <w:r>
        <w:rPr>
          <w:color w:val="4D4639"/>
          <w:sz w:val="22"/>
          <w:szCs w:val="22"/>
          <w:lang w:eastAsia="en-US"/>
        </w:rPr>
        <w:t xml:space="preserve">Following the completion of fieldwork on </w:t>
      </w:r>
      <w:r w:rsidR="008839DB">
        <w:rPr>
          <w:color w:val="4D4639"/>
          <w:sz w:val="22"/>
          <w:szCs w:val="22"/>
          <w:lang w:eastAsia="en-US"/>
        </w:rPr>
        <w:t>Friday 24</w:t>
      </w:r>
      <w:r w:rsidR="008839DB">
        <w:rPr>
          <w:color w:val="4D4639"/>
          <w:sz w:val="22"/>
          <w:szCs w:val="22"/>
          <w:vertAlign w:val="superscript"/>
          <w:lang w:eastAsia="en-US"/>
        </w:rPr>
        <w:t xml:space="preserve"> </w:t>
      </w:r>
      <w:r w:rsidR="008839DB">
        <w:rPr>
          <w:color w:val="4D4639"/>
          <w:sz w:val="22"/>
          <w:szCs w:val="22"/>
          <w:lang w:eastAsia="en-US"/>
        </w:rPr>
        <w:t>July</w:t>
      </w:r>
      <w:r w:rsidRPr="00FB2806">
        <w:rPr>
          <w:color w:val="4D4639"/>
          <w:sz w:val="22"/>
          <w:szCs w:val="22"/>
          <w:lang w:eastAsia="en-US"/>
        </w:rPr>
        <w:t xml:space="preserve"> 2026</w:t>
      </w:r>
      <w:r>
        <w:rPr>
          <w:color w:val="4D4639"/>
          <w:sz w:val="22"/>
          <w:szCs w:val="22"/>
          <w:lang w:eastAsia="en-US"/>
        </w:rPr>
        <w:t>, all patient identifiable data (PID) including mailing files containing names, addresses (including postcode), mobile numbers, date of birth and other personal details may be retained for a maximum of six months. For the 202</w:t>
      </w:r>
      <w:r w:rsidR="008839DB">
        <w:rPr>
          <w:color w:val="4D4639"/>
          <w:sz w:val="22"/>
          <w:szCs w:val="22"/>
          <w:lang w:eastAsia="en-US"/>
        </w:rPr>
        <w:t xml:space="preserve">6 Urgent </w:t>
      </w:r>
      <w:r w:rsidR="008839DB">
        <w:rPr>
          <w:color w:val="4D4639"/>
          <w:sz w:val="22"/>
          <w:szCs w:val="22"/>
          <w:lang w:eastAsia="en-US"/>
        </w:rPr>
        <w:lastRenderedPageBreak/>
        <w:t>and Emergency Care Survey</w:t>
      </w:r>
      <w:r>
        <w:rPr>
          <w:color w:val="4D4639"/>
          <w:sz w:val="22"/>
          <w:szCs w:val="22"/>
          <w:lang w:eastAsia="en-US"/>
        </w:rPr>
        <w:t xml:space="preserve">, all PID must be securely deleted from your systems no later than </w:t>
      </w:r>
      <w:r w:rsidR="008839DB">
        <w:rPr>
          <w:b/>
          <w:bCs/>
          <w:color w:val="4D4639"/>
          <w:sz w:val="22"/>
          <w:szCs w:val="22"/>
          <w:lang w:eastAsia="en-US"/>
        </w:rPr>
        <w:t>Friday 22</w:t>
      </w:r>
      <w:r w:rsidRPr="00D6725D">
        <w:rPr>
          <w:b/>
          <w:bCs/>
          <w:color w:val="4D4639"/>
          <w:sz w:val="22"/>
          <w:szCs w:val="22"/>
          <w:lang w:eastAsia="en-US"/>
        </w:rPr>
        <w:t xml:space="preserve"> </w:t>
      </w:r>
      <w:r w:rsidR="008839DB">
        <w:rPr>
          <w:b/>
          <w:bCs/>
          <w:color w:val="4D4639"/>
          <w:sz w:val="22"/>
          <w:szCs w:val="22"/>
          <w:lang w:eastAsia="en-US"/>
        </w:rPr>
        <w:t>January</w:t>
      </w:r>
      <w:r w:rsidRPr="00D6725D">
        <w:rPr>
          <w:b/>
          <w:bCs/>
          <w:color w:val="4D4639"/>
          <w:sz w:val="22"/>
          <w:szCs w:val="22"/>
          <w:lang w:eastAsia="en-US"/>
        </w:rPr>
        <w:t xml:space="preserve"> 202</w:t>
      </w:r>
      <w:r w:rsidR="008839DB">
        <w:rPr>
          <w:b/>
          <w:bCs/>
          <w:color w:val="4D4639"/>
          <w:sz w:val="22"/>
          <w:szCs w:val="22"/>
          <w:lang w:eastAsia="en-US"/>
        </w:rPr>
        <w:t>7</w:t>
      </w:r>
      <w:r w:rsidRPr="00D6725D">
        <w:rPr>
          <w:b/>
          <w:bCs/>
          <w:color w:val="4D4639"/>
          <w:sz w:val="22"/>
          <w:szCs w:val="22"/>
          <w:lang w:eastAsia="en-US"/>
        </w:rPr>
        <w:t>.</w:t>
      </w:r>
      <w:r>
        <w:rPr>
          <w:color w:val="4D4639"/>
          <w:sz w:val="22"/>
          <w:szCs w:val="22"/>
          <w:lang w:eastAsia="en-US"/>
        </w:rPr>
        <w:t xml:space="preserve"> </w:t>
      </w:r>
    </w:p>
    <w:p w14:paraId="2B07863F" w14:textId="5912E372" w:rsidR="00FE4CAE" w:rsidRPr="00E341B5" w:rsidRDefault="00852CF5" w:rsidP="00852CF5">
      <w:pPr>
        <w:spacing w:line="259" w:lineRule="auto"/>
        <w:rPr>
          <w:rFonts w:eastAsiaTheme="majorEastAsia"/>
          <w:bCs/>
          <w:color w:val="007B4E"/>
          <w:sz w:val="36"/>
          <w:szCs w:val="32"/>
        </w:rPr>
      </w:pPr>
      <w:r>
        <w:rPr>
          <w:szCs w:val="22"/>
        </w:rPr>
        <w:t xml:space="preserve">Please note that this deadline may be subject to change if the survey timelines, specifically relating to fieldwork end date, are adjusted. Prior to this date, the </w:t>
      </w:r>
      <w:r w:rsidR="00201AE3">
        <w:rPr>
          <w:szCs w:val="22"/>
        </w:rPr>
        <w:t>Survey Coordination Centre</w:t>
      </w:r>
      <w:r>
        <w:rPr>
          <w:szCs w:val="22"/>
        </w:rPr>
        <w:t xml:space="preserve"> will contact </w:t>
      </w:r>
      <w:r w:rsidR="008839DB">
        <w:rPr>
          <w:szCs w:val="22"/>
        </w:rPr>
        <w:t>a</w:t>
      </w:r>
      <w:r>
        <w:rPr>
          <w:szCs w:val="22"/>
        </w:rPr>
        <w:t xml:space="preserve">pproved contractors to confirm awareness of the data deletion deadline. </w:t>
      </w:r>
      <w:r w:rsidR="00201AE3">
        <w:rPr>
          <w:szCs w:val="22"/>
        </w:rPr>
        <w:t>The Survey Coordination Centre</w:t>
      </w:r>
      <w:r>
        <w:rPr>
          <w:szCs w:val="22"/>
        </w:rPr>
        <w:t xml:space="preserve"> will also send follow-up emails to confirm that this data has been removed in compliance with data protection regulations.</w:t>
      </w:r>
      <w:r w:rsidR="00FE4CAE" w:rsidRPr="00E341B5">
        <w:br w:type="page"/>
      </w:r>
    </w:p>
    <w:p w14:paraId="5AB5DD4D" w14:textId="77777777" w:rsidR="00FE4CAE" w:rsidRPr="00E341B5" w:rsidRDefault="00FE4CAE" w:rsidP="00E7625A">
      <w:pPr>
        <w:pStyle w:val="Heading1"/>
      </w:pPr>
      <w:bookmarkStart w:id="265" w:name="_Toc81328628"/>
      <w:bookmarkStart w:id="266" w:name="_Toc157695119"/>
      <w:bookmarkEnd w:id="0"/>
      <w:bookmarkEnd w:id="1"/>
      <w:bookmarkEnd w:id="2"/>
      <w:bookmarkEnd w:id="3"/>
      <w:bookmarkEnd w:id="4"/>
      <w:bookmarkEnd w:id="5"/>
      <w:bookmarkEnd w:id="6"/>
      <w:bookmarkEnd w:id="7"/>
      <w:bookmarkEnd w:id="8"/>
      <w:bookmarkEnd w:id="9"/>
      <w:bookmarkEnd w:id="10"/>
      <w:bookmarkEnd w:id="11"/>
      <w:bookmarkEnd w:id="91"/>
      <w:bookmarkEnd w:id="92"/>
      <w:bookmarkEnd w:id="93"/>
      <w:bookmarkEnd w:id="94"/>
      <w:bookmarkEnd w:id="95"/>
      <w:bookmarkEnd w:id="96"/>
      <w:bookmarkEnd w:id="97"/>
      <w:bookmarkEnd w:id="98"/>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64"/>
      <w:r>
        <w:lastRenderedPageBreak/>
        <w:t xml:space="preserve">Section 9: </w:t>
      </w:r>
      <w:r w:rsidRPr="00E341B5">
        <w:t>Survey communications</w:t>
      </w:r>
      <w:bookmarkEnd w:id="265"/>
      <w:bookmarkEnd w:id="266"/>
    </w:p>
    <w:p w14:paraId="0DF7B894" w14:textId="77777777" w:rsidR="00FE4CAE" w:rsidRPr="00455B50" w:rsidRDefault="00FE4CAE" w:rsidP="00FE4CAE">
      <w:pPr>
        <w:pStyle w:val="04ABodyText"/>
        <w:rPr>
          <w:color w:val="4D4639"/>
          <w:sz w:val="22"/>
          <w:szCs w:val="22"/>
          <w:lang w:eastAsia="en-US"/>
        </w:rPr>
      </w:pPr>
      <w:r w:rsidRPr="00455B50">
        <w:rPr>
          <w:color w:val="4D4639"/>
          <w:sz w:val="22"/>
          <w:szCs w:val="22"/>
          <w:lang w:eastAsia="en-US"/>
        </w:rPr>
        <w:t>Each approved contractor or in-house trust should have both a freephone line and an email address for patients to contact in the event of queries. Details of both the freephone number and email address should be provided in the invitation and reminder letters.</w:t>
      </w:r>
    </w:p>
    <w:p w14:paraId="7370C4ED" w14:textId="77777777" w:rsidR="00FE4CAE" w:rsidRPr="00455B50" w:rsidRDefault="00FE4CAE" w:rsidP="00FE4CAE">
      <w:pPr>
        <w:pStyle w:val="04ABodyText"/>
        <w:rPr>
          <w:color w:val="4D4639"/>
          <w:sz w:val="22"/>
          <w:szCs w:val="22"/>
          <w:lang w:eastAsia="en-US"/>
        </w:rPr>
      </w:pPr>
      <w:r w:rsidRPr="00455B50">
        <w:rPr>
          <w:color w:val="4D4639"/>
          <w:sz w:val="22"/>
          <w:szCs w:val="22"/>
          <w:lang w:eastAsia="en-US"/>
        </w:rPr>
        <w:t>All staff who are likely to respond to patient communications should be properly briefed about the details of the survey and be aware of the questions or complaints they are likely to receive.</w:t>
      </w:r>
    </w:p>
    <w:p w14:paraId="483FBD05" w14:textId="77777777" w:rsidR="00FE4CAE" w:rsidRPr="00455B50" w:rsidRDefault="00FE4CAE" w:rsidP="00FE4CAE">
      <w:pPr>
        <w:pStyle w:val="04ABodyText"/>
        <w:rPr>
          <w:color w:val="4D4639"/>
          <w:sz w:val="22"/>
          <w:szCs w:val="22"/>
          <w:lang w:eastAsia="en-US"/>
        </w:rPr>
      </w:pPr>
      <w:r w:rsidRPr="00455B50">
        <w:rPr>
          <w:color w:val="4D4639"/>
          <w:sz w:val="22"/>
          <w:szCs w:val="22"/>
          <w:lang w:eastAsia="en-US"/>
        </w:rPr>
        <w:t>The freephone line and email inbox should be monitored between 9am and 5pm on weekdays as a minimum.</w:t>
      </w:r>
    </w:p>
    <w:p w14:paraId="50434BA5" w14:textId="77777777" w:rsidR="00FE4CAE" w:rsidRPr="00E341B5" w:rsidRDefault="00FE4CAE" w:rsidP="004A09A6">
      <w:pPr>
        <w:pStyle w:val="Heading2"/>
        <w:numPr>
          <w:ilvl w:val="1"/>
          <w:numId w:val="26"/>
        </w:numPr>
        <w:ind w:left="1418" w:hanging="992"/>
      </w:pPr>
      <w:bookmarkStart w:id="267" w:name="_Toc81328629"/>
      <w:bookmarkStart w:id="268" w:name="_Toc157695120"/>
      <w:r w:rsidRPr="00E341B5">
        <w:t>Managing and recording patient communications</w:t>
      </w:r>
      <w:bookmarkEnd w:id="267"/>
      <w:bookmarkEnd w:id="268"/>
    </w:p>
    <w:p w14:paraId="40B9E92F" w14:textId="77777777" w:rsidR="00FE4CAE" w:rsidRPr="00D53690" w:rsidRDefault="00FE4CAE" w:rsidP="00FE4CAE">
      <w:pPr>
        <w:pStyle w:val="04ABodyText"/>
        <w:rPr>
          <w:color w:val="4D4639"/>
          <w:sz w:val="22"/>
          <w:szCs w:val="22"/>
          <w:lang w:eastAsia="en-US"/>
        </w:rPr>
      </w:pPr>
      <w:r>
        <w:rPr>
          <w:color w:val="4D4639"/>
          <w:sz w:val="22"/>
          <w:szCs w:val="22"/>
          <w:lang w:eastAsia="en-US"/>
        </w:rPr>
        <w:t>Throughout fieldwork, a</w:t>
      </w:r>
      <w:r w:rsidRPr="00D53690">
        <w:rPr>
          <w:color w:val="4D4639"/>
          <w:sz w:val="22"/>
          <w:szCs w:val="22"/>
          <w:lang w:eastAsia="en-US"/>
        </w:rPr>
        <w:t>ll communication with patients should be logged and included in the weekly monitoring report. Wherever relevant, the following information should be logged for each contact with a patient:</w:t>
      </w:r>
    </w:p>
    <w:p w14:paraId="37338DA9" w14:textId="156AC67C" w:rsidR="00FE4CAE" w:rsidRPr="00D53690" w:rsidRDefault="00FE4CAE" w:rsidP="0092530A">
      <w:pPr>
        <w:pStyle w:val="04ABodyText"/>
        <w:numPr>
          <w:ilvl w:val="0"/>
          <w:numId w:val="74"/>
        </w:numPr>
        <w:spacing w:after="0"/>
        <w:rPr>
          <w:color w:val="4D4639"/>
          <w:sz w:val="22"/>
          <w:szCs w:val="22"/>
          <w:lang w:eastAsia="en-US"/>
        </w:rPr>
      </w:pPr>
      <w:r w:rsidRPr="00D53690">
        <w:rPr>
          <w:color w:val="4D4639"/>
          <w:sz w:val="22"/>
          <w:szCs w:val="22"/>
          <w:lang w:eastAsia="en-US"/>
        </w:rPr>
        <w:t>Patient Record Number</w:t>
      </w:r>
      <w:r w:rsidR="006918AC">
        <w:rPr>
          <w:color w:val="4D4639"/>
          <w:sz w:val="22"/>
          <w:szCs w:val="22"/>
          <w:lang w:eastAsia="en-US"/>
        </w:rPr>
        <w:t xml:space="preserve"> (PRN).</w:t>
      </w:r>
    </w:p>
    <w:p w14:paraId="4FCE6136" w14:textId="69B74BC9" w:rsidR="00FE4CAE" w:rsidRPr="00D53690" w:rsidRDefault="00FE4CAE" w:rsidP="0092530A">
      <w:pPr>
        <w:pStyle w:val="04ABodyText"/>
        <w:numPr>
          <w:ilvl w:val="0"/>
          <w:numId w:val="74"/>
        </w:numPr>
        <w:spacing w:after="0"/>
        <w:rPr>
          <w:color w:val="4D4639"/>
          <w:sz w:val="22"/>
          <w:szCs w:val="22"/>
          <w:lang w:eastAsia="en-US"/>
        </w:rPr>
      </w:pPr>
      <w:r w:rsidRPr="00D53690">
        <w:rPr>
          <w:color w:val="4D4639"/>
          <w:sz w:val="22"/>
          <w:szCs w:val="22"/>
          <w:lang w:eastAsia="en-US"/>
        </w:rPr>
        <w:t>Date of contact</w:t>
      </w:r>
      <w:r w:rsidR="006918AC">
        <w:rPr>
          <w:color w:val="4D4639"/>
          <w:sz w:val="22"/>
          <w:szCs w:val="22"/>
          <w:lang w:eastAsia="en-US"/>
        </w:rPr>
        <w:t>.</w:t>
      </w:r>
    </w:p>
    <w:p w14:paraId="3B744622" w14:textId="602562C2" w:rsidR="00FE4CAE" w:rsidRPr="00D53690" w:rsidRDefault="00FE4CAE" w:rsidP="0092530A">
      <w:pPr>
        <w:pStyle w:val="04ABodyText"/>
        <w:numPr>
          <w:ilvl w:val="0"/>
          <w:numId w:val="74"/>
        </w:numPr>
        <w:spacing w:after="0"/>
        <w:rPr>
          <w:color w:val="4D4639"/>
          <w:sz w:val="22"/>
          <w:szCs w:val="22"/>
          <w:lang w:eastAsia="en-US"/>
        </w:rPr>
      </w:pPr>
      <w:r w:rsidRPr="00D53690">
        <w:rPr>
          <w:color w:val="4D4639"/>
          <w:sz w:val="22"/>
          <w:szCs w:val="22"/>
          <w:lang w:eastAsia="en-US"/>
        </w:rPr>
        <w:t>Reason for contact</w:t>
      </w:r>
      <w:r w:rsidR="006918AC">
        <w:rPr>
          <w:color w:val="4D4639"/>
          <w:sz w:val="22"/>
          <w:szCs w:val="22"/>
          <w:lang w:eastAsia="en-US"/>
        </w:rPr>
        <w:t>.</w:t>
      </w:r>
    </w:p>
    <w:p w14:paraId="76B3674E" w14:textId="37B40B9B" w:rsidR="00FE4CAE" w:rsidRPr="00D53690" w:rsidRDefault="00FE4CAE" w:rsidP="0092530A">
      <w:pPr>
        <w:pStyle w:val="04ABodyText"/>
        <w:numPr>
          <w:ilvl w:val="0"/>
          <w:numId w:val="74"/>
        </w:numPr>
        <w:spacing w:after="0"/>
        <w:rPr>
          <w:color w:val="4D4639"/>
          <w:sz w:val="22"/>
          <w:szCs w:val="22"/>
          <w:lang w:eastAsia="en-US"/>
        </w:rPr>
      </w:pPr>
      <w:r w:rsidRPr="00D53690">
        <w:rPr>
          <w:color w:val="4D4639"/>
          <w:sz w:val="22"/>
          <w:szCs w:val="22"/>
          <w:lang w:eastAsia="en-US"/>
        </w:rPr>
        <w:t>Action to be taken</w:t>
      </w:r>
      <w:r w:rsidR="006918AC">
        <w:rPr>
          <w:color w:val="4D4639"/>
          <w:sz w:val="22"/>
          <w:szCs w:val="22"/>
          <w:lang w:eastAsia="en-US"/>
        </w:rPr>
        <w:t>.</w:t>
      </w:r>
    </w:p>
    <w:p w14:paraId="70B265DF" w14:textId="19ABA2BA" w:rsidR="00BD5EF3" w:rsidRDefault="00FE4CAE" w:rsidP="00BD5EF3">
      <w:pPr>
        <w:pStyle w:val="04ABodyText"/>
        <w:rPr>
          <w:color w:val="4D4639"/>
          <w:sz w:val="22"/>
          <w:szCs w:val="22"/>
          <w:lang w:eastAsia="en-US"/>
        </w:rPr>
      </w:pPr>
      <w:r w:rsidRPr="00D53690">
        <w:rPr>
          <w:color w:val="4D4639"/>
          <w:sz w:val="22"/>
          <w:szCs w:val="22"/>
          <w:lang w:eastAsia="en-US"/>
        </w:rPr>
        <w:t>A large volume of calls and emails are expected for this survey. You should expect peaks in calls 2-3 days after a mailing, and on the day of sending an SMS reminder</w:t>
      </w:r>
      <w:bookmarkStart w:id="269" w:name="_Toc143866081"/>
      <w:bookmarkStart w:id="270" w:name="_Toc144482701"/>
      <w:r w:rsidR="00BD5EF3">
        <w:rPr>
          <w:color w:val="4D4639"/>
          <w:sz w:val="22"/>
          <w:szCs w:val="22"/>
          <w:lang w:eastAsia="en-US"/>
        </w:rPr>
        <w:t xml:space="preserve">.                                     </w:t>
      </w:r>
    </w:p>
    <w:p w14:paraId="1C5F8C09" w14:textId="441EE7E0" w:rsidR="00FE4CAE" w:rsidRPr="00BD5EF3" w:rsidRDefault="00BD5EF3" w:rsidP="00BD5EF3">
      <w:pPr>
        <w:pStyle w:val="04ABodyText"/>
        <w:rPr>
          <w:color w:val="4D4639"/>
          <w:sz w:val="22"/>
          <w:szCs w:val="22"/>
          <w:lang w:eastAsia="en-US"/>
        </w:rPr>
      </w:pPr>
      <w:r>
        <w:rPr>
          <w:color w:val="4D4639"/>
          <w:sz w:val="22"/>
          <w:szCs w:val="22"/>
          <w:lang w:eastAsia="en-US"/>
        </w:rPr>
        <w:t xml:space="preserve">Please ensure there are appropriate resources in place to respond to queries. </w:t>
      </w:r>
      <w:bookmarkEnd w:id="269"/>
      <w:bookmarkEnd w:id="270"/>
    </w:p>
    <w:p w14:paraId="188C07B2" w14:textId="77777777" w:rsidR="00FE4CAE" w:rsidRDefault="00FE4CAE" w:rsidP="00FE4CAE">
      <w:pPr>
        <w:spacing w:line="259" w:lineRule="auto"/>
        <w:rPr>
          <w:rFonts w:eastAsiaTheme="majorEastAsia"/>
          <w:bCs/>
          <w:szCs w:val="22"/>
        </w:rPr>
      </w:pPr>
      <w:r>
        <w:rPr>
          <w:szCs w:val="22"/>
        </w:rPr>
        <w:br w:type="page"/>
      </w:r>
    </w:p>
    <w:p w14:paraId="4F0FE3A5" w14:textId="67C3892A" w:rsidR="00FE4CAE" w:rsidRPr="00E341B5" w:rsidRDefault="00FE4CAE" w:rsidP="00E7625A">
      <w:pPr>
        <w:pStyle w:val="Heading1"/>
      </w:pPr>
      <w:bookmarkStart w:id="271" w:name="_Toc81328630"/>
      <w:bookmarkStart w:id="272" w:name="_Toc81328631"/>
      <w:bookmarkStart w:id="273" w:name="_Toc81328632"/>
      <w:bookmarkStart w:id="274" w:name="_Toc81328636"/>
      <w:bookmarkStart w:id="275" w:name="_Toc157695121"/>
      <w:bookmarkEnd w:id="271"/>
      <w:bookmarkEnd w:id="272"/>
      <w:bookmarkEnd w:id="273"/>
      <w:r>
        <w:lastRenderedPageBreak/>
        <w:t xml:space="preserve">Section 10: </w:t>
      </w:r>
      <w:r w:rsidRPr="00E341B5">
        <w:t xml:space="preserve">Survey </w:t>
      </w:r>
      <w:r w:rsidR="006918AC">
        <w:t>a</w:t>
      </w:r>
      <w:r w:rsidRPr="00E341B5">
        <w:t>ccessibility</w:t>
      </w:r>
      <w:bookmarkEnd w:id="274"/>
      <w:bookmarkEnd w:id="275"/>
    </w:p>
    <w:p w14:paraId="2F9D22AF" w14:textId="76B197B7" w:rsidR="00FE4CAE" w:rsidRDefault="00FE4CAE" w:rsidP="00FE4CAE">
      <w:pPr>
        <w:pStyle w:val="04ABodyText"/>
        <w:rPr>
          <w:color w:val="4D4639"/>
          <w:sz w:val="22"/>
          <w:szCs w:val="22"/>
          <w:lang w:eastAsia="en-US"/>
        </w:rPr>
      </w:pPr>
      <w:r w:rsidRPr="000D5EA1">
        <w:rPr>
          <w:color w:val="4D4639"/>
          <w:sz w:val="22"/>
          <w:szCs w:val="22"/>
          <w:lang w:eastAsia="en-US"/>
        </w:rPr>
        <w:t>The accessible options to be provided for the survey are</w:t>
      </w:r>
      <w:r w:rsidR="00873937">
        <w:rPr>
          <w:color w:val="4D4639"/>
          <w:sz w:val="22"/>
          <w:szCs w:val="22"/>
          <w:lang w:eastAsia="en-US"/>
        </w:rPr>
        <w:t xml:space="preserve"> mostly</w:t>
      </w:r>
      <w:r w:rsidR="00E7625A">
        <w:rPr>
          <w:color w:val="4D4639"/>
          <w:sz w:val="22"/>
          <w:szCs w:val="22"/>
          <w:lang w:eastAsia="en-US"/>
        </w:rPr>
        <w:t xml:space="preserve"> the same as for the 2024 survey</w:t>
      </w:r>
      <w:r w:rsidR="00873937">
        <w:rPr>
          <w:color w:val="4D4639"/>
          <w:sz w:val="22"/>
          <w:szCs w:val="22"/>
          <w:lang w:eastAsia="en-US"/>
        </w:rPr>
        <w:t>, with minor updates made to languages offered</w:t>
      </w:r>
      <w:r w:rsidR="00E7625A">
        <w:rPr>
          <w:color w:val="4D4639"/>
          <w:sz w:val="22"/>
          <w:szCs w:val="22"/>
          <w:lang w:eastAsia="en-US"/>
        </w:rPr>
        <w:t>. These options are</w:t>
      </w:r>
      <w:r w:rsidRPr="000D5EA1">
        <w:rPr>
          <w:color w:val="4D4639"/>
          <w:sz w:val="22"/>
          <w:szCs w:val="22"/>
          <w:lang w:eastAsia="en-US"/>
        </w:rPr>
        <w:t xml:space="preserve"> outlined below, with guidance on how they should be administered, recorded and processed.</w:t>
      </w:r>
    </w:p>
    <w:p w14:paraId="3A486313" w14:textId="211C6CE4" w:rsidR="00FE4CAE" w:rsidRPr="000D5EA1" w:rsidRDefault="00FE4CAE" w:rsidP="00FE4CAE">
      <w:pPr>
        <w:pStyle w:val="04ABodyText"/>
        <w:rPr>
          <w:color w:val="4D4639"/>
          <w:sz w:val="22"/>
          <w:szCs w:val="22"/>
          <w:lang w:eastAsia="en-US"/>
        </w:rPr>
      </w:pPr>
      <w:r w:rsidRPr="006B4072">
        <w:rPr>
          <w:color w:val="4D4639"/>
          <w:sz w:val="22"/>
          <w:szCs w:val="22"/>
          <w:lang w:eastAsia="en-US"/>
        </w:rPr>
        <w:t xml:space="preserve">Please note if a large print, </w:t>
      </w:r>
      <w:r w:rsidR="00E7625A">
        <w:rPr>
          <w:color w:val="4D4639"/>
          <w:sz w:val="22"/>
          <w:szCs w:val="22"/>
          <w:lang w:eastAsia="en-US"/>
        </w:rPr>
        <w:t>e</w:t>
      </w:r>
      <w:r w:rsidRPr="006B4072">
        <w:rPr>
          <w:color w:val="4D4639"/>
          <w:sz w:val="22"/>
          <w:szCs w:val="22"/>
          <w:lang w:eastAsia="en-US"/>
        </w:rPr>
        <w:t>asy</w:t>
      </w:r>
      <w:r w:rsidR="00E7625A">
        <w:rPr>
          <w:color w:val="4D4639"/>
          <w:sz w:val="22"/>
          <w:szCs w:val="22"/>
          <w:lang w:eastAsia="en-US"/>
        </w:rPr>
        <w:t>-r</w:t>
      </w:r>
      <w:r w:rsidRPr="006B4072">
        <w:rPr>
          <w:color w:val="4D4639"/>
          <w:sz w:val="22"/>
          <w:szCs w:val="22"/>
          <w:lang w:eastAsia="en-US"/>
        </w:rPr>
        <w:t xml:space="preserve">ead or </w:t>
      </w:r>
      <w:r w:rsidR="00E7625A">
        <w:rPr>
          <w:color w:val="4D4639"/>
          <w:sz w:val="22"/>
          <w:szCs w:val="22"/>
          <w:lang w:eastAsia="en-US"/>
        </w:rPr>
        <w:t>b</w:t>
      </w:r>
      <w:r w:rsidRPr="006B4072">
        <w:rPr>
          <w:color w:val="4D4639"/>
          <w:sz w:val="22"/>
          <w:szCs w:val="22"/>
          <w:lang w:eastAsia="en-US"/>
        </w:rPr>
        <w:t>raille format is requested, you do not need to wait until the third mailing to provide this format to the participant.</w:t>
      </w:r>
    </w:p>
    <w:p w14:paraId="060D9F08" w14:textId="77777777" w:rsidR="00FE4CAE" w:rsidRPr="00F63342" w:rsidRDefault="00FE4CAE" w:rsidP="00FE4CAE">
      <w:pPr>
        <w:pStyle w:val="Caption"/>
        <w:keepNext/>
        <w:rPr>
          <w:color w:val="007B4E"/>
          <w:sz w:val="22"/>
          <w:szCs w:val="22"/>
        </w:rPr>
      </w:pPr>
      <w:bookmarkStart w:id="276" w:name="_Toc81328855"/>
      <w:bookmarkStart w:id="277" w:name="_Hlk143866172"/>
      <w:r w:rsidRPr="00F63342">
        <w:rPr>
          <w:color w:val="007B4E"/>
          <w:sz w:val="22"/>
          <w:szCs w:val="22"/>
        </w:rPr>
        <w:t xml:space="preserve">Table </w:t>
      </w:r>
      <w:r>
        <w:rPr>
          <w:color w:val="007B4E"/>
          <w:sz w:val="22"/>
          <w:szCs w:val="22"/>
        </w:rPr>
        <w:t>10</w:t>
      </w:r>
      <w:r w:rsidRPr="00F63342">
        <w:rPr>
          <w:color w:val="007B4E"/>
          <w:sz w:val="22"/>
          <w:szCs w:val="22"/>
        </w:rPr>
        <w:t>. Guidance on providing accessible formats of the survey</w:t>
      </w:r>
      <w:bookmarkEnd w:id="276"/>
      <w:r w:rsidRPr="00F63342">
        <w:rPr>
          <w:color w:val="007B4E"/>
          <w:sz w:val="22"/>
          <w:szCs w:val="22"/>
        </w:rPr>
        <w:t xml:space="preserve"> </w:t>
      </w:r>
    </w:p>
    <w:tbl>
      <w:tblPr>
        <w:tblStyle w:val="TableGrid"/>
        <w:tblW w:w="0" w:type="auto"/>
        <w:tblLayout w:type="fixed"/>
        <w:tblLook w:val="04A0" w:firstRow="1" w:lastRow="0" w:firstColumn="1" w:lastColumn="0" w:noHBand="0" w:noVBand="1"/>
      </w:tblPr>
      <w:tblGrid>
        <w:gridCol w:w="2218"/>
        <w:gridCol w:w="4581"/>
        <w:gridCol w:w="2689"/>
      </w:tblGrid>
      <w:tr w:rsidR="00FE4CAE" w:rsidRPr="00FB5BC4" w14:paraId="43AF0720" w14:textId="77777777" w:rsidTr="00C3529C">
        <w:tc>
          <w:tcPr>
            <w:tcW w:w="2218" w:type="dxa"/>
            <w:shd w:val="clear" w:color="auto" w:fill="007A4E"/>
            <w:vAlign w:val="center"/>
          </w:tcPr>
          <w:bookmarkEnd w:id="277"/>
          <w:p w14:paraId="539AA230" w14:textId="77777777" w:rsidR="00FE4CAE" w:rsidRPr="00FB5BC4" w:rsidRDefault="00FE4CAE" w:rsidP="00C3529C">
            <w:pPr>
              <w:pStyle w:val="04ABodyText"/>
              <w:numPr>
                <w:ilvl w:val="0"/>
                <w:numId w:val="0"/>
              </w:numPr>
              <w:spacing w:after="120" w:line="240" w:lineRule="auto"/>
              <w:rPr>
                <w:b/>
                <w:bCs/>
                <w:color w:val="FFFFFF" w:themeColor="background1"/>
                <w:sz w:val="22"/>
                <w:szCs w:val="22"/>
                <w:lang w:val="en-GB" w:eastAsia="en-US"/>
              </w:rPr>
            </w:pPr>
            <w:r w:rsidRPr="00FB5BC4">
              <w:rPr>
                <w:b/>
                <w:bCs/>
                <w:color w:val="FFFFFF" w:themeColor="background1"/>
                <w:sz w:val="22"/>
                <w:szCs w:val="22"/>
                <w:lang w:val="en-GB" w:eastAsia="en-US"/>
              </w:rPr>
              <w:t xml:space="preserve">Accessible format   </w:t>
            </w:r>
          </w:p>
        </w:tc>
        <w:tc>
          <w:tcPr>
            <w:tcW w:w="4581" w:type="dxa"/>
            <w:shd w:val="clear" w:color="auto" w:fill="007A4E"/>
            <w:vAlign w:val="center"/>
          </w:tcPr>
          <w:p w14:paraId="6E4CF2B0" w14:textId="77777777" w:rsidR="00FE4CAE" w:rsidRPr="00FB5BC4" w:rsidRDefault="00FE4CAE" w:rsidP="00C3529C">
            <w:pPr>
              <w:pStyle w:val="04ABodyText"/>
              <w:numPr>
                <w:ilvl w:val="0"/>
                <w:numId w:val="0"/>
              </w:numPr>
              <w:spacing w:after="120" w:line="240" w:lineRule="auto"/>
              <w:rPr>
                <w:b/>
                <w:bCs/>
                <w:color w:val="FFFFFF" w:themeColor="background1"/>
                <w:sz w:val="22"/>
                <w:szCs w:val="22"/>
                <w:lang w:val="en-GB" w:eastAsia="en-US"/>
              </w:rPr>
            </w:pPr>
            <w:r w:rsidRPr="00FB5BC4">
              <w:rPr>
                <w:b/>
                <w:bCs/>
                <w:color w:val="FFFFFF" w:themeColor="background1"/>
                <w:sz w:val="22"/>
                <w:szCs w:val="22"/>
                <w:lang w:val="en-GB" w:eastAsia="en-US"/>
              </w:rPr>
              <w:t xml:space="preserve">Administering the format  </w:t>
            </w:r>
          </w:p>
        </w:tc>
        <w:tc>
          <w:tcPr>
            <w:tcW w:w="2689" w:type="dxa"/>
            <w:shd w:val="clear" w:color="auto" w:fill="007A4E"/>
            <w:vAlign w:val="center"/>
          </w:tcPr>
          <w:p w14:paraId="19072F51" w14:textId="77777777" w:rsidR="00FE4CAE" w:rsidRPr="00FB5BC4" w:rsidRDefault="00FE4CAE" w:rsidP="00C3529C">
            <w:pPr>
              <w:pStyle w:val="04ABodyText"/>
              <w:numPr>
                <w:ilvl w:val="0"/>
                <w:numId w:val="0"/>
              </w:numPr>
              <w:spacing w:after="120" w:line="240" w:lineRule="auto"/>
              <w:rPr>
                <w:b/>
                <w:bCs/>
                <w:color w:val="FFFFFF" w:themeColor="background1"/>
                <w:sz w:val="22"/>
                <w:szCs w:val="22"/>
                <w:lang w:val="en-GB" w:eastAsia="en-US"/>
              </w:rPr>
            </w:pPr>
            <w:r w:rsidRPr="00FB5BC4">
              <w:rPr>
                <w:b/>
                <w:bCs/>
                <w:color w:val="FFFFFF" w:themeColor="background1"/>
                <w:sz w:val="22"/>
                <w:szCs w:val="22"/>
                <w:lang w:val="en-GB" w:eastAsia="en-US"/>
              </w:rPr>
              <w:t xml:space="preserve">Processing the return  </w:t>
            </w:r>
          </w:p>
        </w:tc>
      </w:tr>
      <w:tr w:rsidR="00FE4CAE" w:rsidRPr="00FB5BC4" w14:paraId="67DC1172" w14:textId="77777777" w:rsidTr="00C3529C">
        <w:tc>
          <w:tcPr>
            <w:tcW w:w="2218" w:type="dxa"/>
            <w:vAlign w:val="center"/>
          </w:tcPr>
          <w:p w14:paraId="2CB12227"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b/>
                <w:bCs/>
                <w:color w:val="4D4639"/>
                <w:sz w:val="22"/>
                <w:szCs w:val="22"/>
                <w:lang w:val="en-GB" w:eastAsia="en-US"/>
              </w:rPr>
              <w:t xml:space="preserve">Online survey: </w:t>
            </w:r>
            <w:r w:rsidRPr="006B4072">
              <w:rPr>
                <w:color w:val="4D4639"/>
                <w:sz w:val="22"/>
                <w:szCs w:val="22"/>
                <w:lang w:val="en-GB" w:eastAsia="en-US"/>
              </w:rPr>
              <w:t xml:space="preserve">Ability to change font size and background colour; screen reader compatible. </w:t>
            </w:r>
          </w:p>
        </w:tc>
        <w:tc>
          <w:tcPr>
            <w:tcW w:w="4581" w:type="dxa"/>
            <w:vAlign w:val="center"/>
          </w:tcPr>
          <w:p w14:paraId="22780F9B"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This will be provided by the Survey Coordination Centre.</w:t>
            </w:r>
          </w:p>
          <w:p w14:paraId="72FB7430" w14:textId="7FD5175C"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If using a contractor-provided online survey tool, guidance on scripting the online survey to meet these accessibility standards is included in the </w:t>
            </w:r>
            <w:hyperlink w:anchor="_Section_12:_Appendix" w:history="1">
              <w:r w:rsidRPr="0092530A">
                <w:rPr>
                  <w:rStyle w:val="Hyperlink"/>
                  <w:color w:val="0000FF"/>
                </w:rPr>
                <w:t>appendix</w:t>
              </w:r>
            </w:hyperlink>
            <w:r w:rsidRPr="006B4072">
              <w:rPr>
                <w:color w:val="4D4639"/>
                <w:sz w:val="22"/>
                <w:szCs w:val="22"/>
                <w:lang w:val="en-GB" w:eastAsia="en-US"/>
              </w:rPr>
              <w:t xml:space="preserve"> of this document. </w:t>
            </w:r>
          </w:p>
        </w:tc>
        <w:tc>
          <w:tcPr>
            <w:tcW w:w="2689" w:type="dxa"/>
            <w:vAlign w:val="center"/>
          </w:tcPr>
          <w:p w14:paraId="33A54F32"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Processed through the online survey.</w:t>
            </w:r>
          </w:p>
        </w:tc>
      </w:tr>
      <w:tr w:rsidR="00FE4CAE" w:rsidRPr="00FB5BC4" w14:paraId="14FB46A7" w14:textId="77777777" w:rsidTr="00C3529C">
        <w:tc>
          <w:tcPr>
            <w:tcW w:w="2218" w:type="dxa"/>
            <w:vAlign w:val="center"/>
          </w:tcPr>
          <w:p w14:paraId="00962BEB"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b/>
                <w:bCs/>
                <w:color w:val="4D4639"/>
                <w:sz w:val="22"/>
                <w:szCs w:val="22"/>
                <w:lang w:val="en-GB" w:eastAsia="en-US"/>
              </w:rPr>
              <w:t xml:space="preserve">Online survey: </w:t>
            </w:r>
            <w:r w:rsidRPr="006B4072">
              <w:rPr>
                <w:color w:val="4D4639"/>
                <w:sz w:val="22"/>
                <w:szCs w:val="22"/>
                <w:lang w:val="en-GB" w:eastAsia="en-US"/>
              </w:rPr>
              <w:t xml:space="preserve">non-English language completes (9 languages). </w:t>
            </w:r>
          </w:p>
        </w:tc>
        <w:tc>
          <w:tcPr>
            <w:tcW w:w="4581" w:type="dxa"/>
            <w:vAlign w:val="center"/>
          </w:tcPr>
          <w:p w14:paraId="151012AB" w14:textId="24DA2643" w:rsidR="0019629E" w:rsidRDefault="0019629E" w:rsidP="00C3529C">
            <w:pPr>
              <w:pStyle w:val="04ABodyText"/>
              <w:numPr>
                <w:ilvl w:val="0"/>
                <w:numId w:val="0"/>
              </w:numPr>
              <w:spacing w:after="120" w:line="240" w:lineRule="auto"/>
              <w:rPr>
                <w:color w:val="4D4639"/>
                <w:sz w:val="22"/>
                <w:szCs w:val="22"/>
                <w:lang w:val="en-GB" w:eastAsia="en-US"/>
              </w:rPr>
            </w:pPr>
            <w:r>
              <w:rPr>
                <w:color w:val="4D4639"/>
                <w:sz w:val="22"/>
                <w:szCs w:val="22"/>
                <w:lang w:val="en-GB" w:eastAsia="en-US"/>
              </w:rPr>
              <w:t>This will be provided by the Survey Coordination Centre.</w:t>
            </w:r>
          </w:p>
          <w:p w14:paraId="1C1F8042" w14:textId="26E5F000" w:rsidR="00FE4CAE"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Excel templates with translations will be provided to contractors</w:t>
            </w:r>
            <w:r w:rsidR="0019629E">
              <w:rPr>
                <w:color w:val="4D4639"/>
                <w:sz w:val="22"/>
                <w:szCs w:val="22"/>
                <w:lang w:val="en-GB" w:eastAsia="en-US"/>
              </w:rPr>
              <w:t xml:space="preserve"> administering their own online tool</w:t>
            </w:r>
            <w:r w:rsidRPr="006B4072">
              <w:rPr>
                <w:color w:val="4D4639"/>
                <w:sz w:val="22"/>
                <w:szCs w:val="22"/>
                <w:lang w:val="en-GB" w:eastAsia="en-US"/>
              </w:rPr>
              <w:t>. Guidance on scripting the online survey in 9 languages will be included in the online survey specification for contractor.</w:t>
            </w:r>
          </w:p>
          <w:p w14:paraId="0A939B13" w14:textId="7F73E976" w:rsidR="0019629E" w:rsidRPr="006B4072" w:rsidRDefault="0019629E" w:rsidP="00C3529C">
            <w:pPr>
              <w:pStyle w:val="04ABodyText"/>
              <w:numPr>
                <w:ilvl w:val="0"/>
                <w:numId w:val="0"/>
              </w:numPr>
              <w:spacing w:after="120" w:line="240" w:lineRule="auto"/>
              <w:rPr>
                <w:color w:val="4D4639"/>
                <w:sz w:val="22"/>
                <w:szCs w:val="22"/>
                <w:lang w:val="en-GB" w:eastAsia="en-US"/>
              </w:rPr>
            </w:pPr>
            <w:r>
              <w:rPr>
                <w:color w:val="4D4639"/>
                <w:sz w:val="22"/>
                <w:szCs w:val="22"/>
                <w:lang w:val="en-GB" w:eastAsia="en-US"/>
              </w:rPr>
              <w:t>Contractors administering their own online tool</w:t>
            </w:r>
            <w:r w:rsidRPr="006B4072">
              <w:rPr>
                <w:color w:val="4D4639"/>
                <w:sz w:val="22"/>
                <w:szCs w:val="22"/>
                <w:lang w:val="en-GB" w:eastAsia="en-US"/>
              </w:rPr>
              <w:t xml:space="preserve"> will need to update the </w:t>
            </w:r>
            <w:r>
              <w:rPr>
                <w:color w:val="4D4639"/>
                <w:sz w:val="22"/>
                <w:szCs w:val="22"/>
                <w:lang w:val="en-GB" w:eastAsia="en-US"/>
              </w:rPr>
              <w:t>multi-language sheet</w:t>
            </w:r>
            <w:r w:rsidRPr="006B4072">
              <w:rPr>
                <w:color w:val="4D4639"/>
                <w:sz w:val="22"/>
                <w:szCs w:val="22"/>
                <w:lang w:val="en-GB" w:eastAsia="en-US"/>
              </w:rPr>
              <w:t xml:space="preserve"> with online survey links</w:t>
            </w:r>
            <w:r>
              <w:rPr>
                <w:color w:val="4D4639"/>
                <w:sz w:val="22"/>
                <w:szCs w:val="22"/>
                <w:lang w:val="en-GB" w:eastAsia="en-US"/>
              </w:rPr>
              <w:t>, QR codes</w:t>
            </w:r>
            <w:r w:rsidRPr="006B4072">
              <w:rPr>
                <w:color w:val="4D4639"/>
                <w:sz w:val="22"/>
                <w:szCs w:val="22"/>
                <w:lang w:val="en-GB" w:eastAsia="en-US"/>
              </w:rPr>
              <w:t xml:space="preserve"> and helpline details.</w:t>
            </w:r>
          </w:p>
          <w:p w14:paraId="7F882C0E" w14:textId="5063F8DA"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All contractors and in-house trusts</w:t>
            </w:r>
            <w:r w:rsidR="0019629E">
              <w:rPr>
                <w:color w:val="4D4639"/>
                <w:sz w:val="22"/>
                <w:szCs w:val="22"/>
                <w:lang w:val="en-GB" w:eastAsia="en-US"/>
              </w:rPr>
              <w:t xml:space="preserve"> using the SCC centralised online tool</w:t>
            </w:r>
            <w:r w:rsidRPr="006B4072">
              <w:rPr>
                <w:color w:val="4D4639"/>
                <w:sz w:val="22"/>
                <w:szCs w:val="22"/>
                <w:lang w:val="en-GB" w:eastAsia="en-US"/>
              </w:rPr>
              <w:t xml:space="preserve"> will need to update the multi</w:t>
            </w:r>
            <w:r w:rsidR="00223418">
              <w:rPr>
                <w:color w:val="4D4639"/>
                <w:sz w:val="22"/>
                <w:szCs w:val="22"/>
                <w:lang w:val="en-GB" w:eastAsia="en-US"/>
              </w:rPr>
              <w:t>-</w:t>
            </w:r>
            <w:r w:rsidRPr="006B4072">
              <w:rPr>
                <w:color w:val="4D4639"/>
                <w:sz w:val="22"/>
                <w:szCs w:val="22"/>
                <w:lang w:val="en-GB" w:eastAsia="en-US"/>
              </w:rPr>
              <w:t xml:space="preserve">language sheet </w:t>
            </w:r>
            <w:r w:rsidR="0019629E">
              <w:rPr>
                <w:color w:val="4D4639"/>
                <w:sz w:val="22"/>
                <w:szCs w:val="22"/>
                <w:lang w:val="en-GB" w:eastAsia="en-US"/>
              </w:rPr>
              <w:t xml:space="preserve">with helpline details. The SCC will add online survey links and </w:t>
            </w:r>
            <w:r>
              <w:rPr>
                <w:color w:val="4D4639"/>
                <w:sz w:val="22"/>
                <w:szCs w:val="22"/>
                <w:lang w:val="en-GB" w:eastAsia="en-US"/>
              </w:rPr>
              <w:t>QR codes</w:t>
            </w:r>
            <w:r w:rsidRPr="006B4072">
              <w:rPr>
                <w:color w:val="4D4639"/>
                <w:sz w:val="22"/>
                <w:szCs w:val="22"/>
                <w:lang w:val="en-GB" w:eastAsia="en-US"/>
              </w:rPr>
              <w:t>.</w:t>
            </w:r>
          </w:p>
        </w:tc>
        <w:tc>
          <w:tcPr>
            <w:tcW w:w="2689" w:type="dxa"/>
            <w:vAlign w:val="center"/>
          </w:tcPr>
          <w:p w14:paraId="260F16C0"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Processed through the online survey or via Language Line.</w:t>
            </w:r>
          </w:p>
          <w:p w14:paraId="2BE89726"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For non-English online survey completes, open-ended comments will be translated by the CQC.</w:t>
            </w:r>
          </w:p>
        </w:tc>
      </w:tr>
      <w:tr w:rsidR="00FE4CAE" w:rsidRPr="00FB5BC4" w14:paraId="500F8EB5" w14:textId="77777777" w:rsidTr="00C3529C">
        <w:tc>
          <w:tcPr>
            <w:tcW w:w="2218" w:type="dxa"/>
            <w:vAlign w:val="center"/>
          </w:tcPr>
          <w:p w14:paraId="06D230D7" w14:textId="77777777" w:rsidR="00FE4CAE" w:rsidRPr="006B4072" w:rsidRDefault="00FE4CAE" w:rsidP="00C3529C">
            <w:pPr>
              <w:pStyle w:val="04ABodyText"/>
              <w:numPr>
                <w:ilvl w:val="0"/>
                <w:numId w:val="0"/>
              </w:numPr>
              <w:spacing w:after="120" w:line="240" w:lineRule="auto"/>
              <w:rPr>
                <w:b/>
                <w:bCs/>
                <w:color w:val="4D4639"/>
                <w:sz w:val="22"/>
                <w:szCs w:val="22"/>
                <w:lang w:val="en-GB" w:eastAsia="en-US"/>
              </w:rPr>
            </w:pPr>
            <w:r w:rsidRPr="006B4072">
              <w:rPr>
                <w:b/>
                <w:bCs/>
                <w:color w:val="4D4639"/>
                <w:sz w:val="22"/>
                <w:szCs w:val="22"/>
                <w:lang w:val="en-GB" w:eastAsia="en-US"/>
              </w:rPr>
              <w:t xml:space="preserve">Online survey: </w:t>
            </w:r>
            <w:r w:rsidRPr="006B4072">
              <w:rPr>
                <w:color w:val="4D4639"/>
                <w:sz w:val="22"/>
                <w:szCs w:val="22"/>
                <w:lang w:val="en-GB" w:eastAsia="en-US"/>
              </w:rPr>
              <w:t>British Sign Language (BSL).</w:t>
            </w:r>
          </w:p>
        </w:tc>
        <w:tc>
          <w:tcPr>
            <w:tcW w:w="4581" w:type="dxa"/>
            <w:vAlign w:val="center"/>
          </w:tcPr>
          <w:p w14:paraId="48A8561C"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This will be provided by the Survey Coordination Centre.</w:t>
            </w:r>
          </w:p>
          <w:p w14:paraId="7CFC5E3D" w14:textId="41F1CD7E"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If using a contractor-provided online survey tool, </w:t>
            </w:r>
            <w:r w:rsidR="00E77CA1">
              <w:rPr>
                <w:color w:val="4D4639"/>
                <w:sz w:val="22"/>
                <w:szCs w:val="22"/>
                <w:lang w:val="en-GB" w:eastAsia="en-US"/>
              </w:rPr>
              <w:t xml:space="preserve">BSL </w:t>
            </w:r>
            <w:r w:rsidRPr="006B4072">
              <w:rPr>
                <w:color w:val="4D4639"/>
                <w:sz w:val="22"/>
                <w:szCs w:val="22"/>
                <w:lang w:val="en-GB" w:eastAsia="en-US"/>
              </w:rPr>
              <w:t>videos will be provided to contractors to incorporate into their surveys.</w:t>
            </w:r>
          </w:p>
        </w:tc>
        <w:tc>
          <w:tcPr>
            <w:tcW w:w="2689" w:type="dxa"/>
            <w:vAlign w:val="center"/>
          </w:tcPr>
          <w:p w14:paraId="78B843D7"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Processed through the online survey.</w:t>
            </w:r>
          </w:p>
        </w:tc>
      </w:tr>
      <w:tr w:rsidR="00FE4CAE" w:rsidRPr="00FB5BC4" w14:paraId="075C6C31" w14:textId="77777777" w:rsidTr="00C3529C">
        <w:tc>
          <w:tcPr>
            <w:tcW w:w="2218" w:type="dxa"/>
            <w:vAlign w:val="center"/>
          </w:tcPr>
          <w:p w14:paraId="7FE29C7A" w14:textId="77777777" w:rsidR="00FE4CAE" w:rsidRPr="006B4072" w:rsidRDefault="00FE4CAE" w:rsidP="00C3529C">
            <w:pPr>
              <w:pStyle w:val="04ABodyText"/>
              <w:numPr>
                <w:ilvl w:val="0"/>
                <w:numId w:val="0"/>
              </w:numPr>
              <w:spacing w:after="120" w:line="240" w:lineRule="auto"/>
              <w:rPr>
                <w:b/>
                <w:bCs/>
                <w:color w:val="4D4639"/>
                <w:sz w:val="22"/>
                <w:szCs w:val="22"/>
                <w:lang w:val="en-GB" w:eastAsia="en-US"/>
              </w:rPr>
            </w:pPr>
            <w:r w:rsidRPr="006B4072">
              <w:rPr>
                <w:b/>
                <w:bCs/>
                <w:color w:val="4D4639"/>
                <w:sz w:val="22"/>
                <w:szCs w:val="22"/>
                <w:lang w:val="en-GB" w:eastAsia="en-US"/>
              </w:rPr>
              <w:t xml:space="preserve">Telephone assisted complete: </w:t>
            </w:r>
            <w:r w:rsidRPr="006B4072">
              <w:rPr>
                <w:color w:val="4D4639"/>
                <w:sz w:val="22"/>
                <w:szCs w:val="22"/>
                <w:lang w:val="en-GB" w:eastAsia="en-US"/>
              </w:rPr>
              <w:t xml:space="preserve">In English or in a non-English language using a </w:t>
            </w:r>
            <w:r w:rsidRPr="006B4072">
              <w:rPr>
                <w:color w:val="4D4639"/>
                <w:sz w:val="22"/>
                <w:szCs w:val="22"/>
                <w:lang w:val="en-GB" w:eastAsia="en-US"/>
              </w:rPr>
              <w:lastRenderedPageBreak/>
              <w:t>service such as Language Line.</w:t>
            </w:r>
          </w:p>
        </w:tc>
        <w:tc>
          <w:tcPr>
            <w:tcW w:w="4581" w:type="dxa"/>
            <w:vAlign w:val="center"/>
          </w:tcPr>
          <w:p w14:paraId="2D3D48D7" w14:textId="77777777" w:rsidR="00FE4CAE"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lastRenderedPageBreak/>
              <w:t xml:space="preserve">Contractor or in-house trust helpline staff to complete survey over the phone with participant, entering their responses into the online survey (or on paper if that is preferable). </w:t>
            </w:r>
          </w:p>
          <w:p w14:paraId="3399F5A6" w14:textId="1F655EC0" w:rsidR="005F521D" w:rsidRPr="006B4072" w:rsidRDefault="005F521D" w:rsidP="00C3529C">
            <w:pPr>
              <w:pStyle w:val="04ABodyText"/>
              <w:numPr>
                <w:ilvl w:val="0"/>
                <w:numId w:val="0"/>
              </w:numPr>
              <w:spacing w:after="120" w:line="240" w:lineRule="auto"/>
              <w:rPr>
                <w:color w:val="4D4639"/>
                <w:sz w:val="22"/>
                <w:szCs w:val="22"/>
                <w:lang w:val="en-GB" w:eastAsia="en-US"/>
              </w:rPr>
            </w:pPr>
            <w:r>
              <w:rPr>
                <w:color w:val="4D4639"/>
                <w:sz w:val="22"/>
                <w:szCs w:val="22"/>
                <w:lang w:val="en-GB" w:eastAsia="en-US"/>
              </w:rPr>
              <w:lastRenderedPageBreak/>
              <w:t>Offer support on 22 languages.</w:t>
            </w:r>
          </w:p>
        </w:tc>
        <w:tc>
          <w:tcPr>
            <w:tcW w:w="2689" w:type="dxa"/>
            <w:vAlign w:val="center"/>
          </w:tcPr>
          <w:p w14:paraId="3471A890" w14:textId="7A70F9EA"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lastRenderedPageBreak/>
              <w:t>Processed through the online survey</w:t>
            </w:r>
            <w:r w:rsidR="00E77CA1">
              <w:rPr>
                <w:color w:val="4D4639"/>
                <w:sz w:val="22"/>
                <w:szCs w:val="22"/>
                <w:lang w:val="en-GB" w:eastAsia="en-US"/>
              </w:rPr>
              <w:t xml:space="preserve"> (or paper questionnaire)</w:t>
            </w:r>
            <w:r w:rsidRPr="006B4072">
              <w:rPr>
                <w:color w:val="4D4639"/>
                <w:sz w:val="22"/>
                <w:szCs w:val="22"/>
                <w:lang w:val="en-GB" w:eastAsia="en-US"/>
              </w:rPr>
              <w:t xml:space="preserve"> and noted as a telephone assisted complete in the weekly </w:t>
            </w:r>
            <w:r w:rsidRPr="006B4072">
              <w:rPr>
                <w:color w:val="4D4639"/>
                <w:sz w:val="22"/>
                <w:szCs w:val="22"/>
                <w:lang w:val="en-GB" w:eastAsia="en-US"/>
              </w:rPr>
              <w:lastRenderedPageBreak/>
              <w:t>monitoring report and in the final dataset.</w:t>
            </w:r>
          </w:p>
        </w:tc>
      </w:tr>
      <w:tr w:rsidR="00FE4CAE" w:rsidRPr="00FB5BC4" w14:paraId="2D1B46F1" w14:textId="77777777" w:rsidTr="00C3529C">
        <w:tc>
          <w:tcPr>
            <w:tcW w:w="2218" w:type="dxa"/>
          </w:tcPr>
          <w:p w14:paraId="7FAF3909" w14:textId="77777777" w:rsidR="00FE4CAE" w:rsidRPr="006B4072" w:rsidRDefault="00FE4CAE" w:rsidP="00C3529C">
            <w:pPr>
              <w:pStyle w:val="04ABodyText"/>
              <w:numPr>
                <w:ilvl w:val="0"/>
                <w:numId w:val="0"/>
              </w:numPr>
              <w:spacing w:after="120" w:line="240" w:lineRule="auto"/>
              <w:rPr>
                <w:b/>
                <w:bCs/>
                <w:color w:val="4D4639"/>
                <w:sz w:val="22"/>
                <w:szCs w:val="22"/>
                <w:lang w:eastAsia="en-US"/>
              </w:rPr>
            </w:pPr>
            <w:r w:rsidRPr="006B4072">
              <w:rPr>
                <w:b/>
                <w:bCs/>
                <w:color w:val="4D4639"/>
                <w:sz w:val="22"/>
                <w:szCs w:val="22"/>
                <w:lang w:val="en-GB" w:eastAsia="en-US"/>
              </w:rPr>
              <w:lastRenderedPageBreak/>
              <w:t xml:space="preserve">Large print: </w:t>
            </w:r>
            <w:r w:rsidRPr="006B4072">
              <w:rPr>
                <w:color w:val="4D4639"/>
                <w:sz w:val="22"/>
                <w:szCs w:val="22"/>
                <w:lang w:val="en-GB" w:eastAsia="en-US"/>
              </w:rPr>
              <w:t>Signposted on the letters and administered at the request of the patient.</w:t>
            </w:r>
            <w:r w:rsidRPr="006B4072">
              <w:rPr>
                <w:b/>
                <w:bCs/>
                <w:color w:val="4D4639"/>
                <w:sz w:val="22"/>
                <w:szCs w:val="22"/>
                <w:lang w:val="en-GB" w:eastAsia="en-US"/>
              </w:rPr>
              <w:t xml:space="preserve"> </w:t>
            </w:r>
          </w:p>
        </w:tc>
        <w:tc>
          <w:tcPr>
            <w:tcW w:w="4581" w:type="dxa"/>
          </w:tcPr>
          <w:p w14:paraId="002C190A" w14:textId="74652EFD" w:rsidR="00FE4CAE"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Large print invitation letter will be available on the </w:t>
            </w:r>
            <w:hyperlink r:id="rId78" w:history="1">
              <w:r w:rsidR="009267D9" w:rsidRPr="0092530A">
                <w:rPr>
                  <w:rStyle w:val="Hyperlink"/>
                  <w:color w:val="0000FF"/>
                  <w:sz w:val="22"/>
                  <w:szCs w:val="22"/>
                  <w:lang w:eastAsia="en-US"/>
                </w:rPr>
                <w:t xml:space="preserve">NHS Surveys </w:t>
              </w:r>
              <w:r w:rsidR="00835B84">
                <w:rPr>
                  <w:rStyle w:val="Hyperlink"/>
                  <w:color w:val="0000FF"/>
                  <w:sz w:val="22"/>
                  <w:szCs w:val="22"/>
                  <w:lang w:eastAsia="en-US"/>
                </w:rPr>
                <w:t>w</w:t>
              </w:r>
              <w:r w:rsidR="009267D9" w:rsidRPr="0092530A">
                <w:rPr>
                  <w:rStyle w:val="Hyperlink"/>
                  <w:color w:val="0000FF"/>
                  <w:sz w:val="22"/>
                  <w:szCs w:val="22"/>
                  <w:lang w:eastAsia="en-US"/>
                </w:rPr>
                <w:t>ebsite</w:t>
              </w:r>
            </w:hyperlink>
            <w:r w:rsidRPr="0092530A">
              <w:rPr>
                <w:color w:val="0000FF"/>
                <w:sz w:val="22"/>
                <w:szCs w:val="22"/>
                <w:lang w:eastAsia="en-US"/>
              </w:rPr>
              <w:t xml:space="preserve">. </w:t>
            </w:r>
            <w:r w:rsidRPr="006B4072">
              <w:rPr>
                <w:color w:val="4D4639"/>
                <w:sz w:val="22"/>
                <w:szCs w:val="22"/>
                <w:lang w:val="en-GB" w:eastAsia="en-US"/>
              </w:rPr>
              <w:t xml:space="preserve">Contractor or in-house trust to print invitation letter on A4 paper (adding patient contact details and survey number) and standard PDF questionnaire on A3 paper (adding patient </w:t>
            </w:r>
            <w:r w:rsidR="00541D7B">
              <w:rPr>
                <w:color w:val="4D4639"/>
                <w:sz w:val="22"/>
                <w:szCs w:val="22"/>
                <w:lang w:val="en-GB" w:eastAsia="en-US"/>
              </w:rPr>
              <w:t>record</w:t>
            </w:r>
            <w:r w:rsidR="00541D7B" w:rsidRPr="006B4072">
              <w:rPr>
                <w:color w:val="4D4639"/>
                <w:sz w:val="22"/>
                <w:szCs w:val="22"/>
                <w:lang w:val="en-GB" w:eastAsia="en-US"/>
              </w:rPr>
              <w:t xml:space="preserve"> </w:t>
            </w:r>
            <w:r w:rsidRPr="006B4072">
              <w:rPr>
                <w:color w:val="4D4639"/>
                <w:sz w:val="22"/>
                <w:szCs w:val="22"/>
                <w:lang w:val="en-GB" w:eastAsia="en-US"/>
              </w:rPr>
              <w:t xml:space="preserve">number), and post these to patient alongside a return envelope. </w:t>
            </w:r>
          </w:p>
          <w:p w14:paraId="36C95765" w14:textId="7E591E1A" w:rsidR="00FE4CAE" w:rsidRPr="006B4072" w:rsidRDefault="00FE4CAE" w:rsidP="00C3529C">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Further instructions can be found on the </w:t>
            </w:r>
            <w:hyperlink r:id="rId79" w:history="1">
              <w:r w:rsidRPr="0092530A">
                <w:rPr>
                  <w:rStyle w:val="Hyperlink"/>
                  <w:color w:val="0000FF"/>
                  <w:szCs w:val="18"/>
                </w:rPr>
                <w:t>l</w:t>
              </w:r>
              <w:r w:rsidRPr="002B50A7">
                <w:rPr>
                  <w:rStyle w:val="Hyperlink"/>
                  <w:color w:val="0000FF"/>
                  <w:sz w:val="22"/>
                  <w:szCs w:val="22"/>
                </w:rPr>
                <w:t>arge print covering letter</w:t>
              </w:r>
            </w:hyperlink>
            <w:r w:rsidRPr="0092530A">
              <w:rPr>
                <w:color w:val="4D4639"/>
                <w:sz w:val="20"/>
                <w:lang w:eastAsia="en-US"/>
              </w:rPr>
              <w:t>.</w:t>
            </w:r>
          </w:p>
        </w:tc>
        <w:tc>
          <w:tcPr>
            <w:tcW w:w="2689" w:type="dxa"/>
          </w:tcPr>
          <w:p w14:paraId="652A9176" w14:textId="68C8A667" w:rsidR="00FE4CAE" w:rsidRPr="006B4072" w:rsidRDefault="00FE4CAE" w:rsidP="00C3529C">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Large print return processed manually (e.g.</w:t>
            </w:r>
            <w:r w:rsidR="00B6763C">
              <w:rPr>
                <w:color w:val="4D4639"/>
                <w:sz w:val="22"/>
                <w:szCs w:val="22"/>
                <w:lang w:val="en-GB" w:eastAsia="en-US"/>
              </w:rPr>
              <w:t>,</w:t>
            </w:r>
            <w:r w:rsidRPr="006B4072">
              <w:rPr>
                <w:color w:val="4D4639"/>
                <w:sz w:val="22"/>
                <w:szCs w:val="22"/>
                <w:lang w:val="en-GB" w:eastAsia="en-US"/>
              </w:rPr>
              <w:t xml:space="preserve"> responses entered into the </w:t>
            </w:r>
            <w:hyperlink r:id="rId80" w:history="1">
              <w:r w:rsidR="009267D9" w:rsidRPr="0092530A">
                <w:rPr>
                  <w:rStyle w:val="Hyperlink"/>
                  <w:color w:val="0000FF"/>
                  <w:sz w:val="22"/>
                  <w:szCs w:val="22"/>
                  <w:lang w:eastAsia="en-US"/>
                </w:rPr>
                <w:t>Data Entry Spreadsheet</w:t>
              </w:r>
            </w:hyperlink>
            <w:r w:rsidRPr="006B4072">
              <w:rPr>
                <w:color w:val="4D4639"/>
                <w:sz w:val="22"/>
                <w:szCs w:val="22"/>
                <w:lang w:val="en-GB" w:eastAsia="en-US"/>
              </w:rPr>
              <w:t xml:space="preserve"> for that patient). </w:t>
            </w:r>
          </w:p>
        </w:tc>
      </w:tr>
      <w:tr w:rsidR="00FE4CAE" w:rsidRPr="00FB5BC4" w14:paraId="1CE3B60E" w14:textId="77777777" w:rsidTr="00C3529C">
        <w:tc>
          <w:tcPr>
            <w:tcW w:w="2218" w:type="dxa"/>
          </w:tcPr>
          <w:p w14:paraId="0A7D54AF" w14:textId="77777777" w:rsidR="00FE4CAE" w:rsidRPr="006B4072" w:rsidRDefault="00FE4CAE" w:rsidP="00C3529C">
            <w:pPr>
              <w:pStyle w:val="04ABodyText"/>
              <w:numPr>
                <w:ilvl w:val="0"/>
                <w:numId w:val="0"/>
              </w:numPr>
              <w:spacing w:after="120" w:line="240" w:lineRule="auto"/>
              <w:rPr>
                <w:b/>
                <w:bCs/>
                <w:color w:val="4D4639"/>
                <w:sz w:val="22"/>
                <w:szCs w:val="22"/>
                <w:lang w:eastAsia="en-US"/>
              </w:rPr>
            </w:pPr>
            <w:r w:rsidRPr="006B4072">
              <w:rPr>
                <w:b/>
                <w:bCs/>
                <w:color w:val="4D4639"/>
                <w:sz w:val="22"/>
                <w:szCs w:val="22"/>
                <w:lang w:val="en-GB" w:eastAsia="en-US"/>
              </w:rPr>
              <w:t xml:space="preserve">Easy Read: </w:t>
            </w:r>
            <w:r w:rsidRPr="006B4072">
              <w:rPr>
                <w:color w:val="4D4639"/>
                <w:sz w:val="22"/>
                <w:szCs w:val="22"/>
                <w:lang w:val="en-GB" w:eastAsia="en-US"/>
              </w:rPr>
              <w:t>Signposted on the letter and administered at the request of the patient.</w:t>
            </w:r>
          </w:p>
        </w:tc>
        <w:tc>
          <w:tcPr>
            <w:tcW w:w="4581" w:type="dxa"/>
          </w:tcPr>
          <w:p w14:paraId="05267BD8" w14:textId="6F504B54" w:rsidR="00FE4CAE"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Easy Read invitation letter and questionnaire will be available on the </w:t>
            </w:r>
            <w:hyperlink r:id="rId81" w:history="1">
              <w:r w:rsidR="009267D9" w:rsidRPr="0092530A">
                <w:rPr>
                  <w:rStyle w:val="Hyperlink"/>
                  <w:color w:val="0000FF"/>
                  <w:sz w:val="22"/>
                  <w:szCs w:val="22"/>
                  <w:lang w:eastAsia="en-US"/>
                </w:rPr>
                <w:t xml:space="preserve">NHS Surveys </w:t>
              </w:r>
              <w:r w:rsidR="00835B84">
                <w:rPr>
                  <w:rStyle w:val="Hyperlink"/>
                  <w:color w:val="0000FF"/>
                  <w:sz w:val="22"/>
                  <w:szCs w:val="22"/>
                  <w:lang w:eastAsia="en-US"/>
                </w:rPr>
                <w:t>w</w:t>
              </w:r>
              <w:r w:rsidR="009267D9" w:rsidRPr="0092530A">
                <w:rPr>
                  <w:rStyle w:val="Hyperlink"/>
                  <w:color w:val="0000FF"/>
                  <w:sz w:val="22"/>
                  <w:szCs w:val="22"/>
                  <w:lang w:eastAsia="en-US"/>
                </w:rPr>
                <w:t>ebsite</w:t>
              </w:r>
            </w:hyperlink>
            <w:r w:rsidRPr="006B4072">
              <w:rPr>
                <w:color w:val="4D4639"/>
                <w:sz w:val="22"/>
                <w:szCs w:val="22"/>
                <w:lang w:val="en-GB" w:eastAsia="en-US"/>
              </w:rPr>
              <w:t xml:space="preserve">. Contractor or in-house trust to print both documents on A4 paper and post these to patient (adding patient log-in details to the questionnaire for processing) alongside a return envelope. </w:t>
            </w:r>
          </w:p>
          <w:p w14:paraId="3069BEC6" w14:textId="09DEF2B8" w:rsidR="00FE4CAE" w:rsidRPr="006B4072" w:rsidRDefault="00FE4CAE" w:rsidP="00C3529C">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Further instructions can be found on the </w:t>
            </w:r>
            <w:hyperlink r:id="rId82" w:history="1">
              <w:r w:rsidRPr="002B50A7">
                <w:rPr>
                  <w:rStyle w:val="Hyperlink"/>
                  <w:color w:val="0000FF"/>
                  <w:sz w:val="22"/>
                  <w:szCs w:val="22"/>
                </w:rPr>
                <w:t>Easy Read questionnaire</w:t>
              </w:r>
            </w:hyperlink>
            <w:r w:rsidRPr="0092530A">
              <w:rPr>
                <w:color w:val="4D4639"/>
                <w:sz w:val="20"/>
                <w:lang w:eastAsia="en-US"/>
              </w:rPr>
              <w:t>.</w:t>
            </w:r>
          </w:p>
        </w:tc>
        <w:tc>
          <w:tcPr>
            <w:tcW w:w="2689" w:type="dxa"/>
          </w:tcPr>
          <w:p w14:paraId="63C87956" w14:textId="77777777" w:rsidR="00FE4CAE" w:rsidRPr="006B4072" w:rsidRDefault="00FE4CAE" w:rsidP="00C3529C">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Easy Read return processed manually into the </w:t>
            </w:r>
            <w:r>
              <w:rPr>
                <w:color w:val="4D4639"/>
                <w:sz w:val="22"/>
                <w:szCs w:val="22"/>
                <w:lang w:val="en-GB" w:eastAsia="en-US"/>
              </w:rPr>
              <w:t xml:space="preserve">separate </w:t>
            </w:r>
            <w:r w:rsidRPr="006B4072">
              <w:rPr>
                <w:color w:val="4D4639"/>
                <w:sz w:val="22"/>
                <w:szCs w:val="22"/>
                <w:lang w:val="en-GB" w:eastAsia="en-US"/>
              </w:rPr>
              <w:t xml:space="preserve">data entry sheet. These returns will </w:t>
            </w:r>
            <w:r w:rsidRPr="006B4072">
              <w:rPr>
                <w:b/>
                <w:bCs/>
                <w:color w:val="4D4639"/>
                <w:sz w:val="22"/>
                <w:szCs w:val="22"/>
                <w:lang w:val="en-GB" w:eastAsia="en-US"/>
              </w:rPr>
              <w:t xml:space="preserve">not </w:t>
            </w:r>
            <w:r w:rsidRPr="006B4072">
              <w:rPr>
                <w:color w:val="4D4639"/>
                <w:sz w:val="22"/>
                <w:szCs w:val="22"/>
                <w:lang w:val="en-GB" w:eastAsia="en-US"/>
              </w:rPr>
              <w:t xml:space="preserve">be combined with the main dataset due to differences in question wording and answer codes. </w:t>
            </w:r>
          </w:p>
        </w:tc>
      </w:tr>
      <w:tr w:rsidR="00FE4CAE" w:rsidRPr="00FB5BC4" w14:paraId="2F61187D" w14:textId="77777777" w:rsidTr="00936146">
        <w:tc>
          <w:tcPr>
            <w:tcW w:w="2218" w:type="dxa"/>
          </w:tcPr>
          <w:p w14:paraId="66CBFA72" w14:textId="77777777" w:rsidR="00FE4CAE" w:rsidRPr="006B4072" w:rsidRDefault="00FE4CAE" w:rsidP="00C3529C">
            <w:pPr>
              <w:pStyle w:val="04ABodyText"/>
              <w:numPr>
                <w:ilvl w:val="0"/>
                <w:numId w:val="0"/>
              </w:numPr>
              <w:spacing w:after="120" w:line="240" w:lineRule="auto"/>
              <w:rPr>
                <w:b/>
                <w:bCs/>
                <w:color w:val="4D4639"/>
                <w:sz w:val="22"/>
                <w:szCs w:val="22"/>
                <w:lang w:eastAsia="en-US"/>
              </w:rPr>
            </w:pPr>
            <w:r w:rsidRPr="006B4072">
              <w:rPr>
                <w:b/>
                <w:bCs/>
                <w:color w:val="4D4639"/>
                <w:sz w:val="22"/>
                <w:szCs w:val="22"/>
                <w:lang w:val="en-GB" w:eastAsia="en-US"/>
              </w:rPr>
              <w:t xml:space="preserve">Braille: </w:t>
            </w:r>
            <w:r w:rsidRPr="006B4072">
              <w:rPr>
                <w:color w:val="4D4639"/>
                <w:sz w:val="22"/>
                <w:szCs w:val="22"/>
                <w:lang w:val="en-GB" w:eastAsia="en-US"/>
              </w:rPr>
              <w:t>Signposted on the letter and administered at the request of the participant.</w:t>
            </w:r>
          </w:p>
        </w:tc>
        <w:tc>
          <w:tcPr>
            <w:tcW w:w="4581" w:type="dxa"/>
          </w:tcPr>
          <w:p w14:paraId="3A53CC91" w14:textId="77777777" w:rsidR="00FE4CAE"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Braille questionnaire and invitation letter to be set up centrally by Survey Coordination Centre. Contractor or in-house trust to request both documents from external Braille supplier (personalising letter with patient log-in details). Supplier should not be provided with patient contact details but can post these to the contractor or in-house trust, who will then post documents to the patient. </w:t>
            </w:r>
          </w:p>
          <w:p w14:paraId="3BDBB8C2" w14:textId="7666BF3D" w:rsidR="00FE4CAE" w:rsidRPr="006B4072" w:rsidRDefault="00FE4CAE" w:rsidP="00C3529C">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Further instructions can be found on the </w:t>
            </w:r>
            <w:hyperlink r:id="rId83" w:history="1">
              <w:r w:rsidR="009267D9" w:rsidRPr="0092530A">
                <w:rPr>
                  <w:rStyle w:val="Hyperlink"/>
                  <w:color w:val="0000FF"/>
                  <w:sz w:val="22"/>
                  <w:szCs w:val="22"/>
                  <w:lang w:eastAsia="en-US"/>
                </w:rPr>
                <w:t>Braille Covering Letter</w:t>
              </w:r>
            </w:hyperlink>
            <w:r w:rsidR="00913117">
              <w:rPr>
                <w:color w:val="4D4639"/>
                <w:sz w:val="22"/>
                <w:szCs w:val="22"/>
                <w:lang w:val="en-GB" w:eastAsia="en-US"/>
              </w:rPr>
              <w:t>.</w:t>
            </w:r>
          </w:p>
        </w:tc>
        <w:tc>
          <w:tcPr>
            <w:tcW w:w="2689" w:type="dxa"/>
            <w:vAlign w:val="center"/>
          </w:tcPr>
          <w:p w14:paraId="774BBB65" w14:textId="72AE0AD8" w:rsidR="00FE4CAE" w:rsidRPr="006B4072" w:rsidRDefault="00FE4CAE" w:rsidP="00936146">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Braille questionnaires cannot be completed in Braille, and </w:t>
            </w:r>
            <w:r w:rsidR="00913117">
              <w:rPr>
                <w:color w:val="4D4639"/>
                <w:sz w:val="22"/>
                <w:szCs w:val="22"/>
                <w:lang w:val="en-GB" w:eastAsia="en-US"/>
              </w:rPr>
              <w:t xml:space="preserve">the </w:t>
            </w:r>
            <w:r w:rsidRPr="006B4072">
              <w:rPr>
                <w:color w:val="4D4639"/>
                <w:sz w:val="22"/>
                <w:szCs w:val="22"/>
                <w:lang w:val="en-GB" w:eastAsia="en-US"/>
              </w:rPr>
              <w:t>invitation letter would advise the participant to complete this online (using a screen reader or with the help of a friend/family member) or as a telephone assisted complete.</w:t>
            </w:r>
          </w:p>
        </w:tc>
      </w:tr>
    </w:tbl>
    <w:p w14:paraId="3AF5448F" w14:textId="77777777" w:rsidR="00FE4CAE" w:rsidRPr="00E341B5" w:rsidRDefault="00FE4CAE" w:rsidP="00FE4CAE">
      <w:pPr>
        <w:pStyle w:val="04ABodyText"/>
        <w:numPr>
          <w:ilvl w:val="0"/>
          <w:numId w:val="0"/>
        </w:numPr>
      </w:pPr>
    </w:p>
    <w:p w14:paraId="0602EA3C" w14:textId="77777777" w:rsidR="00913117" w:rsidRDefault="00913117">
      <w:pPr>
        <w:spacing w:line="259" w:lineRule="auto"/>
        <w:rPr>
          <w:rFonts w:eastAsiaTheme="majorEastAsia"/>
          <w:bCs/>
          <w:color w:val="007B4E"/>
          <w:sz w:val="36"/>
          <w:szCs w:val="32"/>
        </w:rPr>
      </w:pPr>
      <w:bookmarkStart w:id="278" w:name="_Toc81328637"/>
      <w:bookmarkStart w:id="279" w:name="_Toc157695122"/>
      <w:r>
        <w:br w:type="page"/>
      </w:r>
    </w:p>
    <w:p w14:paraId="6E53F0EC" w14:textId="28D55502" w:rsidR="00FE4CAE" w:rsidRDefault="00FE4CAE" w:rsidP="00E7625A">
      <w:pPr>
        <w:pStyle w:val="Heading1"/>
      </w:pPr>
      <w:r>
        <w:lastRenderedPageBreak/>
        <w:t xml:space="preserve">Section 11: </w:t>
      </w:r>
      <w:r w:rsidRPr="00E341B5">
        <w:t xml:space="preserve">Submitting </w:t>
      </w:r>
      <w:r w:rsidR="00792875">
        <w:t xml:space="preserve">interim </w:t>
      </w:r>
      <w:r w:rsidRPr="00E341B5">
        <w:t>data</w:t>
      </w:r>
      <w:bookmarkEnd w:id="278"/>
      <w:bookmarkEnd w:id="279"/>
    </w:p>
    <w:p w14:paraId="4E7D6667" w14:textId="77777777" w:rsidR="00FE4CAE" w:rsidRPr="002E066D" w:rsidRDefault="00FE4CAE" w:rsidP="002B50A7">
      <w:pPr>
        <w:pStyle w:val="04ABodyText"/>
        <w:numPr>
          <w:ilvl w:val="0"/>
          <w:numId w:val="0"/>
        </w:numPr>
        <w:rPr>
          <w:color w:val="4D4639"/>
          <w:sz w:val="22"/>
          <w:szCs w:val="22"/>
        </w:rPr>
      </w:pPr>
      <w:r w:rsidRPr="002E066D">
        <w:rPr>
          <w:color w:val="4D4639"/>
          <w:sz w:val="22"/>
          <w:szCs w:val="22"/>
        </w:rPr>
        <w:t xml:space="preserve">During fieldwork an interim data file will be required, to aid data management set up and allow early checks to be conducted. Interim data should be submitted in the Data Entry Spreadsheet, and should include raw, uncleaned data of both paper and online responses. </w:t>
      </w:r>
    </w:p>
    <w:p w14:paraId="2659B7C5" w14:textId="48A4E9FC" w:rsidR="009B5F08" w:rsidRDefault="00FE4CAE" w:rsidP="00FE4CAE">
      <w:pPr>
        <w:pStyle w:val="04ABodyText"/>
        <w:rPr>
          <w:color w:val="4D4639"/>
          <w:sz w:val="22"/>
          <w:szCs w:val="22"/>
        </w:rPr>
      </w:pPr>
      <w:r w:rsidRPr="002E066D">
        <w:rPr>
          <w:b/>
          <w:bCs/>
          <w:color w:val="4D4639"/>
          <w:sz w:val="22"/>
          <w:szCs w:val="22"/>
        </w:rPr>
        <w:t>Your interim data file should be submitted to the Survey Coordination Centre on</w:t>
      </w:r>
      <w:r>
        <w:rPr>
          <w:b/>
          <w:bCs/>
          <w:color w:val="4D4639"/>
          <w:sz w:val="22"/>
          <w:szCs w:val="22"/>
        </w:rPr>
        <w:t xml:space="preserve"> </w:t>
      </w:r>
      <w:r w:rsidR="00CA21D3">
        <w:rPr>
          <w:b/>
          <w:bCs/>
          <w:color w:val="4D4639"/>
          <w:sz w:val="22"/>
          <w:szCs w:val="22"/>
        </w:rPr>
        <w:t>Friday 26 June 2026.</w:t>
      </w:r>
      <w:r w:rsidRPr="002E066D">
        <w:rPr>
          <w:color w:val="4D4639"/>
          <w:sz w:val="22"/>
          <w:szCs w:val="22"/>
        </w:rPr>
        <w:t xml:space="preserve"> </w:t>
      </w:r>
    </w:p>
    <w:p w14:paraId="3BCE6904" w14:textId="5AA0C4BB" w:rsidR="00792875" w:rsidRDefault="00FE4CAE" w:rsidP="00FE4CAE">
      <w:pPr>
        <w:pStyle w:val="04ABodyText"/>
        <w:rPr>
          <w:color w:val="4D4639"/>
          <w:sz w:val="22"/>
          <w:szCs w:val="22"/>
        </w:rPr>
      </w:pPr>
      <w:r w:rsidRPr="002E066D">
        <w:rPr>
          <w:color w:val="4D4639"/>
          <w:sz w:val="22"/>
          <w:szCs w:val="22"/>
        </w:rPr>
        <w:t xml:space="preserve">Responses from all trusts should be included, as well as all outcome codes, not just those that have responded. The total number of records submitted should match the sample for each trust. The data file should not include free text comments. </w:t>
      </w:r>
    </w:p>
    <w:p w14:paraId="64A819FD" w14:textId="77777777" w:rsidR="00792875" w:rsidRDefault="00792875">
      <w:pPr>
        <w:spacing w:line="259" w:lineRule="auto"/>
        <w:rPr>
          <w:rFonts w:eastAsia="Times New Roman"/>
          <w:szCs w:val="22"/>
          <w:lang w:eastAsia="en-GB"/>
        </w:rPr>
      </w:pPr>
      <w:r>
        <w:rPr>
          <w:szCs w:val="22"/>
        </w:rPr>
        <w:br w:type="page"/>
      </w:r>
    </w:p>
    <w:p w14:paraId="473A8166" w14:textId="344EFB02" w:rsidR="00792875" w:rsidRPr="002B50A7" w:rsidRDefault="00792875" w:rsidP="002B50A7">
      <w:pPr>
        <w:pStyle w:val="Heading1"/>
      </w:pPr>
      <w:bookmarkStart w:id="280" w:name="_Section_12:_Submitting"/>
      <w:bookmarkEnd w:id="280"/>
      <w:r w:rsidRPr="002B50A7">
        <w:lastRenderedPageBreak/>
        <w:t>Section 12: Submitting final data</w:t>
      </w:r>
    </w:p>
    <w:p w14:paraId="0FF7B2B5" w14:textId="77777777" w:rsidR="00FE4CAE" w:rsidRPr="00B84786" w:rsidRDefault="00FE4CAE" w:rsidP="00FE4CAE">
      <w:pPr>
        <w:pStyle w:val="Caption"/>
        <w:spacing w:after="120"/>
        <w:rPr>
          <w:color w:val="007B4E"/>
          <w:sz w:val="22"/>
          <w:szCs w:val="22"/>
        </w:rPr>
      </w:pPr>
      <w:r w:rsidRPr="00B84786">
        <w:rPr>
          <w:color w:val="007B4E"/>
          <w:sz w:val="22"/>
          <w:szCs w:val="22"/>
        </w:rPr>
        <w:t>Figure 4. Key stages to submit final data</w:t>
      </w:r>
    </w:p>
    <w:p w14:paraId="2C8F7956" w14:textId="77777777" w:rsidR="00FE4CAE" w:rsidRDefault="00FE4CAE" w:rsidP="00FE4CAE">
      <w:pPr>
        <w:rPr>
          <w:rFonts w:eastAsia="Times New Roman"/>
          <w:szCs w:val="22"/>
          <w:lang w:eastAsia="en-GB"/>
        </w:rPr>
      </w:pPr>
      <w:r w:rsidRPr="00E341B5">
        <w:rPr>
          <w:noProof/>
        </w:rPr>
        <w:drawing>
          <wp:inline distT="0" distB="0" distL="0" distR="0" wp14:anchorId="7665C080" wp14:editId="3D720912">
            <wp:extent cx="5457825" cy="1862455"/>
            <wp:effectExtent l="0" t="0" r="0" b="2349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14:paraId="0E06FA1F" w14:textId="6C3FC69B" w:rsidR="00585AB5" w:rsidRDefault="00FE4CAE" w:rsidP="00FE4CAE">
      <w:r w:rsidRPr="00237719">
        <w:rPr>
          <w:rFonts w:eastAsia="Times New Roman"/>
          <w:szCs w:val="22"/>
          <w:lang w:eastAsia="en-GB"/>
        </w:rPr>
        <w:t>Final data must be submitted to the Survey Coordination Centre uncleaned and checked using the</w:t>
      </w:r>
      <w:r w:rsidR="00395CEC">
        <w:rPr>
          <w:rFonts w:eastAsia="Times New Roman"/>
          <w:szCs w:val="22"/>
          <w:lang w:eastAsia="en-GB"/>
        </w:rPr>
        <w:t xml:space="preserve"> </w:t>
      </w:r>
      <w:hyperlink r:id="rId89" w:history="1">
        <w:r w:rsidR="009B5F08">
          <w:rPr>
            <w:rStyle w:val="Hyperlink"/>
            <w:color w:val="0000FF"/>
          </w:rPr>
          <w:t>D</w:t>
        </w:r>
        <w:r w:rsidR="00D40C1D" w:rsidRPr="0092530A">
          <w:rPr>
            <w:rStyle w:val="Hyperlink"/>
            <w:color w:val="0000FF"/>
          </w:rPr>
          <w:t xml:space="preserve">ata </w:t>
        </w:r>
        <w:r w:rsidR="009B5F08">
          <w:rPr>
            <w:rStyle w:val="Hyperlink"/>
            <w:color w:val="0000FF"/>
          </w:rPr>
          <w:t>E</w:t>
        </w:r>
        <w:r w:rsidR="00D40C1D" w:rsidRPr="0092530A">
          <w:rPr>
            <w:rStyle w:val="Hyperlink"/>
            <w:color w:val="0000FF"/>
          </w:rPr>
          <w:t xml:space="preserve">ntry </w:t>
        </w:r>
        <w:r w:rsidR="009B5F08">
          <w:rPr>
            <w:rStyle w:val="Hyperlink"/>
            <w:color w:val="0000FF"/>
          </w:rPr>
          <w:t>S</w:t>
        </w:r>
        <w:r w:rsidR="00D40C1D" w:rsidRPr="0092530A">
          <w:rPr>
            <w:rStyle w:val="Hyperlink"/>
            <w:color w:val="0000FF"/>
          </w:rPr>
          <w:t>preadsheet</w:t>
        </w:r>
      </w:hyperlink>
      <w:r w:rsidRPr="00237719">
        <w:t xml:space="preserve"> provided in the</w:t>
      </w:r>
      <w:hyperlink r:id="rId90" w:history="1">
        <w:r w:rsidR="00F023A5" w:rsidRPr="0092530A">
          <w:rPr>
            <w:rStyle w:val="Hyperlink"/>
            <w:color w:val="0000FF"/>
          </w:rPr>
          <w:t xml:space="preserve"> Instructions and Guidance Section</w:t>
        </w:r>
      </w:hyperlink>
      <w:r w:rsidRPr="00E13D03">
        <w:rPr>
          <w:color w:val="0000FF"/>
        </w:rPr>
        <w:t xml:space="preserve">. </w:t>
      </w:r>
    </w:p>
    <w:p w14:paraId="172E98D5" w14:textId="54C0B4B8" w:rsidR="00FE4CAE" w:rsidRPr="00237719" w:rsidRDefault="00E84DF2" w:rsidP="00FE4CAE">
      <w:r w:rsidRPr="00237719">
        <w:t xml:space="preserve">Response data must be entered following the coding rules described in the </w:t>
      </w:r>
      <w:hyperlink r:id="rId91" w:history="1">
        <w:r>
          <w:rPr>
            <w:rStyle w:val="Hyperlink"/>
            <w:color w:val="0000FF"/>
          </w:rPr>
          <w:t>entering and submitting final data guidance.</w:t>
        </w:r>
      </w:hyperlink>
      <w:r>
        <w:t xml:space="preserve"> </w:t>
      </w:r>
      <w:r w:rsidRPr="00237719">
        <w:t xml:space="preserve">This includes guidelines on how to code missing responses, free-text comments and multiple response </w:t>
      </w:r>
      <w:r w:rsidRPr="00237719">
        <w:rPr>
          <w:rFonts w:eastAsia="Times New Roman"/>
          <w:szCs w:val="22"/>
          <w:lang w:eastAsia="en-GB"/>
        </w:rPr>
        <w:t xml:space="preserve">questions. </w:t>
      </w:r>
      <w:r w:rsidR="00FE4CAE" w:rsidRPr="00237719">
        <w:rPr>
          <w:rFonts w:eastAsia="Times New Roman"/>
          <w:szCs w:val="22"/>
          <w:lang w:eastAsia="en-GB"/>
        </w:rPr>
        <w:t>The completed</w:t>
      </w:r>
      <w:r w:rsidR="00FE4CAE" w:rsidRPr="00237719">
        <w:t xml:space="preserve"> data entry spreadsheet </w:t>
      </w:r>
      <w:r w:rsidR="00FE4CAE" w:rsidRPr="00237719">
        <w:rPr>
          <w:b/>
        </w:rPr>
        <w:t>must not</w:t>
      </w:r>
      <w:r w:rsidR="00FE4CAE" w:rsidRPr="00237719">
        <w:t xml:space="preserve"> be emailed, instead it must be password protected and submitted via our secure transfer site.</w:t>
      </w:r>
    </w:p>
    <w:p w14:paraId="71A9ECE1" w14:textId="6D5F2C9C" w:rsidR="00FE4CAE" w:rsidRDefault="00FE4CAE" w:rsidP="00FE4CAE">
      <w:r w:rsidRPr="00237719">
        <w:t>Free-text comments should be entered verbatim and in full.</w:t>
      </w:r>
      <w:r>
        <w:t xml:space="preserve">  More details on how to code final data is detailed in th</w:t>
      </w:r>
      <w:r w:rsidR="009B5F08">
        <w:t>e Data Entry Spreadsheet.</w:t>
      </w:r>
    </w:p>
    <w:p w14:paraId="2FB7972D" w14:textId="77777777" w:rsidR="00147F75" w:rsidRDefault="00147F75" w:rsidP="00147F75">
      <w:r w:rsidRPr="00AE3FAE">
        <w:t xml:space="preserve">Survey responses received through online and paper methods must follow the same coding rules and be provided in a single spreadsheet. Nothing more should be done to amend or clean the data. </w:t>
      </w:r>
    </w:p>
    <w:p w14:paraId="4F9AB583" w14:textId="38A6DC98" w:rsidR="00C5524C" w:rsidRDefault="00E84DF2" w:rsidP="00F96273">
      <w:r>
        <w:t>Information on how to prepare and clean the data is detailed in the</w:t>
      </w:r>
      <w:hyperlink r:id="rId92" w:history="1">
        <w:r w:rsidRPr="0092530A">
          <w:rPr>
            <w:rStyle w:val="Hyperlink"/>
            <w:color w:val="0000FF"/>
          </w:rPr>
          <w:t xml:space="preserve"> Data Cleaning Guidance.</w:t>
        </w:r>
      </w:hyperlink>
      <w:r w:rsidRPr="0092530A">
        <w:rPr>
          <w:color w:val="0000FF"/>
        </w:rPr>
        <w:t xml:space="preserve"> </w:t>
      </w:r>
    </w:p>
    <w:p w14:paraId="53753270" w14:textId="62235850" w:rsidR="00147F75" w:rsidRPr="006A126F" w:rsidRDefault="00792875" w:rsidP="002B50A7">
      <w:pPr>
        <w:pStyle w:val="Heading2"/>
      </w:pPr>
      <w:bookmarkStart w:id="281" w:name="_12.1_Coding_free-text"/>
      <w:bookmarkEnd w:id="281"/>
      <w:r>
        <w:t xml:space="preserve">12.1 </w:t>
      </w:r>
      <w:r w:rsidR="00147F75" w:rsidRPr="006A126F">
        <w:t xml:space="preserve">Coding free-text data </w:t>
      </w:r>
    </w:p>
    <w:p w14:paraId="521CD332" w14:textId="2748293D" w:rsidR="00147F75" w:rsidRPr="00AE3FAE" w:rsidRDefault="00147F75" w:rsidP="00147F75">
      <w:r w:rsidRPr="00AE3FAE">
        <w:t xml:space="preserve">All free-text comments are required to be submitted to the </w:t>
      </w:r>
      <w:r w:rsidR="00201AE3">
        <w:rPr>
          <w:szCs w:val="22"/>
        </w:rPr>
        <w:t>Survey Coordination Centre</w:t>
      </w:r>
      <w:r w:rsidRPr="00AE3FAE">
        <w:t xml:space="preserve">. Any analysis of these </w:t>
      </w:r>
      <w:r w:rsidR="00913117">
        <w:t>free-text</w:t>
      </w:r>
      <w:r w:rsidRPr="00AE3FAE">
        <w:t xml:space="preserve"> comments will be conducted in a way that would not allow individuals to be identified.  </w:t>
      </w:r>
    </w:p>
    <w:p w14:paraId="051E5736" w14:textId="6038B8D1" w:rsidR="00C63B43" w:rsidRDefault="00147F75" w:rsidP="00147F75">
      <w:r w:rsidRPr="00AE3FAE">
        <w:t>The free</w:t>
      </w:r>
      <w:r w:rsidR="00913117">
        <w:t>-</w:t>
      </w:r>
      <w:r w:rsidRPr="00AE3FAE">
        <w:t xml:space="preserve">text comments must be included in full, including any comments on additional sheets of paper. Comments should be recorded verbatim with sensitive information included. The only exception to the above is that names of individual staff members may be redacted at your discretion or on advice from a trust. Redacted characters should be replaced with 'X'. Comments that are submitted in a language other than English should be sent to the </w:t>
      </w:r>
      <w:r w:rsidR="00201AE3">
        <w:rPr>
          <w:szCs w:val="22"/>
        </w:rPr>
        <w:t xml:space="preserve">Survey Coordination Centre </w:t>
      </w:r>
      <w:r w:rsidRPr="00AE3FAE">
        <w:t xml:space="preserve">in the language they are submitted in at the end of fieldwork, alongside a flag which confirms which language this is (i.e. which online survey was used). The CQC will be responsible for translating any non-English free-text data into English. Once translated, the comments will be shared and can be combined with the remainder of the dataset. </w:t>
      </w:r>
    </w:p>
    <w:p w14:paraId="72F9AC8F" w14:textId="0609E9A7" w:rsidR="00C63B43" w:rsidRPr="00E341B5" w:rsidRDefault="00C63B43" w:rsidP="00C63B43">
      <w:r>
        <w:t xml:space="preserve">Contractors are required to share free-text comments with their trusts upon close of fieldwork.  </w:t>
      </w:r>
    </w:p>
    <w:p w14:paraId="28A86621" w14:textId="77777777" w:rsidR="00C63B43" w:rsidRPr="00AE3FAE" w:rsidRDefault="00C63B43" w:rsidP="00147F75"/>
    <w:p w14:paraId="23A49E24" w14:textId="1621F29A" w:rsidR="00147F75" w:rsidRPr="006A126F" w:rsidRDefault="00792875" w:rsidP="002B50A7">
      <w:pPr>
        <w:pStyle w:val="Heading2"/>
      </w:pPr>
      <w:bookmarkStart w:id="282" w:name="_12.2_Entering_easy"/>
      <w:bookmarkEnd w:id="282"/>
      <w:r>
        <w:t xml:space="preserve">12.2 </w:t>
      </w:r>
      <w:r w:rsidR="00147F75" w:rsidRPr="006A126F">
        <w:t xml:space="preserve">Entering easy read responses </w:t>
      </w:r>
    </w:p>
    <w:p w14:paraId="7D539448" w14:textId="7B170137" w:rsidR="00147F75" w:rsidRDefault="00147F75" w:rsidP="00147F75">
      <w:r w:rsidRPr="00AE3FAE">
        <w:t xml:space="preserve">The easy read questions and answer codes are different to the main questionnaire and </w:t>
      </w:r>
      <w:r w:rsidR="00DF38F1">
        <w:t xml:space="preserve">should be inputted into the </w:t>
      </w:r>
      <w:hyperlink r:id="rId93" w:history="1">
        <w:r w:rsidR="00DF38F1" w:rsidRPr="0092530A">
          <w:rPr>
            <w:rStyle w:val="Hyperlink"/>
            <w:color w:val="0000FF"/>
          </w:rPr>
          <w:t>Easy Read Data Entry Spreadsheet</w:t>
        </w:r>
      </w:hyperlink>
      <w:r w:rsidR="00DF38F1">
        <w:t>.</w:t>
      </w:r>
    </w:p>
    <w:p w14:paraId="0A6C79C2" w14:textId="77777777" w:rsidR="00147F75" w:rsidRDefault="00147F75" w:rsidP="00147F75">
      <w:r w:rsidRPr="00AE3FAE">
        <w:t xml:space="preserve">For easy read completes, please also complete: </w:t>
      </w:r>
    </w:p>
    <w:p w14:paraId="7E87B4A8" w14:textId="7A8C88A9" w:rsidR="00147F75" w:rsidRPr="00DF38F1" w:rsidRDefault="00147F75" w:rsidP="006A1798">
      <w:pPr>
        <w:pStyle w:val="05BBullets2ndlevel"/>
        <w:numPr>
          <w:ilvl w:val="0"/>
          <w:numId w:val="46"/>
        </w:numPr>
        <w:spacing w:after="120"/>
        <w:ind w:left="714" w:hanging="357"/>
      </w:pPr>
      <w:r w:rsidRPr="006A1798">
        <w:rPr>
          <w:rFonts w:ascii="Arial" w:eastAsiaTheme="minorEastAsia" w:hAnsi="Arial" w:cs="Arial"/>
          <w:color w:val="4D4639"/>
          <w:sz w:val="22"/>
          <w:szCs w:val="24"/>
        </w:rPr>
        <w:t>Columns</w:t>
      </w:r>
      <w:r w:rsidRPr="00DF38F1">
        <w:rPr>
          <w:rFonts w:ascii="Arial" w:eastAsiaTheme="minorEastAsia" w:hAnsi="Arial" w:cs="Arial"/>
          <w:color w:val="4D4639"/>
          <w:sz w:val="22"/>
          <w:szCs w:val="24"/>
        </w:rPr>
        <w:t xml:space="preserve"> from the sample construction spreadsheet</w:t>
      </w:r>
      <w:r w:rsidR="00C63B43">
        <w:rPr>
          <w:rFonts w:ascii="Arial" w:eastAsiaTheme="minorEastAsia" w:hAnsi="Arial" w:cs="Arial"/>
          <w:color w:val="4D4639"/>
          <w:sz w:val="22"/>
          <w:szCs w:val="24"/>
        </w:rPr>
        <w:t>.</w:t>
      </w:r>
    </w:p>
    <w:p w14:paraId="372A7F2D" w14:textId="3C968C46" w:rsidR="00147F75" w:rsidRPr="00DF38F1" w:rsidRDefault="00147F75" w:rsidP="006A1798">
      <w:pPr>
        <w:pStyle w:val="05BBullets2ndlevel"/>
        <w:numPr>
          <w:ilvl w:val="0"/>
          <w:numId w:val="46"/>
        </w:numPr>
      </w:pPr>
      <w:r w:rsidRPr="006A1798">
        <w:rPr>
          <w:rFonts w:ascii="Arial" w:eastAsiaTheme="minorEastAsia" w:hAnsi="Arial" w:cs="Arial"/>
          <w:color w:val="4D4639"/>
          <w:sz w:val="22"/>
          <w:szCs w:val="24"/>
        </w:rPr>
        <w:t>Columns</w:t>
      </w:r>
      <w:r w:rsidRPr="00DF38F1">
        <w:rPr>
          <w:rFonts w:ascii="Arial" w:eastAsiaTheme="minorEastAsia" w:hAnsi="Arial" w:cs="Arial"/>
          <w:color w:val="4D4639"/>
          <w:sz w:val="22"/>
          <w:szCs w:val="24"/>
        </w:rPr>
        <w:t xml:space="preserve"> about mode of completion</w:t>
      </w:r>
      <w:r w:rsidR="00C63B43">
        <w:rPr>
          <w:rFonts w:ascii="Arial" w:eastAsiaTheme="minorEastAsia" w:hAnsi="Arial" w:cs="Arial"/>
          <w:color w:val="4D4639"/>
          <w:sz w:val="22"/>
          <w:szCs w:val="24"/>
        </w:rPr>
        <w:t>.</w:t>
      </w:r>
    </w:p>
    <w:p w14:paraId="1456DDF6" w14:textId="74698ACF" w:rsidR="00AE3FAE" w:rsidRPr="00237719" w:rsidRDefault="00147F75" w:rsidP="00FE4CAE">
      <w:r w:rsidRPr="00AE3FAE">
        <w:t>Use the outcome of “returned completed” for any easy read returns</w:t>
      </w:r>
      <w:r w:rsidR="00C63B43">
        <w:t xml:space="preserve"> (outcome 1)</w:t>
      </w:r>
      <w:r w:rsidRPr="00AE3FAE">
        <w:t>.</w:t>
      </w:r>
    </w:p>
    <w:p w14:paraId="36BEC86C" w14:textId="77777777" w:rsidR="00F6623A" w:rsidRPr="00F6623A" w:rsidRDefault="00F6623A" w:rsidP="00F6623A">
      <w:pPr>
        <w:pStyle w:val="ListParagraph"/>
        <w:keepNext/>
        <w:keepLines/>
        <w:numPr>
          <w:ilvl w:val="0"/>
          <w:numId w:val="25"/>
        </w:numPr>
        <w:spacing w:before="200" w:after="240"/>
        <w:contextualSpacing w:val="0"/>
        <w:outlineLvl w:val="1"/>
        <w:rPr>
          <w:rFonts w:eastAsiaTheme="majorEastAsia"/>
          <w:bCs/>
          <w:vanish/>
          <w:color w:val="007B4E"/>
          <w:sz w:val="28"/>
          <w:szCs w:val="26"/>
        </w:rPr>
      </w:pPr>
      <w:bookmarkStart w:id="283" w:name="_Toc143866087"/>
      <w:bookmarkStart w:id="284" w:name="_Toc143866088"/>
      <w:bookmarkStart w:id="285" w:name="_Toc143866089"/>
      <w:bookmarkStart w:id="286" w:name="_Toc143866090"/>
      <w:bookmarkStart w:id="287" w:name="_Toc143866091"/>
      <w:bookmarkStart w:id="288" w:name="_Toc143866092"/>
      <w:bookmarkStart w:id="289" w:name="_Toc143866093"/>
      <w:bookmarkStart w:id="290" w:name="_Toc143866094"/>
      <w:bookmarkStart w:id="291" w:name="_Toc143866095"/>
      <w:bookmarkStart w:id="292" w:name="_Toc143866096"/>
      <w:bookmarkStart w:id="293" w:name="_Toc143866097"/>
      <w:bookmarkStart w:id="294" w:name="_Toc143866098"/>
      <w:bookmarkStart w:id="295" w:name="_Toc143866099"/>
      <w:bookmarkStart w:id="296" w:name="_Toc143866100"/>
      <w:bookmarkStart w:id="297" w:name="_Toc143866101"/>
      <w:bookmarkStart w:id="298" w:name="_Toc143866102"/>
      <w:bookmarkStart w:id="299" w:name="_Toc143866103"/>
      <w:bookmarkStart w:id="300" w:name="_Toc143866104"/>
      <w:bookmarkStart w:id="301" w:name="_Toc143866105"/>
      <w:bookmarkStart w:id="302" w:name="_Toc143866106"/>
      <w:bookmarkStart w:id="303" w:name="_Toc143866107"/>
      <w:bookmarkStart w:id="304" w:name="_Toc143866108"/>
      <w:bookmarkStart w:id="305" w:name="_Toc143866109"/>
      <w:bookmarkStart w:id="306" w:name="_Toc143866110"/>
      <w:bookmarkStart w:id="307" w:name="_Toc143866111"/>
      <w:bookmarkStart w:id="308" w:name="_Toc143866112"/>
      <w:bookmarkStart w:id="309" w:name="_Toc156216918"/>
      <w:bookmarkStart w:id="310" w:name="_Toc156217260"/>
      <w:bookmarkStart w:id="311" w:name="_Toc157695034"/>
      <w:bookmarkStart w:id="312" w:name="_Toc157695125"/>
      <w:bookmarkStart w:id="313" w:name="_Toc8132864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15F37D5" w14:textId="276FD1AC" w:rsidR="00F6623A" w:rsidRPr="00792875" w:rsidRDefault="00792875" w:rsidP="002B50A7">
      <w:pPr>
        <w:pStyle w:val="Heading2"/>
        <w:rPr>
          <w:vanish/>
        </w:rPr>
      </w:pPr>
      <w:bookmarkStart w:id="314" w:name="_12.3"/>
      <w:bookmarkEnd w:id="314"/>
      <w:r>
        <w:t xml:space="preserve">12.3 </w:t>
      </w:r>
    </w:p>
    <w:p w14:paraId="591EE891" w14:textId="77777777" w:rsidR="00F6623A" w:rsidRPr="00F6623A" w:rsidRDefault="00F6623A" w:rsidP="002B50A7">
      <w:pPr>
        <w:pStyle w:val="Heading2"/>
        <w:rPr>
          <w:vanish/>
        </w:rPr>
      </w:pPr>
      <w:bookmarkStart w:id="315" w:name="_Toc156216920"/>
      <w:bookmarkStart w:id="316" w:name="_Toc156217262"/>
      <w:bookmarkStart w:id="317" w:name="_Toc157695036"/>
      <w:bookmarkStart w:id="318" w:name="_Toc157695127"/>
      <w:bookmarkEnd w:id="315"/>
      <w:bookmarkEnd w:id="316"/>
      <w:bookmarkEnd w:id="317"/>
      <w:bookmarkEnd w:id="318"/>
    </w:p>
    <w:p w14:paraId="1EF17B36" w14:textId="0FFF0E01" w:rsidR="00FE4CAE" w:rsidRPr="00E341B5" w:rsidRDefault="00FE4CAE" w:rsidP="002B50A7">
      <w:pPr>
        <w:pStyle w:val="Heading2"/>
      </w:pPr>
      <w:bookmarkStart w:id="319" w:name="_Toc157695128"/>
      <w:r w:rsidRPr="00E341B5">
        <w:t>Checking final data</w:t>
      </w:r>
      <w:bookmarkEnd w:id="313"/>
      <w:bookmarkEnd w:id="319"/>
    </w:p>
    <w:p w14:paraId="595B339F" w14:textId="750AD99B" w:rsidR="009E011C" w:rsidRDefault="009E011C" w:rsidP="00FE4CAE">
      <w:pPr>
        <w:pStyle w:val="04ABodyText"/>
        <w:numPr>
          <w:ilvl w:val="0"/>
          <w:numId w:val="0"/>
        </w:numPr>
        <w:rPr>
          <w:color w:val="4D4639"/>
          <w:sz w:val="22"/>
          <w:szCs w:val="22"/>
          <w:lang w:eastAsia="en-US"/>
        </w:rPr>
      </w:pPr>
      <w:r w:rsidRPr="006A1798">
        <w:rPr>
          <w:color w:val="4D4639"/>
          <w:sz w:val="22"/>
          <w:szCs w:val="22"/>
        </w:rPr>
        <w:t xml:space="preserve">You are required to submit raw (“uncleaned”) data to the </w:t>
      </w:r>
      <w:r w:rsidR="00EA040A" w:rsidRPr="00A83F0C">
        <w:rPr>
          <w:color w:val="4D4639"/>
          <w:sz w:val="22"/>
          <w:szCs w:val="22"/>
          <w:lang w:eastAsia="en-US"/>
        </w:rPr>
        <w:t>Survey Coordination Centre</w:t>
      </w:r>
      <w:r w:rsidRPr="006A1798">
        <w:rPr>
          <w:color w:val="4D4639"/>
          <w:sz w:val="22"/>
          <w:szCs w:val="22"/>
        </w:rPr>
        <w:t xml:space="preserve">. Before submitting your data, you must carry out the checks outlined in the Final Data Checklist which is available on the </w:t>
      </w:r>
      <w:hyperlink r:id="rId94" w:history="1">
        <w:r w:rsidR="00AA5F62" w:rsidRPr="002B50A7">
          <w:rPr>
            <w:rStyle w:val="Hyperlink"/>
            <w:rFonts w:eastAsiaTheme="minorEastAsia"/>
            <w:color w:val="0000FF"/>
            <w:sz w:val="22"/>
            <w:szCs w:val="24"/>
            <w:lang w:eastAsia="en-US"/>
          </w:rPr>
          <w:t xml:space="preserve">NHS Surveys </w:t>
        </w:r>
        <w:r w:rsidR="00913117" w:rsidRPr="002B50A7">
          <w:rPr>
            <w:rStyle w:val="Hyperlink"/>
            <w:rFonts w:eastAsiaTheme="minorEastAsia"/>
            <w:color w:val="0000FF"/>
            <w:sz w:val="22"/>
            <w:szCs w:val="24"/>
            <w:lang w:eastAsia="en-US"/>
          </w:rPr>
          <w:t>w</w:t>
        </w:r>
        <w:r w:rsidR="00AA5F62" w:rsidRPr="002B50A7">
          <w:rPr>
            <w:rStyle w:val="Hyperlink"/>
            <w:rFonts w:eastAsiaTheme="minorEastAsia"/>
            <w:color w:val="0000FF"/>
            <w:sz w:val="22"/>
            <w:szCs w:val="24"/>
            <w:lang w:eastAsia="en-US"/>
          </w:rPr>
          <w:t>ebsite</w:t>
        </w:r>
      </w:hyperlink>
      <w:r w:rsidR="00EA040A" w:rsidRPr="002B50A7">
        <w:rPr>
          <w:color w:val="0000FF"/>
          <w:sz w:val="22"/>
          <w:szCs w:val="22"/>
        </w:rPr>
        <w:t>.</w:t>
      </w:r>
      <w:r w:rsidR="009E33B9">
        <w:rPr>
          <w:color w:val="4D4639"/>
          <w:sz w:val="22"/>
          <w:szCs w:val="22"/>
        </w:rPr>
        <w:t xml:space="preserve"> </w:t>
      </w:r>
      <w:r w:rsidRPr="006A1798">
        <w:rPr>
          <w:color w:val="4D4639"/>
          <w:sz w:val="22"/>
          <w:szCs w:val="22"/>
        </w:rPr>
        <w:t>Please refer to this checklist when preparing the data throughout fieldwork to ensure all the checks are included in your data processing processes.</w:t>
      </w:r>
      <w:r w:rsidRPr="00147F75">
        <w:rPr>
          <w:color w:val="4D4639"/>
          <w:sz w:val="22"/>
          <w:szCs w:val="22"/>
          <w:lang w:eastAsia="en-US"/>
        </w:rPr>
        <w:t xml:space="preserve"> </w:t>
      </w:r>
    </w:p>
    <w:p w14:paraId="544D827F" w14:textId="3AC5576A" w:rsidR="00EA040A" w:rsidRPr="00147F75" w:rsidRDefault="00EA040A" w:rsidP="00FE4CAE">
      <w:pPr>
        <w:pStyle w:val="04ABodyText"/>
        <w:numPr>
          <w:ilvl w:val="0"/>
          <w:numId w:val="0"/>
        </w:numPr>
        <w:rPr>
          <w:color w:val="4D4639"/>
          <w:sz w:val="22"/>
          <w:szCs w:val="22"/>
          <w:lang w:eastAsia="en-US"/>
        </w:rPr>
      </w:pPr>
      <w:r w:rsidRPr="0092530A">
        <w:rPr>
          <w:b/>
          <w:bCs/>
          <w:color w:val="4D4639"/>
          <w:sz w:val="22"/>
          <w:szCs w:val="22"/>
          <w:lang w:eastAsia="en-US"/>
        </w:rPr>
        <w:t>The Survey Coordination Centre is not responsible for correcting any errors in the data.</w:t>
      </w:r>
      <w:r w:rsidRPr="00A83F0C">
        <w:rPr>
          <w:color w:val="4D4639"/>
          <w:sz w:val="22"/>
          <w:szCs w:val="22"/>
          <w:lang w:eastAsia="en-US"/>
        </w:rPr>
        <w:t xml:space="preserve"> If errors are identified, the </w:t>
      </w:r>
      <w:r>
        <w:rPr>
          <w:color w:val="4D4639"/>
          <w:sz w:val="22"/>
          <w:szCs w:val="22"/>
          <w:lang w:eastAsia="en-US"/>
        </w:rPr>
        <w:t>a</w:t>
      </w:r>
      <w:r w:rsidRPr="00A83F0C">
        <w:rPr>
          <w:color w:val="4D4639"/>
          <w:sz w:val="22"/>
          <w:szCs w:val="22"/>
          <w:lang w:eastAsia="en-US"/>
        </w:rPr>
        <w:t xml:space="preserve">pproved </w:t>
      </w:r>
      <w:r>
        <w:rPr>
          <w:color w:val="4D4639"/>
          <w:sz w:val="22"/>
          <w:szCs w:val="22"/>
          <w:lang w:eastAsia="en-US"/>
        </w:rPr>
        <w:t>c</w:t>
      </w:r>
      <w:r w:rsidRPr="00A83F0C">
        <w:rPr>
          <w:color w:val="4D4639"/>
          <w:sz w:val="22"/>
          <w:szCs w:val="22"/>
          <w:lang w:eastAsia="en-US"/>
        </w:rPr>
        <w:t>ontractor or trust will be required to correct and resubmit the final data.</w:t>
      </w:r>
    </w:p>
    <w:p w14:paraId="627EA17D" w14:textId="66DAA813"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Having conducted the checks in the checklist, please ensure the relevant information is populated, including the contact details of two team members. The data entry checklist must be uploaded when submitting the data to the Survey Coordination Centre.</w:t>
      </w:r>
    </w:p>
    <w:p w14:paraId="2F062AFA" w14:textId="6BC32D52" w:rsidR="00FE4CAE" w:rsidRPr="00792875" w:rsidRDefault="00792875" w:rsidP="002B50A7">
      <w:pPr>
        <w:pStyle w:val="Heading2"/>
      </w:pPr>
      <w:bookmarkStart w:id="320" w:name="_12.4_Submitting_data"/>
      <w:bookmarkStart w:id="321" w:name="_Toc81328643"/>
      <w:bookmarkStart w:id="322" w:name="_Toc157695129"/>
      <w:bookmarkEnd w:id="320"/>
      <w:r>
        <w:t xml:space="preserve">12.4 </w:t>
      </w:r>
      <w:r w:rsidR="00FE4CAE" w:rsidRPr="00792875">
        <w:t>Submitting data</w:t>
      </w:r>
      <w:bookmarkEnd w:id="321"/>
      <w:bookmarkEnd w:id="322"/>
    </w:p>
    <w:p w14:paraId="1AAB883F" w14:textId="5F41A9D9"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 xml:space="preserve">The completed Data Entry Spreadsheet must be submitted to the </w:t>
      </w:r>
      <w:r w:rsidR="00EA040A" w:rsidRPr="00A83F0C">
        <w:rPr>
          <w:color w:val="4D4639"/>
          <w:sz w:val="22"/>
          <w:szCs w:val="22"/>
          <w:lang w:eastAsia="en-US"/>
        </w:rPr>
        <w:t>Survey Coordination Centre</w:t>
      </w:r>
      <w:r w:rsidR="00EA040A" w:rsidDel="00EA040A">
        <w:rPr>
          <w:color w:val="4D4639"/>
          <w:sz w:val="22"/>
          <w:szCs w:val="22"/>
          <w:lang w:eastAsia="en-US"/>
        </w:rPr>
        <w:t xml:space="preserve"> </w:t>
      </w:r>
      <w:r w:rsidRPr="00A83F0C">
        <w:rPr>
          <w:color w:val="4D4639"/>
          <w:sz w:val="22"/>
          <w:szCs w:val="22"/>
          <w:lang w:eastAsia="en-US"/>
        </w:rPr>
        <w:t>as a single file. It must include all anonymised sample information as well as the survey responses.</w:t>
      </w:r>
    </w:p>
    <w:p w14:paraId="4196A10B" w14:textId="751DE264"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 xml:space="preserve">The Data Entry Spreadsheet should be submitted to the </w:t>
      </w:r>
      <w:r w:rsidR="00EA040A" w:rsidRPr="00A83F0C">
        <w:rPr>
          <w:color w:val="4D4639"/>
          <w:sz w:val="22"/>
          <w:szCs w:val="22"/>
          <w:lang w:eastAsia="en-US"/>
        </w:rPr>
        <w:t>Survey Coordination Centre</w:t>
      </w:r>
      <w:r w:rsidR="00EA040A" w:rsidDel="00EA040A">
        <w:rPr>
          <w:color w:val="4D4639"/>
          <w:sz w:val="22"/>
          <w:szCs w:val="22"/>
          <w:lang w:eastAsia="en-US"/>
        </w:rPr>
        <w:t xml:space="preserve"> </w:t>
      </w:r>
      <w:r w:rsidRPr="00A83F0C">
        <w:rPr>
          <w:color w:val="4D4639"/>
          <w:sz w:val="22"/>
          <w:szCs w:val="22"/>
          <w:lang w:eastAsia="en-US"/>
        </w:rPr>
        <w:t xml:space="preserve">by secure transfer. Final data </w:t>
      </w:r>
      <w:r w:rsidRPr="00A83F0C">
        <w:rPr>
          <w:b/>
          <w:color w:val="4D4639"/>
          <w:sz w:val="22"/>
          <w:szCs w:val="22"/>
          <w:lang w:eastAsia="en-US"/>
        </w:rPr>
        <w:t>must not</w:t>
      </w:r>
      <w:r w:rsidRPr="00A83F0C">
        <w:rPr>
          <w:color w:val="4D4639"/>
          <w:sz w:val="22"/>
          <w:szCs w:val="22"/>
          <w:lang w:eastAsia="en-US"/>
        </w:rPr>
        <w:t xml:space="preserve"> be sent via email.</w:t>
      </w:r>
    </w:p>
    <w:p w14:paraId="07C414D3" w14:textId="1682FA23" w:rsidR="00792875" w:rsidRDefault="00FE4CAE" w:rsidP="00FE4CAE">
      <w:pPr>
        <w:pStyle w:val="04ABodyText"/>
        <w:numPr>
          <w:ilvl w:val="0"/>
          <w:numId w:val="0"/>
        </w:numPr>
        <w:rPr>
          <w:b/>
          <w:bCs/>
          <w:color w:val="4D4639"/>
          <w:sz w:val="22"/>
          <w:szCs w:val="22"/>
          <w:lang w:eastAsia="en-US"/>
        </w:rPr>
      </w:pPr>
      <w:r w:rsidRPr="00A83F0C">
        <w:rPr>
          <w:b/>
          <w:bCs/>
          <w:color w:val="4D4639"/>
          <w:sz w:val="22"/>
          <w:szCs w:val="22"/>
          <w:lang w:eastAsia="en-US"/>
        </w:rPr>
        <w:t xml:space="preserve">Following the closure of fieldwork, the </w:t>
      </w:r>
      <w:r w:rsidR="00EA040A" w:rsidRPr="0092530A">
        <w:rPr>
          <w:b/>
          <w:bCs/>
          <w:color w:val="4D4639"/>
          <w:sz w:val="22"/>
          <w:szCs w:val="22"/>
          <w:lang w:eastAsia="en-US"/>
        </w:rPr>
        <w:t>Survey Coordination Centr</w:t>
      </w:r>
      <w:r w:rsidR="00EA040A">
        <w:rPr>
          <w:b/>
          <w:bCs/>
          <w:color w:val="4D4639"/>
          <w:sz w:val="22"/>
          <w:szCs w:val="22"/>
          <w:lang w:eastAsia="en-US"/>
        </w:rPr>
        <w:t>e</w:t>
      </w:r>
      <w:r w:rsidRPr="00A83F0C">
        <w:rPr>
          <w:b/>
          <w:bCs/>
          <w:color w:val="4D4639"/>
          <w:sz w:val="22"/>
          <w:szCs w:val="22"/>
          <w:lang w:eastAsia="en-US"/>
        </w:rPr>
        <w:t xml:space="preserve"> will provide you with a link to upload the data via secure transfer.</w:t>
      </w:r>
    </w:p>
    <w:p w14:paraId="68F694B7" w14:textId="7F9CE117" w:rsidR="00FE4CAE" w:rsidRPr="00792875" w:rsidRDefault="00792875" w:rsidP="002B50A7">
      <w:pPr>
        <w:pStyle w:val="Heading2"/>
      </w:pPr>
      <w:bookmarkStart w:id="323" w:name="_12.5_Making_sense"/>
      <w:bookmarkStart w:id="324" w:name="_Toc157695130"/>
      <w:bookmarkEnd w:id="323"/>
      <w:r w:rsidRPr="00792875">
        <w:t>12.5</w:t>
      </w:r>
      <w:r w:rsidR="00FE4CAE" w:rsidRPr="00792875">
        <w:t xml:space="preserve"> Making sense of the data</w:t>
      </w:r>
      <w:bookmarkEnd w:id="324"/>
    </w:p>
    <w:p w14:paraId="56B41961" w14:textId="7B036A7A" w:rsidR="00FE4CAE" w:rsidRDefault="00FE4CAE" w:rsidP="00FE4CAE">
      <w:r>
        <w:t xml:space="preserve">CQC will provide </w:t>
      </w:r>
      <w:r w:rsidRPr="00925C31">
        <w:rPr>
          <w:b/>
          <w:bCs/>
        </w:rPr>
        <w:t>full benchmark report</w:t>
      </w:r>
      <w:r>
        <w:rPr>
          <w:b/>
          <w:bCs/>
        </w:rPr>
        <w:t>s</w:t>
      </w:r>
      <w:r>
        <w:t xml:space="preserve"> based on each individual trust results from the survey. This report provides the </w:t>
      </w:r>
      <w:r w:rsidRPr="00925C31">
        <w:rPr>
          <w:bCs/>
        </w:rPr>
        <w:t>score</w:t>
      </w:r>
      <w:r>
        <w:t xml:space="preserve"> for each trust for each question and section and whether it performs ‘’much better’, ‘better’, ‘somewhat better’, ‘about the same’ ‘somewhat worse’, ‘worse’ or ‘much worse’ compared to other participating trusts. These results will also be made public on the </w:t>
      </w:r>
      <w:hyperlink r:id="rId95" w:history="1">
        <w:r w:rsidR="00C765C9" w:rsidRPr="0092530A">
          <w:rPr>
            <w:rStyle w:val="Hyperlink"/>
            <w:color w:val="0000FF"/>
          </w:rPr>
          <w:t>NHS patient survey website</w:t>
        </w:r>
      </w:hyperlink>
      <w:r>
        <w:t xml:space="preserve"> and on</w:t>
      </w:r>
      <w:r w:rsidRPr="0092530A">
        <w:rPr>
          <w:color w:val="0000FF"/>
        </w:rPr>
        <w:t xml:space="preserve"> </w:t>
      </w:r>
      <w:hyperlink r:id="rId96" w:history="1">
        <w:r w:rsidR="00C765C9" w:rsidRPr="0092530A">
          <w:rPr>
            <w:rStyle w:val="Hyperlink"/>
            <w:color w:val="0000FF"/>
          </w:rPr>
          <w:t>CQC's website</w:t>
        </w:r>
      </w:hyperlink>
      <w:r>
        <w:t xml:space="preserve"> under the organisation’s search tool.</w:t>
      </w:r>
    </w:p>
    <w:p w14:paraId="563E8377" w14:textId="77777777" w:rsidR="00FE4CAE" w:rsidRDefault="00FE4CAE" w:rsidP="00FE4CAE">
      <w:r>
        <w:lastRenderedPageBreak/>
        <w:t>Approved contractors might provide trusts with additional analysis of the data as part of their contractual agreement with the trust. Please note that CQC does not see these outputs and cannot comment on these.</w:t>
      </w:r>
    </w:p>
    <w:p w14:paraId="37465548" w14:textId="77777777" w:rsidR="00FE4CAE" w:rsidRDefault="00FE4CAE" w:rsidP="00FE4CAE">
      <w:r>
        <w:t>The usefulness of trusts survey data will depend on having a clear improvement programme in place and on how well you are able to make use of the data. The fundamental steps of understanding and interpreting data usually involve:</w:t>
      </w:r>
    </w:p>
    <w:p w14:paraId="204277F6" w14:textId="28606AD0" w:rsidR="00FE4CAE" w:rsidRDefault="00FE4CAE" w:rsidP="0092530A">
      <w:pPr>
        <w:pStyle w:val="Bullets"/>
        <w:numPr>
          <w:ilvl w:val="1"/>
          <w:numId w:val="75"/>
        </w:numPr>
        <w:ind w:left="851" w:hanging="425"/>
      </w:pPr>
      <w:r>
        <w:t>Examining the number and percentage of patients giving each response to a question</w:t>
      </w:r>
      <w:r w:rsidR="004A7B9C">
        <w:t>.</w:t>
      </w:r>
    </w:p>
    <w:p w14:paraId="3100D2D0" w14:textId="434672A9" w:rsidR="00FE4CAE" w:rsidRDefault="00FE4CAE" w:rsidP="0092530A">
      <w:pPr>
        <w:pStyle w:val="Bullets"/>
        <w:numPr>
          <w:ilvl w:val="1"/>
          <w:numId w:val="75"/>
        </w:numPr>
        <w:ind w:left="851" w:hanging="425"/>
      </w:pPr>
      <w:r>
        <w:t xml:space="preserve">Analysing the data by </w:t>
      </w:r>
      <w:r w:rsidR="00281923">
        <w:t xml:space="preserve">different </w:t>
      </w:r>
      <w:r>
        <w:t>groups of patients</w:t>
      </w:r>
      <w:r w:rsidR="00ED509F">
        <w:t xml:space="preserve"> (e.g. males/females, different ethnicities, different long-term conditions), aspects of care (length of stay, time of arrival, whether they were a reattendance) </w:t>
      </w:r>
      <w:r>
        <w:t>or other information (e.g.</w:t>
      </w:r>
      <w:r w:rsidR="004A7B9C">
        <w:t>,</w:t>
      </w:r>
      <w:r>
        <w:t xml:space="preserve"> different </w:t>
      </w:r>
      <w:r w:rsidR="00ED509F">
        <w:t xml:space="preserve">sites </w:t>
      </w:r>
      <w:r>
        <w:t>or teams in your trust). This type of analysis requires additional data not delivered by CQC as standard.</w:t>
      </w:r>
    </w:p>
    <w:p w14:paraId="07A4431E" w14:textId="4D18CA5F" w:rsidR="00FE4CAE" w:rsidRDefault="00F41E02" w:rsidP="0092530A">
      <w:pPr>
        <w:pStyle w:val="Bullets"/>
        <w:numPr>
          <w:ilvl w:val="1"/>
          <w:numId w:val="75"/>
        </w:numPr>
        <w:ind w:left="851" w:hanging="425"/>
      </w:pPr>
      <w:r>
        <w:t>Reviewing the</w:t>
      </w:r>
      <w:r w:rsidR="00FE4CAE">
        <w:t xml:space="preserve"> comments from the last question</w:t>
      </w:r>
      <w:r>
        <w:t xml:space="preserve"> in the survey</w:t>
      </w:r>
      <w:r w:rsidR="00FE4CAE">
        <w:t xml:space="preserve"> – these can provide additional insight into where your trust is doing well and areas to focus on for improvement.</w:t>
      </w:r>
    </w:p>
    <w:p w14:paraId="036CDF5D" w14:textId="1661613C" w:rsidR="00FE4CAE" w:rsidRPr="00A83F0C" w:rsidRDefault="00FE4CAE" w:rsidP="006A1798">
      <w:pPr>
        <w:rPr>
          <w:b/>
          <w:bCs/>
          <w:szCs w:val="22"/>
        </w:rPr>
      </w:pPr>
      <w:r>
        <w:t xml:space="preserve">You can find further advice and suggestions tailored to the surveys within the NPSP in the </w:t>
      </w:r>
      <w:hyperlink r:id="rId97" w:history="1">
        <w:r>
          <w:rPr>
            <w:rStyle w:val="Hyperlink"/>
            <w:color w:val="0000EF"/>
          </w:rPr>
          <w:t>making sense of the data document.</w:t>
        </w:r>
      </w:hyperlink>
      <w:r>
        <w:rPr>
          <w:color w:val="0000EF"/>
        </w:rPr>
        <w:t xml:space="preserve"> </w:t>
      </w:r>
    </w:p>
    <w:p w14:paraId="02C19A47" w14:textId="77777777" w:rsidR="00FE4CAE" w:rsidRDefault="00FE4CAE" w:rsidP="00FE4CAE">
      <w:pPr>
        <w:spacing w:line="259" w:lineRule="auto"/>
        <w:rPr>
          <w:rFonts w:eastAsia="Times New Roman"/>
          <w:color w:val="000000"/>
          <w:sz w:val="24"/>
          <w:szCs w:val="20"/>
        </w:rPr>
      </w:pPr>
      <w:r>
        <w:br w:type="page"/>
      </w:r>
    </w:p>
    <w:p w14:paraId="58483EB4" w14:textId="67397C61" w:rsidR="00FE4CAE" w:rsidRPr="00E341B5" w:rsidRDefault="00FE4CAE" w:rsidP="00E7625A">
      <w:pPr>
        <w:pStyle w:val="Heading1"/>
      </w:pPr>
      <w:bookmarkStart w:id="325" w:name="_Section_12:_Appendix"/>
      <w:bookmarkStart w:id="326" w:name="_Toc81328644"/>
      <w:bookmarkStart w:id="327" w:name="_Toc157695131"/>
      <w:bookmarkEnd w:id="325"/>
      <w:r>
        <w:lastRenderedPageBreak/>
        <w:t>Section 1</w:t>
      </w:r>
      <w:r w:rsidR="00792875">
        <w:t>3</w:t>
      </w:r>
      <w:r>
        <w:t xml:space="preserve">: </w:t>
      </w:r>
      <w:r w:rsidRPr="00E341B5">
        <w:t>Appendix – online survey guidelines</w:t>
      </w:r>
      <w:bookmarkEnd w:id="326"/>
      <w:bookmarkEnd w:id="327"/>
    </w:p>
    <w:p w14:paraId="669A5FF9" w14:textId="5A0CE32F" w:rsidR="00FE4CAE" w:rsidRPr="00E341B5" w:rsidRDefault="00FE4CAE" w:rsidP="002B50A7">
      <w:pPr>
        <w:pStyle w:val="Heading2"/>
        <w:numPr>
          <w:ilvl w:val="1"/>
          <w:numId w:val="90"/>
        </w:numPr>
      </w:pPr>
      <w:bookmarkStart w:id="328" w:name="_Toc81328645"/>
      <w:bookmarkStart w:id="329" w:name="_Toc157695132"/>
      <w:r w:rsidRPr="00E341B5">
        <w:t>Introduction to online survey guidelines</w:t>
      </w:r>
      <w:bookmarkEnd w:id="328"/>
      <w:bookmarkEnd w:id="329"/>
      <w:r w:rsidRPr="00E341B5">
        <w:t xml:space="preserve"> </w:t>
      </w:r>
    </w:p>
    <w:p w14:paraId="0E89ABFD" w14:textId="77777777" w:rsidR="00ED509F" w:rsidRPr="00A83F0C" w:rsidRDefault="00FE4CAE" w:rsidP="00ED509F">
      <w:pPr>
        <w:pStyle w:val="04ABodyText"/>
        <w:rPr>
          <w:color w:val="4D4639"/>
          <w:sz w:val="22"/>
          <w:szCs w:val="22"/>
          <w:lang w:eastAsia="en-US"/>
        </w:rPr>
      </w:pPr>
      <w:r w:rsidRPr="00A83F0C">
        <w:rPr>
          <w:color w:val="4D4639"/>
          <w:sz w:val="22"/>
          <w:szCs w:val="22"/>
          <w:lang w:eastAsia="en-US"/>
        </w:rPr>
        <w:t xml:space="preserve">This guidance is for any contractor wishing to host their own online survey. </w:t>
      </w:r>
      <w:r w:rsidR="00ED509F" w:rsidRPr="00A83F0C">
        <w:rPr>
          <w:color w:val="4D4639"/>
          <w:sz w:val="22"/>
          <w:szCs w:val="22"/>
          <w:lang w:eastAsia="en-US"/>
        </w:rPr>
        <w:t xml:space="preserve">If you would like to use your own internal online tool, you must be able to meet each of the below requirements. Use of any internal online tool is subject to sign-off from CQC that it can sufficiently replicate the format of the Survey Coordination Centre tool and provide all accessibility options. </w:t>
      </w:r>
    </w:p>
    <w:p w14:paraId="4B60C978" w14:textId="07408A2E"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 xml:space="preserve">If you would like to use the central online survey tool provided by the Survey Coordination Centre, please refer to </w:t>
      </w:r>
      <w:hyperlink w:anchor="_Implementing_the_online" w:history="1">
        <w:r w:rsidRPr="00F45784">
          <w:rPr>
            <w:rStyle w:val="Hyperlink"/>
            <w:sz w:val="22"/>
            <w:szCs w:val="22"/>
            <w:lang w:eastAsia="en-US"/>
          </w:rPr>
          <w:t>section 7.</w:t>
        </w:r>
        <w:r w:rsidR="00F45784">
          <w:rPr>
            <w:rStyle w:val="Hyperlink"/>
            <w:sz w:val="22"/>
            <w:szCs w:val="22"/>
            <w:lang w:eastAsia="en-US"/>
          </w:rPr>
          <w:t>5</w:t>
        </w:r>
      </w:hyperlink>
      <w:r w:rsidR="00541D7B">
        <w:rPr>
          <w:color w:val="4D4639"/>
          <w:sz w:val="22"/>
          <w:szCs w:val="22"/>
          <w:lang w:eastAsia="en-US"/>
        </w:rPr>
        <w:t xml:space="preserve"> </w:t>
      </w:r>
      <w:r w:rsidRPr="00A83F0C">
        <w:rPr>
          <w:color w:val="4D4639"/>
          <w:sz w:val="22"/>
          <w:szCs w:val="22"/>
          <w:lang w:eastAsia="en-US"/>
        </w:rPr>
        <w:t>of this document.</w:t>
      </w:r>
    </w:p>
    <w:p w14:paraId="23CD4070" w14:textId="2E9DF8C4" w:rsidR="00FE4CAE" w:rsidRPr="00E341B5" w:rsidRDefault="00FE4CAE" w:rsidP="002B50A7">
      <w:pPr>
        <w:pStyle w:val="Heading2"/>
        <w:numPr>
          <w:ilvl w:val="1"/>
          <w:numId w:val="90"/>
        </w:numPr>
      </w:pPr>
      <w:bookmarkStart w:id="330" w:name="_Toc81328646"/>
      <w:bookmarkStart w:id="331" w:name="_Toc157695133"/>
      <w:r w:rsidRPr="00E341B5">
        <w:t>Requirements</w:t>
      </w:r>
      <w:bookmarkEnd w:id="330"/>
      <w:bookmarkEnd w:id="331"/>
    </w:p>
    <w:p w14:paraId="32DA3DF7" w14:textId="5201A9B4" w:rsidR="00ED509F" w:rsidRDefault="00ED509F" w:rsidP="00FE4CAE">
      <w:pPr>
        <w:pStyle w:val="04ABodyText"/>
        <w:numPr>
          <w:ilvl w:val="0"/>
          <w:numId w:val="0"/>
        </w:numPr>
        <w:rPr>
          <w:color w:val="4D4639"/>
          <w:sz w:val="22"/>
          <w:szCs w:val="22"/>
          <w:lang w:eastAsia="en-US"/>
        </w:rPr>
      </w:pPr>
      <w:r>
        <w:rPr>
          <w:color w:val="4D4639"/>
          <w:sz w:val="22"/>
          <w:szCs w:val="22"/>
          <w:lang w:eastAsia="en-US"/>
        </w:rPr>
        <w:t>T</w:t>
      </w:r>
      <w:r w:rsidRPr="006A1798">
        <w:rPr>
          <w:color w:val="4D4639"/>
          <w:sz w:val="22"/>
          <w:szCs w:val="22"/>
          <w:lang w:eastAsia="en-US"/>
        </w:rPr>
        <w:t>he set-up process for the online survey timetable will start in March</w:t>
      </w:r>
      <w:r>
        <w:rPr>
          <w:color w:val="4D4639"/>
          <w:sz w:val="22"/>
          <w:szCs w:val="22"/>
          <w:lang w:eastAsia="en-US"/>
        </w:rPr>
        <w:t xml:space="preserve"> 202</w:t>
      </w:r>
      <w:r w:rsidR="00336366">
        <w:rPr>
          <w:color w:val="4D4639"/>
          <w:sz w:val="22"/>
          <w:szCs w:val="22"/>
          <w:lang w:eastAsia="en-US"/>
        </w:rPr>
        <w:t>6</w:t>
      </w:r>
      <w:r>
        <w:rPr>
          <w:color w:val="4D4639"/>
          <w:sz w:val="22"/>
          <w:szCs w:val="22"/>
          <w:lang w:eastAsia="en-US"/>
        </w:rPr>
        <w:t>.</w:t>
      </w:r>
      <w:r w:rsidRPr="006A1798">
        <w:rPr>
          <w:color w:val="4D4639"/>
          <w:sz w:val="22"/>
          <w:szCs w:val="22"/>
          <w:lang w:eastAsia="en-US"/>
        </w:rPr>
        <w:t xml:space="preserve"> There will be two phases of development: </w:t>
      </w:r>
    </w:p>
    <w:p w14:paraId="7083DB7E" w14:textId="77777777" w:rsidR="00ED509F" w:rsidRDefault="00ED509F" w:rsidP="00ED509F">
      <w:pPr>
        <w:pStyle w:val="04ABodyText"/>
        <w:numPr>
          <w:ilvl w:val="0"/>
          <w:numId w:val="48"/>
        </w:numPr>
        <w:rPr>
          <w:color w:val="4D4639"/>
          <w:sz w:val="22"/>
          <w:szCs w:val="22"/>
          <w:lang w:eastAsia="en-US"/>
        </w:rPr>
      </w:pPr>
      <w:r w:rsidRPr="006A1798">
        <w:rPr>
          <w:b/>
          <w:bCs/>
          <w:color w:val="4D4639"/>
          <w:sz w:val="22"/>
          <w:szCs w:val="22"/>
          <w:lang w:eastAsia="en-US"/>
        </w:rPr>
        <w:t>Scripting the English survey</w:t>
      </w:r>
      <w:r w:rsidRPr="006A1798">
        <w:rPr>
          <w:color w:val="4D4639"/>
          <w:sz w:val="22"/>
          <w:szCs w:val="22"/>
          <w:lang w:eastAsia="en-US"/>
        </w:rPr>
        <w:t xml:space="preserve"> – this will be the full questionnaire in English and will include all accessibility, formatting and design elements of the survey, with examples of each type of question (single code, multi code, free text).</w:t>
      </w:r>
    </w:p>
    <w:p w14:paraId="63514367" w14:textId="7A79CF06" w:rsidR="00ED509F" w:rsidRPr="006A1798" w:rsidRDefault="00ED509F" w:rsidP="006A1798">
      <w:pPr>
        <w:pStyle w:val="04ABodyText"/>
        <w:numPr>
          <w:ilvl w:val="0"/>
          <w:numId w:val="48"/>
        </w:numPr>
        <w:rPr>
          <w:color w:val="4D4639"/>
          <w:sz w:val="22"/>
          <w:szCs w:val="22"/>
          <w:lang w:eastAsia="en-US"/>
        </w:rPr>
      </w:pPr>
      <w:r w:rsidRPr="006A1798">
        <w:rPr>
          <w:b/>
          <w:bCs/>
          <w:color w:val="4D4639"/>
          <w:sz w:val="22"/>
          <w:szCs w:val="22"/>
          <w:lang w:eastAsia="en-US"/>
        </w:rPr>
        <w:t>Scripting the translated versions of the survey</w:t>
      </w:r>
      <w:r w:rsidRPr="006A1798">
        <w:rPr>
          <w:color w:val="4D4639"/>
          <w:sz w:val="22"/>
          <w:szCs w:val="22"/>
          <w:lang w:eastAsia="en-US"/>
        </w:rPr>
        <w:t xml:space="preserve"> – all languages will be scripted at this stage</w:t>
      </w:r>
      <w:r w:rsidR="00336366">
        <w:rPr>
          <w:color w:val="4D4639"/>
          <w:sz w:val="22"/>
          <w:szCs w:val="22"/>
          <w:lang w:eastAsia="en-US"/>
        </w:rPr>
        <w:t>, including BSL videos.</w:t>
      </w:r>
    </w:p>
    <w:p w14:paraId="142DCA54" w14:textId="6550AEDD" w:rsidR="00FE4CAE" w:rsidRPr="00871F7B" w:rsidRDefault="00FE4CAE" w:rsidP="00FE4CAE">
      <w:pPr>
        <w:pStyle w:val="04ABodyText"/>
        <w:numPr>
          <w:ilvl w:val="0"/>
          <w:numId w:val="0"/>
        </w:numPr>
        <w:rPr>
          <w:b/>
          <w:bCs/>
          <w:color w:val="007A4E"/>
          <w:lang w:eastAsia="en-US"/>
        </w:rPr>
      </w:pPr>
      <w:r w:rsidRPr="00871F7B">
        <w:rPr>
          <w:b/>
          <w:bCs/>
          <w:color w:val="007A4E"/>
          <w:lang w:eastAsia="en-US"/>
        </w:rPr>
        <w:t>Inputs from the Survey Coordination Centre</w:t>
      </w:r>
    </w:p>
    <w:p w14:paraId="3BB7B07D" w14:textId="77777777" w:rsidR="00FE4CAE" w:rsidRPr="00A83F0C" w:rsidRDefault="00FE4CAE" w:rsidP="00FE4CAE">
      <w:pPr>
        <w:pStyle w:val="04ABodyText"/>
        <w:contextualSpacing/>
        <w:rPr>
          <w:color w:val="4D4639"/>
          <w:sz w:val="22"/>
          <w:szCs w:val="22"/>
          <w:lang w:eastAsia="en-US"/>
        </w:rPr>
      </w:pPr>
      <w:r w:rsidRPr="00A83F0C">
        <w:rPr>
          <w:color w:val="4D4639"/>
          <w:sz w:val="22"/>
          <w:szCs w:val="22"/>
          <w:lang w:eastAsia="en-US"/>
        </w:rPr>
        <w:t>The contractor will be provided with the following documentation by the Survey Coordination Centre to support with set up of the online survey:</w:t>
      </w:r>
    </w:p>
    <w:p w14:paraId="10FA7930" w14:textId="77777777" w:rsidR="00FE4CAE" w:rsidRPr="00A83F0C" w:rsidRDefault="00FE4CAE" w:rsidP="00FE4CAE">
      <w:pPr>
        <w:pStyle w:val="04ABodyText"/>
        <w:numPr>
          <w:ilvl w:val="0"/>
          <w:numId w:val="0"/>
        </w:numPr>
        <w:contextualSpacing/>
        <w:rPr>
          <w:color w:val="4D4639"/>
          <w:sz w:val="22"/>
          <w:szCs w:val="22"/>
          <w:lang w:eastAsia="en-US"/>
        </w:rPr>
      </w:pPr>
    </w:p>
    <w:p w14:paraId="7407EEBE" w14:textId="7CC10334" w:rsidR="00FE4CAE" w:rsidRPr="00A83F0C" w:rsidRDefault="00FE4CAE" w:rsidP="0092530A">
      <w:pPr>
        <w:pStyle w:val="04ABodyText"/>
        <w:numPr>
          <w:ilvl w:val="0"/>
          <w:numId w:val="76"/>
        </w:numPr>
        <w:contextualSpacing/>
        <w:rPr>
          <w:color w:val="4D4639"/>
          <w:sz w:val="22"/>
          <w:szCs w:val="22"/>
          <w:lang w:eastAsia="en-US"/>
        </w:rPr>
      </w:pPr>
      <w:r w:rsidRPr="00A83F0C">
        <w:rPr>
          <w:color w:val="4D4639"/>
          <w:sz w:val="22"/>
          <w:szCs w:val="22"/>
          <w:lang w:eastAsia="en-US"/>
        </w:rPr>
        <w:t>Guidance on set up and requirements (this document)</w:t>
      </w:r>
      <w:r w:rsidR="00336366">
        <w:rPr>
          <w:color w:val="4D4639"/>
          <w:sz w:val="22"/>
          <w:szCs w:val="22"/>
          <w:lang w:eastAsia="en-US"/>
        </w:rPr>
        <w:t>.</w:t>
      </w:r>
    </w:p>
    <w:p w14:paraId="6F5ED3B9" w14:textId="7D2FF508" w:rsidR="00FE4CAE" w:rsidRDefault="00FE4CAE" w:rsidP="00336366">
      <w:pPr>
        <w:pStyle w:val="04ABodyText"/>
        <w:numPr>
          <w:ilvl w:val="0"/>
          <w:numId w:val="76"/>
        </w:numPr>
        <w:contextualSpacing/>
        <w:rPr>
          <w:color w:val="4D4639"/>
          <w:sz w:val="22"/>
          <w:szCs w:val="22"/>
          <w:lang w:eastAsia="en-US"/>
        </w:rPr>
      </w:pPr>
      <w:r w:rsidRPr="00A83F0C">
        <w:rPr>
          <w:color w:val="4D4639"/>
          <w:sz w:val="22"/>
          <w:szCs w:val="22"/>
          <w:lang w:eastAsia="en-US"/>
        </w:rPr>
        <w:t>Online questionnaire with routing and scripting instructions included</w:t>
      </w:r>
      <w:r w:rsidR="00336366">
        <w:rPr>
          <w:color w:val="4D4639"/>
          <w:sz w:val="22"/>
          <w:szCs w:val="22"/>
          <w:lang w:eastAsia="en-US"/>
        </w:rPr>
        <w:t>.</w:t>
      </w:r>
    </w:p>
    <w:p w14:paraId="59B3C984" w14:textId="0E302E92" w:rsidR="00336366" w:rsidRPr="00A83F0C" w:rsidRDefault="00336366" w:rsidP="0092530A">
      <w:pPr>
        <w:pStyle w:val="04ABodyText"/>
        <w:numPr>
          <w:ilvl w:val="0"/>
          <w:numId w:val="76"/>
        </w:numPr>
        <w:contextualSpacing/>
        <w:rPr>
          <w:color w:val="4D4639"/>
          <w:sz w:val="22"/>
          <w:szCs w:val="22"/>
          <w:lang w:eastAsia="en-US"/>
        </w:rPr>
      </w:pPr>
      <w:r>
        <w:rPr>
          <w:color w:val="4D4639"/>
          <w:sz w:val="22"/>
          <w:szCs w:val="22"/>
          <w:lang w:eastAsia="en-US"/>
        </w:rPr>
        <w:t>Questionnaire map outlining changes since 2024.</w:t>
      </w:r>
    </w:p>
    <w:p w14:paraId="6550659D" w14:textId="6B88B827" w:rsidR="00FE4CAE" w:rsidRPr="00A83F0C" w:rsidRDefault="00FE4CAE" w:rsidP="0092530A">
      <w:pPr>
        <w:pStyle w:val="04ABodyText"/>
        <w:numPr>
          <w:ilvl w:val="0"/>
          <w:numId w:val="76"/>
        </w:numPr>
        <w:contextualSpacing/>
        <w:rPr>
          <w:color w:val="4D4639"/>
          <w:sz w:val="22"/>
          <w:szCs w:val="22"/>
          <w:lang w:eastAsia="en-US"/>
        </w:rPr>
      </w:pPr>
      <w:r w:rsidRPr="00A83F0C">
        <w:rPr>
          <w:color w:val="4D4639"/>
          <w:sz w:val="22"/>
          <w:szCs w:val="22"/>
          <w:lang w:eastAsia="en-US"/>
        </w:rPr>
        <w:t>Quality assurance declaration to be returned to the Survey Coordination Centre alongside links for sign off</w:t>
      </w:r>
      <w:r w:rsidR="00336366">
        <w:rPr>
          <w:color w:val="4D4639"/>
          <w:sz w:val="22"/>
          <w:szCs w:val="22"/>
          <w:lang w:eastAsia="en-US"/>
        </w:rPr>
        <w:t>.</w:t>
      </w:r>
    </w:p>
    <w:p w14:paraId="58571D30" w14:textId="24D83190" w:rsidR="00FE4CAE" w:rsidRPr="00A83F0C" w:rsidRDefault="00FE4CAE" w:rsidP="0092530A">
      <w:pPr>
        <w:pStyle w:val="04ABodyText"/>
        <w:numPr>
          <w:ilvl w:val="0"/>
          <w:numId w:val="76"/>
        </w:numPr>
        <w:contextualSpacing/>
        <w:rPr>
          <w:color w:val="4D4639"/>
          <w:sz w:val="22"/>
          <w:szCs w:val="22"/>
          <w:lang w:eastAsia="en-US"/>
        </w:rPr>
      </w:pPr>
      <w:r w:rsidRPr="00A83F0C">
        <w:rPr>
          <w:color w:val="4D4639"/>
          <w:sz w:val="22"/>
          <w:szCs w:val="22"/>
          <w:lang w:eastAsia="en-US"/>
        </w:rPr>
        <w:t xml:space="preserve">Translations for all </w:t>
      </w:r>
      <w:r w:rsidR="00336366">
        <w:rPr>
          <w:color w:val="4D4639"/>
          <w:sz w:val="22"/>
          <w:szCs w:val="22"/>
          <w:lang w:eastAsia="en-US"/>
        </w:rPr>
        <w:t>new or amended questions.</w:t>
      </w:r>
    </w:p>
    <w:p w14:paraId="21079C85" w14:textId="467C1822" w:rsidR="00FE4CAE" w:rsidRPr="00A83F0C" w:rsidRDefault="00FE4CAE" w:rsidP="0092530A">
      <w:pPr>
        <w:pStyle w:val="04ABodyText"/>
        <w:numPr>
          <w:ilvl w:val="0"/>
          <w:numId w:val="76"/>
        </w:numPr>
        <w:contextualSpacing/>
        <w:rPr>
          <w:color w:val="4D4639"/>
          <w:sz w:val="22"/>
          <w:szCs w:val="22"/>
          <w:lang w:eastAsia="en-US"/>
        </w:rPr>
      </w:pPr>
      <w:r w:rsidRPr="00A83F0C">
        <w:rPr>
          <w:color w:val="4D4639"/>
          <w:sz w:val="22"/>
          <w:szCs w:val="22"/>
          <w:lang w:eastAsia="en-US"/>
        </w:rPr>
        <w:t>NHS and CQC logos</w:t>
      </w:r>
      <w:r w:rsidR="00336366">
        <w:rPr>
          <w:color w:val="4D4639"/>
          <w:sz w:val="22"/>
          <w:szCs w:val="22"/>
          <w:lang w:eastAsia="en-US"/>
        </w:rPr>
        <w:t>.</w:t>
      </w:r>
    </w:p>
    <w:p w14:paraId="3C0C6B3D" w14:textId="23548AB5" w:rsidR="00FE4CAE" w:rsidRPr="00A83F0C" w:rsidRDefault="00FE4CAE" w:rsidP="0092530A">
      <w:pPr>
        <w:pStyle w:val="04ABodyText"/>
        <w:numPr>
          <w:ilvl w:val="0"/>
          <w:numId w:val="76"/>
        </w:numPr>
        <w:contextualSpacing/>
        <w:rPr>
          <w:color w:val="4D4639"/>
          <w:sz w:val="22"/>
          <w:szCs w:val="22"/>
          <w:lang w:eastAsia="en-US"/>
        </w:rPr>
      </w:pPr>
      <w:r w:rsidRPr="00A83F0C">
        <w:rPr>
          <w:color w:val="4D4639"/>
          <w:sz w:val="22"/>
          <w:szCs w:val="22"/>
          <w:lang w:eastAsia="en-US"/>
        </w:rPr>
        <w:t>British Sign Language video translations</w:t>
      </w:r>
      <w:r w:rsidR="00336366">
        <w:rPr>
          <w:color w:val="4D4639"/>
          <w:sz w:val="22"/>
          <w:szCs w:val="22"/>
          <w:lang w:eastAsia="en-US"/>
        </w:rPr>
        <w:t xml:space="preserve"> (embedded links).</w:t>
      </w:r>
    </w:p>
    <w:p w14:paraId="437AE398" w14:textId="77777777" w:rsidR="00FE4CAE" w:rsidRPr="00E341B5" w:rsidRDefault="00FE4CAE" w:rsidP="00FE4CAE">
      <w:pPr>
        <w:pStyle w:val="04ABodyText"/>
        <w:numPr>
          <w:ilvl w:val="0"/>
          <w:numId w:val="0"/>
        </w:numPr>
        <w:ind w:left="720"/>
        <w:contextualSpacing/>
        <w:rPr>
          <w:lang w:eastAsia="en-US"/>
        </w:rPr>
      </w:pPr>
    </w:p>
    <w:p w14:paraId="72024DFD" w14:textId="77777777" w:rsidR="00ED509F" w:rsidRPr="006A1798" w:rsidRDefault="00ED509F" w:rsidP="00FE4CAE">
      <w:pPr>
        <w:pStyle w:val="04ABodyText"/>
        <w:numPr>
          <w:ilvl w:val="0"/>
          <w:numId w:val="0"/>
        </w:numPr>
        <w:rPr>
          <w:b/>
          <w:bCs/>
          <w:color w:val="007A4E"/>
          <w:lang w:eastAsia="en-US"/>
        </w:rPr>
      </w:pPr>
      <w:r w:rsidRPr="006A1798">
        <w:rPr>
          <w:b/>
          <w:bCs/>
          <w:color w:val="007A4E"/>
          <w:lang w:eastAsia="en-US"/>
        </w:rPr>
        <w:t xml:space="preserve">Routes into the online survey </w:t>
      </w:r>
    </w:p>
    <w:p w14:paraId="60028C7E" w14:textId="42C99E5A" w:rsidR="00ED509F" w:rsidRDefault="00ED509F" w:rsidP="00FE4CAE">
      <w:pPr>
        <w:pStyle w:val="04ABodyText"/>
        <w:numPr>
          <w:ilvl w:val="0"/>
          <w:numId w:val="0"/>
        </w:numPr>
        <w:rPr>
          <w:color w:val="4D4639"/>
          <w:sz w:val="22"/>
          <w:szCs w:val="22"/>
          <w:lang w:eastAsia="en-US"/>
        </w:rPr>
      </w:pPr>
      <w:r w:rsidRPr="006A1798">
        <w:rPr>
          <w:color w:val="4D4639"/>
          <w:sz w:val="22"/>
          <w:szCs w:val="22"/>
          <w:lang w:eastAsia="en-US"/>
        </w:rPr>
        <w:t xml:space="preserve">There are </w:t>
      </w:r>
      <w:r w:rsidR="008223FD">
        <w:rPr>
          <w:color w:val="4D4639"/>
          <w:sz w:val="22"/>
          <w:szCs w:val="22"/>
          <w:lang w:eastAsia="en-US"/>
        </w:rPr>
        <w:t>five</w:t>
      </w:r>
      <w:r w:rsidRPr="006A1798">
        <w:rPr>
          <w:color w:val="4D4639"/>
          <w:sz w:val="22"/>
          <w:szCs w:val="22"/>
          <w:lang w:eastAsia="en-US"/>
        </w:rPr>
        <w:t xml:space="preserve"> routes into the online survey: </w:t>
      </w:r>
    </w:p>
    <w:p w14:paraId="5E25BBDF" w14:textId="14F22C9E" w:rsidR="00ED509F" w:rsidRDefault="00ED509F" w:rsidP="0092530A">
      <w:pPr>
        <w:pStyle w:val="Bullets"/>
        <w:numPr>
          <w:ilvl w:val="0"/>
          <w:numId w:val="77"/>
        </w:numPr>
        <w:ind w:left="709" w:hanging="283"/>
      </w:pPr>
      <w:r w:rsidRPr="006A1798">
        <w:rPr>
          <w:b/>
          <w:bCs/>
        </w:rPr>
        <w:t xml:space="preserve">Using the </w:t>
      </w:r>
      <w:r w:rsidR="00336366">
        <w:rPr>
          <w:b/>
          <w:bCs/>
        </w:rPr>
        <w:t xml:space="preserve">URL </w:t>
      </w:r>
      <w:r w:rsidRPr="006A1798">
        <w:rPr>
          <w:b/>
          <w:bCs/>
        </w:rPr>
        <w:t>link on the letters</w:t>
      </w:r>
      <w:r w:rsidRPr="00ED509F">
        <w:t xml:space="preserve"> - there is a</w:t>
      </w:r>
      <w:r w:rsidR="00336366">
        <w:t xml:space="preserve"> URL</w:t>
      </w:r>
      <w:r w:rsidRPr="00ED509F">
        <w:t xml:space="preserve"> link and online log</w:t>
      </w:r>
      <w:r w:rsidR="00336366">
        <w:t>-</w:t>
      </w:r>
      <w:r w:rsidRPr="00ED509F">
        <w:t xml:space="preserve">in details provided in the survey invitation letters. These details are personalised for each respondent, so you can be sure who has taken part and remove them from future mailings. </w:t>
      </w:r>
    </w:p>
    <w:p w14:paraId="3A43623F" w14:textId="29A671EE" w:rsidR="008223FD" w:rsidRDefault="008223FD" w:rsidP="0092530A">
      <w:pPr>
        <w:pStyle w:val="Bullets"/>
        <w:numPr>
          <w:ilvl w:val="0"/>
          <w:numId w:val="77"/>
        </w:numPr>
        <w:ind w:left="709" w:hanging="283"/>
      </w:pPr>
      <w:r w:rsidRPr="008223FD">
        <w:rPr>
          <w:b/>
          <w:bCs/>
        </w:rPr>
        <w:lastRenderedPageBreak/>
        <w:t>QR code on the letter</w:t>
      </w:r>
      <w:r>
        <w:t xml:space="preserve"> -</w:t>
      </w:r>
      <w:r w:rsidRPr="006A1798">
        <w:t xml:space="preserve"> this QR code should be unique</w:t>
      </w:r>
      <w:r>
        <w:t xml:space="preserve"> </w:t>
      </w:r>
      <w:r w:rsidRPr="00ED509F">
        <w:t>to that respondent</w:t>
      </w:r>
      <w:r w:rsidRPr="006A1798">
        <w:t>.</w:t>
      </w:r>
      <w:r w:rsidRPr="008223FD">
        <w:t xml:space="preserve"> When scanned</w:t>
      </w:r>
      <w:r>
        <w:t>, it</w:t>
      </w:r>
      <w:r w:rsidRPr="00ED509F">
        <w:t xml:space="preserve"> will allow them to go straight into the survey without needing their log</w:t>
      </w:r>
      <w:r w:rsidR="00336366">
        <w:t>-</w:t>
      </w:r>
      <w:r w:rsidRPr="00ED509F">
        <w:t xml:space="preserve">in details. </w:t>
      </w:r>
    </w:p>
    <w:p w14:paraId="5E9DDCD5" w14:textId="716D8AB4" w:rsidR="00ED509F" w:rsidRDefault="00ED509F" w:rsidP="0092530A">
      <w:pPr>
        <w:pStyle w:val="Bullets"/>
        <w:numPr>
          <w:ilvl w:val="0"/>
          <w:numId w:val="77"/>
        </w:numPr>
        <w:ind w:left="709" w:hanging="283"/>
      </w:pPr>
      <w:r w:rsidRPr="006A1798">
        <w:rPr>
          <w:b/>
          <w:bCs/>
        </w:rPr>
        <w:t>SMS reminder</w:t>
      </w:r>
      <w:r w:rsidRPr="00ED509F">
        <w:t xml:space="preserve"> – there is a link included in the SMS reminder which will be unique to that respondent. This will allow them to go straight into the survey without needing their log</w:t>
      </w:r>
      <w:r w:rsidR="00336366">
        <w:t>-</w:t>
      </w:r>
      <w:r w:rsidRPr="00ED509F">
        <w:t xml:space="preserve">in details. The links for the SMS can be in any format but cannot exceed 35 characters and must be unique to that respondent. If respondents enter the survey through this route, they should be asked which language they would like to complete the survey in before proceeding to the main survey. </w:t>
      </w:r>
    </w:p>
    <w:p w14:paraId="0EBC954B" w14:textId="38541CED" w:rsidR="00ED509F" w:rsidRDefault="008223FD" w:rsidP="0092530A">
      <w:pPr>
        <w:pStyle w:val="Bullets"/>
        <w:numPr>
          <w:ilvl w:val="0"/>
          <w:numId w:val="77"/>
        </w:numPr>
        <w:ind w:left="709" w:hanging="283"/>
      </w:pPr>
      <w:r>
        <w:rPr>
          <w:b/>
          <w:bCs/>
        </w:rPr>
        <w:t>Links on the</w:t>
      </w:r>
      <w:r w:rsidR="00ED509F" w:rsidRPr="006A1798">
        <w:rPr>
          <w:b/>
          <w:bCs/>
        </w:rPr>
        <w:t xml:space="preserve"> multi</w:t>
      </w:r>
      <w:r w:rsidR="00223418">
        <w:rPr>
          <w:b/>
          <w:bCs/>
        </w:rPr>
        <w:t>-</w:t>
      </w:r>
      <w:r w:rsidR="00ED509F" w:rsidRPr="006A1798">
        <w:rPr>
          <w:b/>
          <w:bCs/>
        </w:rPr>
        <w:t>language sheet</w:t>
      </w:r>
      <w:r w:rsidR="00ED509F" w:rsidRPr="00ED509F">
        <w:t xml:space="preserve"> – there will be specific links for each </w:t>
      </w:r>
      <w:r w:rsidR="000A432F">
        <w:t xml:space="preserve">of the nine </w:t>
      </w:r>
      <w:r w:rsidR="00ED509F" w:rsidRPr="00ED509F">
        <w:t>language</w:t>
      </w:r>
      <w:r w:rsidR="000A432F">
        <w:t>s</w:t>
      </w:r>
      <w:r w:rsidR="00ED509F" w:rsidRPr="00ED509F">
        <w:t xml:space="preserve"> included on the multi-language sheet. These will take the respondent to a version of the online survey that has been translated into their chosen language. </w:t>
      </w:r>
    </w:p>
    <w:p w14:paraId="08B8D06C" w14:textId="54587000" w:rsidR="008223FD" w:rsidRPr="006A1798" w:rsidRDefault="008223FD" w:rsidP="0092530A">
      <w:pPr>
        <w:pStyle w:val="Bullets"/>
        <w:numPr>
          <w:ilvl w:val="0"/>
          <w:numId w:val="77"/>
        </w:numPr>
        <w:ind w:left="709" w:hanging="283"/>
      </w:pPr>
      <w:r w:rsidRPr="008223FD">
        <w:rPr>
          <w:b/>
          <w:bCs/>
        </w:rPr>
        <w:t>QR codes on multi</w:t>
      </w:r>
      <w:r w:rsidR="00223418">
        <w:rPr>
          <w:b/>
          <w:bCs/>
        </w:rPr>
        <w:t>-</w:t>
      </w:r>
      <w:r w:rsidRPr="008223FD">
        <w:rPr>
          <w:b/>
          <w:bCs/>
        </w:rPr>
        <w:t xml:space="preserve">language sheet - </w:t>
      </w:r>
      <w:r w:rsidRPr="00ED509F">
        <w:t xml:space="preserve">there will be specific </w:t>
      </w:r>
      <w:r>
        <w:t xml:space="preserve">QR </w:t>
      </w:r>
      <w:r w:rsidRPr="00ED509F">
        <w:t xml:space="preserve">links for each language included on the multi-language sheet. These will take the respondent to </w:t>
      </w:r>
      <w:r>
        <w:t xml:space="preserve">the login page </w:t>
      </w:r>
      <w:r w:rsidRPr="00ED509F">
        <w:t xml:space="preserve">of the online survey that has been translated into their chosen language. </w:t>
      </w:r>
      <w:r>
        <w:t xml:space="preserve">This link is not personalised for respondents. </w:t>
      </w:r>
    </w:p>
    <w:p w14:paraId="5C7A0F4A" w14:textId="4A60151A" w:rsidR="00FE4CAE" w:rsidRPr="00E03F9A" w:rsidRDefault="00FE4CAE" w:rsidP="00FE4CAE">
      <w:pPr>
        <w:pStyle w:val="04ABodyText"/>
        <w:numPr>
          <w:ilvl w:val="0"/>
          <w:numId w:val="0"/>
        </w:numPr>
        <w:rPr>
          <w:b/>
          <w:bCs/>
          <w:color w:val="007A4E"/>
          <w:lang w:eastAsia="en-US"/>
        </w:rPr>
      </w:pPr>
      <w:r w:rsidRPr="00E03F9A">
        <w:rPr>
          <w:b/>
          <w:bCs/>
          <w:color w:val="007A4E"/>
          <w:lang w:eastAsia="en-US"/>
        </w:rPr>
        <w:t>Log</w:t>
      </w:r>
      <w:r w:rsidR="00336366">
        <w:rPr>
          <w:b/>
          <w:bCs/>
          <w:color w:val="007A4E"/>
          <w:lang w:eastAsia="en-US"/>
        </w:rPr>
        <w:t>-</w:t>
      </w:r>
      <w:r w:rsidRPr="00E03F9A">
        <w:rPr>
          <w:b/>
          <w:bCs/>
          <w:color w:val="007A4E"/>
          <w:lang w:eastAsia="en-US"/>
        </w:rPr>
        <w:t>in details</w:t>
      </w:r>
    </w:p>
    <w:p w14:paraId="51A97840" w14:textId="6DA0B4DE"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The online log</w:t>
      </w:r>
      <w:r w:rsidR="00336366">
        <w:rPr>
          <w:color w:val="4D4639"/>
          <w:sz w:val="22"/>
          <w:szCs w:val="22"/>
          <w:lang w:eastAsia="en-US"/>
        </w:rPr>
        <w:t>-</w:t>
      </w:r>
      <w:r w:rsidRPr="00A83F0C">
        <w:rPr>
          <w:color w:val="4D4639"/>
          <w:sz w:val="22"/>
          <w:szCs w:val="22"/>
          <w:lang w:eastAsia="en-US"/>
        </w:rPr>
        <w:t>in details will be generated using the sample construction sheet when the sample is populated. The log</w:t>
      </w:r>
      <w:r w:rsidR="00336366">
        <w:rPr>
          <w:color w:val="4D4639"/>
          <w:sz w:val="22"/>
          <w:szCs w:val="22"/>
          <w:lang w:eastAsia="en-US"/>
        </w:rPr>
        <w:t>-</w:t>
      </w:r>
      <w:r w:rsidRPr="00A83F0C">
        <w:rPr>
          <w:color w:val="4D4639"/>
          <w:sz w:val="22"/>
          <w:szCs w:val="22"/>
          <w:lang w:eastAsia="en-US"/>
        </w:rPr>
        <w:t>in details must be a combination of the Patient Record Number</w:t>
      </w:r>
      <w:r w:rsidR="00336366">
        <w:rPr>
          <w:color w:val="4D4639"/>
          <w:sz w:val="22"/>
          <w:szCs w:val="22"/>
          <w:lang w:eastAsia="en-US"/>
        </w:rPr>
        <w:t xml:space="preserve"> (survey number)</w:t>
      </w:r>
      <w:r w:rsidRPr="00A83F0C">
        <w:rPr>
          <w:color w:val="4D4639"/>
          <w:sz w:val="22"/>
          <w:szCs w:val="22"/>
          <w:lang w:eastAsia="en-US"/>
        </w:rPr>
        <w:t xml:space="preserve"> and a five letter</w:t>
      </w:r>
      <w:r w:rsidR="00541D7B">
        <w:rPr>
          <w:color w:val="4D4639"/>
          <w:sz w:val="22"/>
          <w:szCs w:val="22"/>
          <w:lang w:eastAsia="en-US"/>
        </w:rPr>
        <w:t xml:space="preserve"> and digits</w:t>
      </w:r>
      <w:r w:rsidRPr="00A83F0C">
        <w:rPr>
          <w:color w:val="4D4639"/>
          <w:sz w:val="22"/>
          <w:szCs w:val="22"/>
          <w:lang w:eastAsia="en-US"/>
        </w:rPr>
        <w:t xml:space="preserve"> upper case password.</w:t>
      </w:r>
    </w:p>
    <w:p w14:paraId="6D771E71" w14:textId="5CB569E9" w:rsidR="00FE4CAE" w:rsidRPr="00A83F0C" w:rsidRDefault="00FE4CAE" w:rsidP="00FE4CAE">
      <w:pPr>
        <w:pStyle w:val="04ABodyText"/>
        <w:rPr>
          <w:color w:val="4D4639"/>
          <w:sz w:val="22"/>
          <w:szCs w:val="22"/>
          <w:lang w:eastAsia="en-US"/>
        </w:rPr>
      </w:pPr>
      <w:r w:rsidRPr="00A83F0C">
        <w:rPr>
          <w:color w:val="4D4639"/>
          <w:sz w:val="22"/>
          <w:szCs w:val="22"/>
          <w:lang w:eastAsia="en-US"/>
        </w:rPr>
        <w:t xml:space="preserve">The Patient Record Number will follow this structure: </w:t>
      </w:r>
      <w:r w:rsidR="00E704D5">
        <w:rPr>
          <w:b/>
          <w:bCs/>
          <w:color w:val="4D4639"/>
          <w:sz w:val="22"/>
          <w:szCs w:val="22"/>
          <w:lang w:eastAsia="en-US"/>
        </w:rPr>
        <w:t>UEC2</w:t>
      </w:r>
      <w:r w:rsidR="00336366">
        <w:rPr>
          <w:b/>
          <w:bCs/>
          <w:color w:val="4D4639"/>
          <w:sz w:val="22"/>
          <w:szCs w:val="22"/>
          <w:lang w:eastAsia="en-US"/>
        </w:rPr>
        <w:t>6</w:t>
      </w:r>
      <w:r w:rsidRPr="00A83F0C">
        <w:rPr>
          <w:b/>
          <w:bCs/>
          <w:color w:val="4D4639"/>
          <w:sz w:val="22"/>
          <w:szCs w:val="22"/>
          <w:lang w:eastAsia="en-US"/>
        </w:rPr>
        <w:t>XXX1111</w:t>
      </w:r>
      <w:r w:rsidRPr="00A83F0C">
        <w:rPr>
          <w:color w:val="4D4639"/>
          <w:sz w:val="22"/>
          <w:szCs w:val="22"/>
          <w:lang w:eastAsia="en-US"/>
        </w:rPr>
        <w:t xml:space="preserve">. </w:t>
      </w:r>
      <w:r w:rsidR="00C4534B">
        <w:rPr>
          <w:b/>
          <w:bCs/>
          <w:color w:val="4D4639"/>
          <w:sz w:val="22"/>
          <w:szCs w:val="22"/>
          <w:lang w:eastAsia="en-US"/>
        </w:rPr>
        <w:t>UEC2</w:t>
      </w:r>
      <w:r w:rsidR="00336366">
        <w:rPr>
          <w:b/>
          <w:bCs/>
          <w:color w:val="4D4639"/>
          <w:sz w:val="22"/>
          <w:szCs w:val="22"/>
          <w:lang w:eastAsia="en-US"/>
        </w:rPr>
        <w:t>6</w:t>
      </w:r>
      <w:r w:rsidRPr="00A83F0C">
        <w:rPr>
          <w:b/>
          <w:bCs/>
          <w:color w:val="4D4639"/>
          <w:sz w:val="22"/>
          <w:szCs w:val="22"/>
          <w:lang w:eastAsia="en-US"/>
        </w:rPr>
        <w:t xml:space="preserve"> </w:t>
      </w:r>
      <w:r w:rsidRPr="00A83F0C">
        <w:rPr>
          <w:color w:val="4D4639"/>
          <w:sz w:val="22"/>
          <w:szCs w:val="22"/>
          <w:lang w:eastAsia="en-US"/>
        </w:rPr>
        <w:t xml:space="preserve">identifies an </w:t>
      </w:r>
      <w:r w:rsidR="00C4534B">
        <w:rPr>
          <w:color w:val="4D4639"/>
          <w:sz w:val="22"/>
          <w:szCs w:val="22"/>
          <w:lang w:eastAsia="en-US"/>
        </w:rPr>
        <w:t>urgent and emergency care</w:t>
      </w:r>
      <w:r w:rsidR="00A46D60">
        <w:rPr>
          <w:color w:val="4D4639"/>
          <w:sz w:val="22"/>
          <w:szCs w:val="22"/>
          <w:lang w:eastAsia="en-US"/>
        </w:rPr>
        <w:t xml:space="preserve"> survey</w:t>
      </w:r>
      <w:r w:rsidRPr="00A83F0C">
        <w:rPr>
          <w:color w:val="4D4639"/>
          <w:sz w:val="22"/>
          <w:szCs w:val="22"/>
          <w:lang w:eastAsia="en-US"/>
        </w:rPr>
        <w:t xml:space="preserve"> respondent, </w:t>
      </w:r>
      <w:r w:rsidRPr="00A83F0C">
        <w:rPr>
          <w:b/>
          <w:bCs/>
          <w:color w:val="4D4639"/>
          <w:sz w:val="22"/>
          <w:szCs w:val="22"/>
          <w:lang w:eastAsia="en-US"/>
        </w:rPr>
        <w:t>XXX</w:t>
      </w:r>
      <w:r w:rsidRPr="00A83F0C">
        <w:rPr>
          <w:color w:val="4D4639"/>
          <w:sz w:val="22"/>
          <w:szCs w:val="22"/>
          <w:lang w:eastAsia="en-US"/>
        </w:rPr>
        <w:t xml:space="preserve"> denotes trust code and </w:t>
      </w:r>
      <w:r w:rsidRPr="00A83F0C">
        <w:rPr>
          <w:b/>
          <w:bCs/>
          <w:color w:val="4D4639"/>
          <w:sz w:val="22"/>
          <w:szCs w:val="22"/>
          <w:lang w:eastAsia="en-US"/>
        </w:rPr>
        <w:t>1111</w:t>
      </w:r>
      <w:r w:rsidRPr="00A83F0C">
        <w:rPr>
          <w:color w:val="4D4639"/>
          <w:sz w:val="22"/>
          <w:szCs w:val="22"/>
          <w:lang w:eastAsia="en-US"/>
        </w:rPr>
        <w:t xml:space="preserve"> will be a unique number for that respondent.</w:t>
      </w:r>
    </w:p>
    <w:p w14:paraId="0DD7C42C" w14:textId="77777777" w:rsidR="00FE4CAE" w:rsidRPr="00871F7B" w:rsidRDefault="00FE4CAE" w:rsidP="00FE4CAE">
      <w:pPr>
        <w:pStyle w:val="04ABodyText"/>
        <w:rPr>
          <w:b/>
          <w:bCs/>
          <w:color w:val="007A4E"/>
          <w:lang w:eastAsia="en-US"/>
        </w:rPr>
      </w:pPr>
      <w:r w:rsidRPr="00871F7B">
        <w:rPr>
          <w:b/>
          <w:bCs/>
          <w:color w:val="007A4E"/>
          <w:lang w:eastAsia="en-US"/>
        </w:rPr>
        <w:t>Non-response and navigation</w:t>
      </w:r>
    </w:p>
    <w:p w14:paraId="08E12989" w14:textId="4532EAF8" w:rsidR="00FE4CAE" w:rsidRPr="00873937" w:rsidRDefault="00FE4CAE" w:rsidP="002C1FB3">
      <w:pPr>
        <w:pStyle w:val="04ABodyText"/>
        <w:rPr>
          <w:color w:val="4D4639"/>
          <w:sz w:val="22"/>
          <w:szCs w:val="22"/>
          <w:lang w:eastAsia="en-US"/>
        </w:rPr>
      </w:pPr>
      <w:r w:rsidRPr="00873937">
        <w:rPr>
          <w:color w:val="4D4639"/>
          <w:sz w:val="22"/>
          <w:szCs w:val="22"/>
          <w:lang w:eastAsia="en-US"/>
        </w:rPr>
        <w:t xml:space="preserve">Any question can be left blank by the respondent. Respondents </w:t>
      </w:r>
      <w:proofErr w:type="gramStart"/>
      <w:r w:rsidRPr="00873937">
        <w:rPr>
          <w:color w:val="4D4639"/>
          <w:sz w:val="22"/>
          <w:szCs w:val="22"/>
          <w:lang w:eastAsia="en-US"/>
        </w:rPr>
        <w:t>are able to</w:t>
      </w:r>
      <w:proofErr w:type="gramEnd"/>
      <w:r w:rsidRPr="00873937">
        <w:rPr>
          <w:color w:val="4D4639"/>
          <w:sz w:val="22"/>
          <w:szCs w:val="22"/>
          <w:lang w:eastAsia="en-US"/>
        </w:rPr>
        <w:t xml:space="preserve"> go back to previous questions and change their responses if required using the back button.</w:t>
      </w:r>
      <w:r w:rsidR="00873937">
        <w:rPr>
          <w:color w:val="4D4639"/>
          <w:sz w:val="22"/>
          <w:szCs w:val="22"/>
          <w:lang w:eastAsia="en-US"/>
        </w:rPr>
        <w:t xml:space="preserve"> A soft check validation will be added to the age demographic question to prompt respondents to provide the correct year of birth. Respondents should still be able to proceed to the next question without amending their response.</w:t>
      </w:r>
    </w:p>
    <w:p w14:paraId="41030FD6" w14:textId="77777777" w:rsidR="00FE4CAE" w:rsidRPr="00871F7B" w:rsidRDefault="00FE4CAE" w:rsidP="00FE4CAE">
      <w:pPr>
        <w:pStyle w:val="04ABodyText"/>
        <w:rPr>
          <w:b/>
          <w:bCs/>
          <w:color w:val="007A4E"/>
          <w:lang w:eastAsia="en-US"/>
        </w:rPr>
      </w:pPr>
      <w:r w:rsidRPr="00871F7B">
        <w:rPr>
          <w:b/>
          <w:bCs/>
          <w:color w:val="007A4E"/>
          <w:lang w:eastAsia="en-US"/>
        </w:rPr>
        <w:t>Para data</w:t>
      </w:r>
    </w:p>
    <w:p w14:paraId="2D835EE2" w14:textId="77777777" w:rsidR="00FE4CAE" w:rsidRPr="00A83F0C" w:rsidRDefault="00FE4CAE" w:rsidP="00FE4CAE">
      <w:pPr>
        <w:pStyle w:val="04ABodyText"/>
        <w:contextualSpacing/>
        <w:rPr>
          <w:color w:val="4D4639"/>
          <w:sz w:val="22"/>
          <w:szCs w:val="22"/>
          <w:lang w:eastAsia="en-US"/>
        </w:rPr>
      </w:pPr>
      <w:r w:rsidRPr="00A83F0C">
        <w:rPr>
          <w:color w:val="4D4639"/>
          <w:sz w:val="22"/>
          <w:szCs w:val="22"/>
          <w:lang w:eastAsia="en-US"/>
        </w:rPr>
        <w:t>There are several metrics which will need to be collected for everyone who has entered the online survey:</w:t>
      </w:r>
    </w:p>
    <w:p w14:paraId="23DBCB49" w14:textId="746E3F8F" w:rsidR="00FE4CAE" w:rsidRPr="00A83F0C" w:rsidRDefault="00FE4CAE" w:rsidP="0092530A">
      <w:pPr>
        <w:pStyle w:val="04ABodyText"/>
        <w:numPr>
          <w:ilvl w:val="0"/>
          <w:numId w:val="78"/>
        </w:numPr>
        <w:contextualSpacing/>
        <w:rPr>
          <w:color w:val="4D4639"/>
          <w:sz w:val="22"/>
          <w:szCs w:val="22"/>
          <w:lang w:eastAsia="en-US"/>
        </w:rPr>
      </w:pPr>
      <w:r w:rsidRPr="00A83F0C">
        <w:rPr>
          <w:color w:val="4D4639"/>
          <w:sz w:val="22"/>
          <w:szCs w:val="22"/>
          <w:lang w:eastAsia="en-US"/>
        </w:rPr>
        <w:t>Time and date of survey access</w:t>
      </w:r>
      <w:r w:rsidR="00585844">
        <w:rPr>
          <w:color w:val="4D4639"/>
          <w:sz w:val="22"/>
          <w:szCs w:val="22"/>
          <w:lang w:eastAsia="en-US"/>
        </w:rPr>
        <w:t>.</w:t>
      </w:r>
    </w:p>
    <w:p w14:paraId="4212786D" w14:textId="4D6D09D4" w:rsidR="00FE4CAE" w:rsidRPr="00A83F0C" w:rsidRDefault="00FE4CAE" w:rsidP="0092530A">
      <w:pPr>
        <w:pStyle w:val="04ABodyText"/>
        <w:numPr>
          <w:ilvl w:val="0"/>
          <w:numId w:val="78"/>
        </w:numPr>
        <w:contextualSpacing/>
        <w:rPr>
          <w:color w:val="4D4639"/>
          <w:sz w:val="22"/>
          <w:szCs w:val="22"/>
          <w:lang w:eastAsia="en-US"/>
        </w:rPr>
      </w:pPr>
      <w:r w:rsidRPr="00A83F0C">
        <w:rPr>
          <w:color w:val="4D4639"/>
          <w:sz w:val="22"/>
          <w:szCs w:val="22"/>
          <w:lang w:eastAsia="en-US"/>
        </w:rPr>
        <w:t>Mode of survey access (type of device used)</w:t>
      </w:r>
      <w:r w:rsidR="00585844">
        <w:rPr>
          <w:color w:val="4D4639"/>
          <w:sz w:val="22"/>
          <w:szCs w:val="22"/>
          <w:lang w:eastAsia="en-US"/>
        </w:rPr>
        <w:t>.</w:t>
      </w:r>
    </w:p>
    <w:p w14:paraId="59A2BD52" w14:textId="75315FC7" w:rsidR="00FE4CAE" w:rsidRPr="00A83F0C" w:rsidRDefault="00FE4CAE" w:rsidP="0092530A">
      <w:pPr>
        <w:pStyle w:val="04ABodyText"/>
        <w:numPr>
          <w:ilvl w:val="0"/>
          <w:numId w:val="78"/>
        </w:numPr>
        <w:contextualSpacing/>
        <w:rPr>
          <w:color w:val="4D4639"/>
          <w:sz w:val="22"/>
          <w:szCs w:val="22"/>
          <w:lang w:eastAsia="en-US"/>
        </w:rPr>
      </w:pPr>
      <w:r w:rsidRPr="00A83F0C">
        <w:rPr>
          <w:color w:val="4D4639"/>
          <w:sz w:val="22"/>
          <w:szCs w:val="22"/>
          <w:lang w:eastAsia="en-US"/>
        </w:rPr>
        <w:t>Time and date of survey submissions</w:t>
      </w:r>
      <w:r w:rsidR="00585844">
        <w:rPr>
          <w:color w:val="4D4639"/>
          <w:sz w:val="22"/>
          <w:szCs w:val="22"/>
          <w:lang w:eastAsia="en-US"/>
        </w:rPr>
        <w:t>.</w:t>
      </w:r>
    </w:p>
    <w:p w14:paraId="5345D6D1" w14:textId="2C9E85D6" w:rsidR="00FE4CAE" w:rsidRPr="00A83F0C" w:rsidRDefault="00FE4CAE" w:rsidP="0092530A">
      <w:pPr>
        <w:pStyle w:val="04ABodyText"/>
        <w:numPr>
          <w:ilvl w:val="0"/>
          <w:numId w:val="78"/>
        </w:numPr>
        <w:contextualSpacing/>
        <w:rPr>
          <w:color w:val="4D4639"/>
          <w:sz w:val="22"/>
          <w:szCs w:val="22"/>
          <w:lang w:eastAsia="en-US"/>
        </w:rPr>
      </w:pPr>
      <w:r w:rsidRPr="00A83F0C">
        <w:rPr>
          <w:color w:val="4D4639"/>
          <w:sz w:val="22"/>
          <w:szCs w:val="22"/>
          <w:lang w:eastAsia="en-US"/>
        </w:rPr>
        <w:t>Access mode – short or unique link or QR Code</w:t>
      </w:r>
      <w:r w:rsidR="00585844">
        <w:rPr>
          <w:color w:val="4D4639"/>
          <w:sz w:val="22"/>
          <w:szCs w:val="22"/>
          <w:lang w:eastAsia="en-US"/>
        </w:rPr>
        <w:t>.</w:t>
      </w:r>
    </w:p>
    <w:p w14:paraId="394EFC93" w14:textId="10E8E3A2" w:rsidR="00FE4CAE" w:rsidRPr="00A83F0C" w:rsidRDefault="00FE4CAE" w:rsidP="0092530A">
      <w:pPr>
        <w:pStyle w:val="04ABodyText"/>
        <w:numPr>
          <w:ilvl w:val="0"/>
          <w:numId w:val="78"/>
        </w:numPr>
        <w:contextualSpacing/>
        <w:rPr>
          <w:color w:val="4D4639"/>
          <w:sz w:val="22"/>
          <w:szCs w:val="22"/>
          <w:lang w:eastAsia="en-US"/>
        </w:rPr>
      </w:pPr>
      <w:r w:rsidRPr="00A83F0C">
        <w:rPr>
          <w:color w:val="4D4639"/>
          <w:sz w:val="22"/>
          <w:szCs w:val="22"/>
          <w:lang w:eastAsia="en-US"/>
        </w:rPr>
        <w:t>Operating system – iOS, android etc</w:t>
      </w:r>
      <w:r w:rsidR="00585844">
        <w:rPr>
          <w:color w:val="4D4639"/>
          <w:sz w:val="22"/>
          <w:szCs w:val="22"/>
          <w:lang w:eastAsia="en-US"/>
        </w:rPr>
        <w:t>.</w:t>
      </w:r>
    </w:p>
    <w:p w14:paraId="263C556B" w14:textId="2C6A6608" w:rsidR="00FE4CAE" w:rsidRDefault="00FE4CAE" w:rsidP="0092530A">
      <w:pPr>
        <w:pStyle w:val="04ABodyText"/>
        <w:numPr>
          <w:ilvl w:val="0"/>
          <w:numId w:val="79"/>
        </w:numPr>
        <w:contextualSpacing/>
        <w:rPr>
          <w:color w:val="4D4639"/>
          <w:sz w:val="22"/>
          <w:szCs w:val="22"/>
          <w:lang w:eastAsia="en-US"/>
        </w:rPr>
      </w:pPr>
      <w:r w:rsidRPr="00A83F0C">
        <w:rPr>
          <w:color w:val="4D4639"/>
          <w:sz w:val="22"/>
          <w:szCs w:val="22"/>
          <w:lang w:eastAsia="en-US"/>
        </w:rPr>
        <w:t>Active participation in the survey – how long were they actively taking part in the survey, excluding breaks</w:t>
      </w:r>
      <w:r w:rsidR="00585844">
        <w:rPr>
          <w:color w:val="4D4639"/>
          <w:sz w:val="22"/>
          <w:szCs w:val="22"/>
          <w:lang w:eastAsia="en-US"/>
        </w:rPr>
        <w:t>.</w:t>
      </w:r>
    </w:p>
    <w:p w14:paraId="6EC7A25B" w14:textId="31CF7E61" w:rsidR="008223FD" w:rsidRPr="006A1798" w:rsidRDefault="008223FD" w:rsidP="0092530A">
      <w:pPr>
        <w:pStyle w:val="04ABodyText"/>
        <w:numPr>
          <w:ilvl w:val="0"/>
          <w:numId w:val="79"/>
        </w:numPr>
        <w:contextualSpacing/>
        <w:rPr>
          <w:color w:val="4D4639"/>
          <w:sz w:val="22"/>
          <w:szCs w:val="22"/>
          <w:lang w:eastAsia="en-US"/>
        </w:rPr>
      </w:pPr>
      <w:r w:rsidRPr="006A1798">
        <w:rPr>
          <w:color w:val="4D4639"/>
          <w:sz w:val="22"/>
          <w:szCs w:val="22"/>
          <w:lang w:eastAsia="en-US"/>
        </w:rPr>
        <w:lastRenderedPageBreak/>
        <w:t>Drop out question for those who do not complete the survey</w:t>
      </w:r>
      <w:r w:rsidR="00585844">
        <w:rPr>
          <w:color w:val="4D4639"/>
          <w:sz w:val="22"/>
          <w:szCs w:val="22"/>
          <w:lang w:eastAsia="en-US"/>
        </w:rPr>
        <w:t>.</w:t>
      </w:r>
    </w:p>
    <w:p w14:paraId="5DF0605B" w14:textId="6B1EECC5" w:rsidR="008223FD" w:rsidRPr="006A1798" w:rsidRDefault="008223FD" w:rsidP="0092530A">
      <w:pPr>
        <w:pStyle w:val="04ABodyText"/>
        <w:numPr>
          <w:ilvl w:val="0"/>
          <w:numId w:val="79"/>
        </w:numPr>
        <w:contextualSpacing/>
        <w:rPr>
          <w:color w:val="4D4639"/>
          <w:sz w:val="22"/>
          <w:szCs w:val="22"/>
          <w:lang w:eastAsia="en-US"/>
        </w:rPr>
      </w:pPr>
      <w:r w:rsidRPr="006A1798">
        <w:rPr>
          <w:color w:val="4D4639"/>
          <w:sz w:val="22"/>
          <w:szCs w:val="22"/>
          <w:lang w:eastAsia="en-US"/>
        </w:rPr>
        <w:t xml:space="preserve">Time and date of </w:t>
      </w:r>
      <w:proofErr w:type="gramStart"/>
      <w:r w:rsidRPr="006A1798">
        <w:rPr>
          <w:color w:val="4D4639"/>
          <w:sz w:val="22"/>
          <w:szCs w:val="22"/>
          <w:lang w:eastAsia="en-US"/>
        </w:rPr>
        <w:t>drop-outs</w:t>
      </w:r>
      <w:proofErr w:type="gramEnd"/>
      <w:r w:rsidR="00585844">
        <w:rPr>
          <w:color w:val="4D4639"/>
          <w:sz w:val="22"/>
          <w:szCs w:val="22"/>
          <w:lang w:eastAsia="en-US"/>
        </w:rPr>
        <w:t>.</w:t>
      </w:r>
    </w:p>
    <w:p w14:paraId="42AF804C" w14:textId="1E41D46F" w:rsidR="008223FD" w:rsidRPr="00A83F0C" w:rsidRDefault="008223FD" w:rsidP="0092530A">
      <w:pPr>
        <w:pStyle w:val="04ABodyText"/>
        <w:numPr>
          <w:ilvl w:val="0"/>
          <w:numId w:val="79"/>
        </w:numPr>
        <w:contextualSpacing/>
        <w:rPr>
          <w:color w:val="4D4639"/>
          <w:sz w:val="22"/>
          <w:szCs w:val="22"/>
          <w:lang w:eastAsia="en-US"/>
        </w:rPr>
      </w:pPr>
      <w:r w:rsidRPr="006A1798">
        <w:rPr>
          <w:color w:val="4D4639"/>
          <w:sz w:val="22"/>
          <w:szCs w:val="22"/>
          <w:lang w:eastAsia="en-US"/>
        </w:rPr>
        <w:t>Language the survey was completed in</w:t>
      </w:r>
      <w:r w:rsidR="00585844">
        <w:rPr>
          <w:color w:val="4D4639"/>
          <w:sz w:val="22"/>
          <w:szCs w:val="22"/>
          <w:lang w:eastAsia="en-US"/>
        </w:rPr>
        <w:t>.</w:t>
      </w:r>
    </w:p>
    <w:p w14:paraId="73A59E51" w14:textId="77777777" w:rsidR="00FE4CAE" w:rsidRPr="00A83F0C" w:rsidRDefault="00FE4CAE" w:rsidP="00FE4CAE">
      <w:pPr>
        <w:pStyle w:val="04ABodyText"/>
        <w:numPr>
          <w:ilvl w:val="0"/>
          <w:numId w:val="0"/>
        </w:numPr>
        <w:ind w:left="567"/>
        <w:contextualSpacing/>
        <w:rPr>
          <w:color w:val="4D4639"/>
          <w:sz w:val="22"/>
          <w:szCs w:val="22"/>
          <w:lang w:eastAsia="en-US"/>
        </w:rPr>
      </w:pPr>
    </w:p>
    <w:p w14:paraId="33B78F53" w14:textId="77777777" w:rsidR="00FE4CAE" w:rsidRPr="00A83F0C" w:rsidRDefault="00FE4CAE" w:rsidP="00FE4CAE">
      <w:pPr>
        <w:pStyle w:val="04ABodyText"/>
        <w:numPr>
          <w:ilvl w:val="0"/>
          <w:numId w:val="0"/>
        </w:numPr>
        <w:rPr>
          <w:color w:val="4D4639"/>
          <w:sz w:val="22"/>
          <w:szCs w:val="22"/>
        </w:rPr>
      </w:pPr>
      <w:r w:rsidRPr="00A83F0C">
        <w:rPr>
          <w:color w:val="4D4639"/>
          <w:sz w:val="22"/>
          <w:szCs w:val="22"/>
        </w:rPr>
        <w:t xml:space="preserve">The para data will be included in the data entry sheet to be submitted to the Survey Coordination Centre at the end of fieldwork. </w:t>
      </w:r>
    </w:p>
    <w:p w14:paraId="24022D69" w14:textId="77777777" w:rsidR="00FE4CAE" w:rsidRPr="00871F7B" w:rsidRDefault="00FE4CAE" w:rsidP="00FE4CAE">
      <w:pPr>
        <w:pStyle w:val="04ABodyText"/>
        <w:numPr>
          <w:ilvl w:val="0"/>
          <w:numId w:val="0"/>
        </w:numPr>
        <w:rPr>
          <w:b/>
          <w:bCs/>
          <w:color w:val="007A4E"/>
          <w:lang w:eastAsia="en-US"/>
        </w:rPr>
      </w:pPr>
      <w:r w:rsidRPr="00871F7B">
        <w:rPr>
          <w:b/>
          <w:bCs/>
          <w:color w:val="007A4E"/>
          <w:lang w:eastAsia="en-US"/>
        </w:rPr>
        <w:t>Free text questions</w:t>
      </w:r>
    </w:p>
    <w:p w14:paraId="0294C8D9" w14:textId="496E5BE3" w:rsidR="00FE4CAE" w:rsidRPr="00A83F0C" w:rsidRDefault="00FE4CAE" w:rsidP="00FE4CAE">
      <w:pPr>
        <w:pStyle w:val="04ABodyText"/>
        <w:rPr>
          <w:color w:val="4D4639"/>
          <w:sz w:val="22"/>
          <w:szCs w:val="22"/>
          <w:lang w:eastAsia="en-US"/>
        </w:rPr>
      </w:pPr>
      <w:r w:rsidRPr="00A83F0C">
        <w:rPr>
          <w:color w:val="4D4639"/>
          <w:sz w:val="22"/>
          <w:szCs w:val="22"/>
          <w:lang w:eastAsia="en-US"/>
        </w:rPr>
        <w:t xml:space="preserve">For free text questions, </w:t>
      </w:r>
      <w:r w:rsidR="00585844">
        <w:rPr>
          <w:color w:val="4D4639"/>
          <w:sz w:val="22"/>
          <w:szCs w:val="22"/>
          <w:lang w:eastAsia="en-US"/>
        </w:rPr>
        <w:t>no character limit should be applied.</w:t>
      </w:r>
      <w:r w:rsidRPr="00A83F0C">
        <w:rPr>
          <w:color w:val="4D4639"/>
          <w:sz w:val="22"/>
          <w:szCs w:val="22"/>
          <w:lang w:eastAsia="en-US"/>
        </w:rPr>
        <w:t xml:space="preserve"> </w:t>
      </w:r>
      <w:r w:rsidR="00585844">
        <w:rPr>
          <w:color w:val="4D4639"/>
          <w:sz w:val="22"/>
          <w:szCs w:val="22"/>
          <w:lang w:eastAsia="en-US"/>
        </w:rPr>
        <w:t xml:space="preserve">Patients must be able to enter their full response without restrictions. A character count can be added to show </w:t>
      </w:r>
      <w:r w:rsidR="00804EAD">
        <w:rPr>
          <w:color w:val="4D4639"/>
          <w:sz w:val="22"/>
          <w:szCs w:val="22"/>
          <w:lang w:eastAsia="en-US"/>
        </w:rPr>
        <w:t xml:space="preserve">how </w:t>
      </w:r>
      <w:r w:rsidR="00585844">
        <w:rPr>
          <w:color w:val="4D4639"/>
          <w:sz w:val="22"/>
          <w:szCs w:val="22"/>
          <w:lang w:eastAsia="en-US"/>
        </w:rPr>
        <w:t xml:space="preserve">much has been typed. </w:t>
      </w:r>
    </w:p>
    <w:p w14:paraId="20E9ED0C" w14:textId="77777777" w:rsidR="00FE4CAE" w:rsidRPr="00A83F0C" w:rsidRDefault="00FE4CAE" w:rsidP="00FE4CAE">
      <w:pPr>
        <w:pStyle w:val="04ABodyText"/>
        <w:rPr>
          <w:b/>
          <w:bCs/>
          <w:color w:val="007A4E"/>
          <w:lang w:eastAsia="en-US"/>
        </w:rPr>
      </w:pPr>
      <w:r w:rsidRPr="00A83F0C">
        <w:rPr>
          <w:b/>
          <w:bCs/>
          <w:color w:val="007A4E"/>
          <w:lang w:eastAsia="en-US"/>
        </w:rPr>
        <w:t>Translations</w:t>
      </w:r>
    </w:p>
    <w:p w14:paraId="4937B263" w14:textId="77777777" w:rsidR="00FE4CAE" w:rsidRPr="00A83F0C" w:rsidRDefault="00FE4CAE" w:rsidP="00FE4CAE">
      <w:pPr>
        <w:pStyle w:val="04ABodyText"/>
        <w:contextualSpacing/>
        <w:rPr>
          <w:color w:val="4D4639"/>
          <w:sz w:val="22"/>
          <w:szCs w:val="18"/>
          <w:lang w:eastAsia="en-US"/>
        </w:rPr>
      </w:pPr>
      <w:r w:rsidRPr="00A83F0C">
        <w:rPr>
          <w:color w:val="4D4639"/>
          <w:sz w:val="22"/>
          <w:szCs w:val="18"/>
          <w:lang w:eastAsia="en-US"/>
        </w:rPr>
        <w:t>The online survey will be offered in 9 non-English languages and British Sign Language. The non-English languages are:</w:t>
      </w:r>
    </w:p>
    <w:p w14:paraId="78C36650" w14:textId="77777777" w:rsidR="00FE4CAE" w:rsidRPr="00A83F0C" w:rsidRDefault="00FE4CAE" w:rsidP="00FE4CAE">
      <w:pPr>
        <w:pStyle w:val="04ABodyText"/>
        <w:numPr>
          <w:ilvl w:val="0"/>
          <w:numId w:val="0"/>
        </w:numPr>
        <w:contextualSpacing/>
        <w:rPr>
          <w:color w:val="4D4639"/>
          <w:lang w:eastAsia="en-US"/>
        </w:rPr>
      </w:pPr>
    </w:p>
    <w:p w14:paraId="7B390FE8"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Arabic</w:t>
      </w:r>
    </w:p>
    <w:p w14:paraId="5724396E" w14:textId="77777777" w:rsidR="00FE4CAE"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Bengali</w:t>
      </w:r>
    </w:p>
    <w:p w14:paraId="72A43C2F" w14:textId="6D0A2958" w:rsidR="0056016E" w:rsidRPr="00A83F0C" w:rsidRDefault="00C25E53" w:rsidP="0092530A">
      <w:pPr>
        <w:pStyle w:val="04ABodyText"/>
        <w:numPr>
          <w:ilvl w:val="0"/>
          <w:numId w:val="80"/>
        </w:numPr>
        <w:contextualSpacing/>
        <w:rPr>
          <w:color w:val="4D4639"/>
          <w:sz w:val="22"/>
          <w:szCs w:val="22"/>
          <w:lang w:eastAsia="en-US"/>
        </w:rPr>
      </w:pPr>
      <w:r>
        <w:rPr>
          <w:color w:val="4D4639"/>
          <w:sz w:val="22"/>
          <w:szCs w:val="22"/>
          <w:lang w:eastAsia="en-US"/>
        </w:rPr>
        <w:t>Romanian</w:t>
      </w:r>
    </w:p>
    <w:p w14:paraId="02E84A44"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Gujarati</w:t>
      </w:r>
    </w:p>
    <w:p w14:paraId="2475C030"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Polish</w:t>
      </w:r>
    </w:p>
    <w:p w14:paraId="545AAEBB"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Portuguese</w:t>
      </w:r>
    </w:p>
    <w:p w14:paraId="35EE1CBE" w14:textId="77777777" w:rsidR="00FE4CAE"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Punjabi</w:t>
      </w:r>
    </w:p>
    <w:p w14:paraId="0AD17294"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Spanish</w:t>
      </w:r>
    </w:p>
    <w:p w14:paraId="20254B2B"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Urdu</w:t>
      </w:r>
    </w:p>
    <w:p w14:paraId="51C17B53" w14:textId="77777777" w:rsidR="00FE4CAE" w:rsidRPr="00A83F0C" w:rsidRDefault="00FE4CAE" w:rsidP="00FE4CAE">
      <w:pPr>
        <w:pStyle w:val="04ABodyText"/>
        <w:numPr>
          <w:ilvl w:val="0"/>
          <w:numId w:val="0"/>
        </w:numPr>
        <w:contextualSpacing/>
        <w:rPr>
          <w:color w:val="4D4639"/>
          <w:sz w:val="22"/>
          <w:szCs w:val="22"/>
          <w:lang w:eastAsia="en-US"/>
        </w:rPr>
      </w:pPr>
    </w:p>
    <w:p w14:paraId="06A4FCAB" w14:textId="77777777" w:rsidR="00FE4CAE" w:rsidRPr="00A83F0C" w:rsidRDefault="00FE4CAE" w:rsidP="00FE4CAE">
      <w:pPr>
        <w:pStyle w:val="04ABodyText"/>
        <w:contextualSpacing/>
        <w:rPr>
          <w:color w:val="4D4639"/>
          <w:sz w:val="22"/>
          <w:szCs w:val="22"/>
          <w:lang w:eastAsia="en-US"/>
        </w:rPr>
      </w:pPr>
      <w:r w:rsidRPr="00A83F0C">
        <w:rPr>
          <w:color w:val="4D4639"/>
          <w:sz w:val="22"/>
          <w:szCs w:val="22"/>
          <w:lang w:eastAsia="en-US"/>
        </w:rPr>
        <w:t>The translations for these languages will be provided in an excel format, which will include all translations in one document for all questions, respondent instructions and supporting text.</w:t>
      </w:r>
    </w:p>
    <w:p w14:paraId="027DD39D" w14:textId="77777777" w:rsidR="00FE4CAE" w:rsidRPr="00A83F0C" w:rsidRDefault="00FE4CAE" w:rsidP="00FE4CAE">
      <w:pPr>
        <w:pStyle w:val="04ABodyText"/>
        <w:contextualSpacing/>
        <w:rPr>
          <w:color w:val="4D4639"/>
          <w:sz w:val="22"/>
          <w:szCs w:val="22"/>
          <w:lang w:eastAsia="en-US"/>
        </w:rPr>
      </w:pPr>
    </w:p>
    <w:p w14:paraId="302BD6F3" w14:textId="01BDE31B"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British Sign Language translations will be provided in video format, and the videos will need to show above the question text as per the following example.</w:t>
      </w:r>
    </w:p>
    <w:p w14:paraId="1CE1E280" w14:textId="77777777" w:rsidR="00FE4CAE" w:rsidRDefault="00FE4CAE" w:rsidP="00FE4CAE">
      <w:pPr>
        <w:pStyle w:val="04ABodyText"/>
        <w:numPr>
          <w:ilvl w:val="0"/>
          <w:numId w:val="0"/>
        </w:numPr>
        <w:rPr>
          <w:lang w:eastAsia="en-US"/>
        </w:rPr>
      </w:pPr>
      <w:r w:rsidRPr="00E341B5">
        <w:rPr>
          <w:noProof/>
          <w:lang w:eastAsia="en-US"/>
        </w:rPr>
        <w:lastRenderedPageBreak/>
        <w:drawing>
          <wp:inline distT="0" distB="0" distL="0" distR="0" wp14:anchorId="37AFE8B6" wp14:editId="727F5DEA">
            <wp:extent cx="3381375" cy="2363279"/>
            <wp:effectExtent l="0" t="0" r="0" b="0"/>
            <wp:docPr id="4" name="Picture 4" descr="image006">
              <a:extLst xmlns:a="http://schemas.openxmlformats.org/drawingml/2006/main">
                <a:ext uri="{FF2B5EF4-FFF2-40B4-BE49-F238E27FC236}">
                  <a16:creationId xmlns:a16="http://schemas.microsoft.com/office/drawing/2014/main" id="{80AB4F28-CDF1-4417-BB85-54443FBF5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6">
                      <a:extLst>
                        <a:ext uri="{FF2B5EF4-FFF2-40B4-BE49-F238E27FC236}">
                          <a16:creationId xmlns:a16="http://schemas.microsoft.com/office/drawing/2014/main" id="{80AB4F28-CDF1-4417-BB85-54443FBF5DD9}"/>
                        </a:ext>
                      </a:extLst>
                    </pic:cNvPr>
                    <pic:cNvPicPr>
                      <a:picLocks noChangeAspect="1" noChangeArrowheads="1"/>
                    </pic:cNvPicPr>
                  </pic:nvPicPr>
                  <pic:blipFill rotWithShape="1">
                    <a:blip r:embed="rId98">
                      <a:extLst>
                        <a:ext uri="{28A0092B-C50C-407E-A947-70E740481C1C}">
                          <a14:useLocalDpi xmlns:a14="http://schemas.microsoft.com/office/drawing/2010/main" val="0"/>
                        </a:ext>
                      </a:extLst>
                    </a:blip>
                    <a:srcRect t="8894" b="7976"/>
                    <a:stretch/>
                  </pic:blipFill>
                  <pic:spPr bwMode="auto">
                    <a:xfrm>
                      <a:off x="0" y="0"/>
                      <a:ext cx="3388934" cy="2368562"/>
                    </a:xfrm>
                    <a:prstGeom prst="rect">
                      <a:avLst/>
                    </a:prstGeom>
                    <a:noFill/>
                    <a:ln>
                      <a:noFill/>
                    </a:ln>
                  </pic:spPr>
                </pic:pic>
              </a:graphicData>
            </a:graphic>
          </wp:inline>
        </w:drawing>
      </w:r>
    </w:p>
    <w:p w14:paraId="150F0001" w14:textId="77777777" w:rsidR="00873937" w:rsidRDefault="00873937" w:rsidP="00FE4CAE">
      <w:pPr>
        <w:pStyle w:val="04ABodyText"/>
        <w:rPr>
          <w:b/>
          <w:bCs/>
          <w:color w:val="007A4E"/>
          <w:lang w:eastAsia="en-US"/>
        </w:rPr>
      </w:pPr>
    </w:p>
    <w:p w14:paraId="20BB1827" w14:textId="0D5871B6" w:rsidR="00FE4CAE" w:rsidRPr="00A83F0C" w:rsidRDefault="00FE4CAE" w:rsidP="00FE4CAE">
      <w:pPr>
        <w:pStyle w:val="04ABodyText"/>
        <w:rPr>
          <w:b/>
          <w:bCs/>
          <w:color w:val="007A4E"/>
          <w:lang w:eastAsia="en-US"/>
        </w:rPr>
      </w:pPr>
      <w:r>
        <w:rPr>
          <w:b/>
          <w:bCs/>
          <w:color w:val="007A4E"/>
          <w:lang w:eastAsia="en-US"/>
        </w:rPr>
        <w:t>Functionality requirements</w:t>
      </w:r>
    </w:p>
    <w:p w14:paraId="449A46DE" w14:textId="77777777" w:rsidR="00FE4CAE" w:rsidRDefault="00FE4CAE" w:rsidP="00FE4CAE">
      <w:r>
        <w:t>The English version of the online survey will need the full questionnaire content included, alongside accessibility and functionality requirements. At this stage all content, design, accessibility, para data, formatting and log in screens should be scripted. This includes the following:</w:t>
      </w:r>
    </w:p>
    <w:p w14:paraId="6D9D7D0D" w14:textId="77777777" w:rsidR="00FE4CAE" w:rsidRDefault="00FE4CAE" w:rsidP="0092530A">
      <w:pPr>
        <w:pStyle w:val="ListParagraph"/>
        <w:numPr>
          <w:ilvl w:val="0"/>
          <w:numId w:val="81"/>
        </w:numPr>
      </w:pPr>
      <w:r>
        <w:t>All questions and survey content as per the online questionnaire document.</w:t>
      </w:r>
    </w:p>
    <w:p w14:paraId="4DD343B9" w14:textId="77777777" w:rsidR="00FE4CAE" w:rsidRDefault="00FE4CAE" w:rsidP="0092530A">
      <w:pPr>
        <w:pStyle w:val="ListParagraph"/>
        <w:numPr>
          <w:ilvl w:val="0"/>
          <w:numId w:val="81"/>
        </w:numPr>
      </w:pPr>
      <w:r>
        <w:t>Set up of the log in page, including a drop-down menu for languages.</w:t>
      </w:r>
    </w:p>
    <w:p w14:paraId="0FA11846" w14:textId="29C7EEE1" w:rsidR="00FE4CAE" w:rsidRDefault="00FE4CAE" w:rsidP="0092530A">
      <w:pPr>
        <w:pStyle w:val="ListParagraph"/>
        <w:numPr>
          <w:ilvl w:val="0"/>
          <w:numId w:val="81"/>
        </w:numPr>
      </w:pPr>
      <w:r>
        <w:t>Mobile optimisation – the content of the screen should automatically adapt to the</w:t>
      </w:r>
      <w:r w:rsidR="00585844">
        <w:t xml:space="preserve"> </w:t>
      </w:r>
      <w:r>
        <w:t>size of the screen on the device the respondent is using.</w:t>
      </w:r>
    </w:p>
    <w:p w14:paraId="322CFDBD" w14:textId="64EEFA5F" w:rsidR="00FE4CAE" w:rsidRDefault="00FE4CAE" w:rsidP="0092530A">
      <w:pPr>
        <w:pStyle w:val="ListParagraph"/>
        <w:numPr>
          <w:ilvl w:val="0"/>
          <w:numId w:val="81"/>
        </w:numPr>
      </w:pPr>
      <w:r>
        <w:t>Progress bar at the top of the page (after the log in screen)</w:t>
      </w:r>
      <w:r w:rsidR="00585844">
        <w:t>.</w:t>
      </w:r>
    </w:p>
    <w:p w14:paraId="030EFA01" w14:textId="77777777" w:rsidR="00FE4CAE" w:rsidRDefault="00FE4CAE" w:rsidP="0092530A">
      <w:pPr>
        <w:pStyle w:val="ListParagraph"/>
        <w:numPr>
          <w:ilvl w:val="0"/>
          <w:numId w:val="81"/>
        </w:numPr>
      </w:pPr>
      <w:r>
        <w:t>Accessibility:</w:t>
      </w:r>
    </w:p>
    <w:p w14:paraId="7099B0A2" w14:textId="77777777" w:rsidR="00FE4CAE" w:rsidRDefault="00FE4CAE" w:rsidP="0092530A">
      <w:pPr>
        <w:pStyle w:val="ListParagraph"/>
        <w:numPr>
          <w:ilvl w:val="1"/>
          <w:numId w:val="81"/>
        </w:numPr>
      </w:pPr>
      <w:r>
        <w:t>The ability to increase and decrease the font size. Exact sizes are included below to ensure consistency across all tools</w:t>
      </w:r>
    </w:p>
    <w:p w14:paraId="531A2081" w14:textId="287AFDF7" w:rsidR="00FE4CAE" w:rsidRDefault="00FE4CAE" w:rsidP="0092530A">
      <w:pPr>
        <w:pStyle w:val="ListParagraph"/>
        <w:numPr>
          <w:ilvl w:val="2"/>
          <w:numId w:val="81"/>
        </w:numPr>
      </w:pPr>
      <w:r>
        <w:t>Smallest size: Question and headers 15.4 pixels, answer options 14 pixels</w:t>
      </w:r>
      <w:r w:rsidR="00585844">
        <w:t>.</w:t>
      </w:r>
    </w:p>
    <w:p w14:paraId="2C5DC3C4" w14:textId="37B3176A" w:rsidR="00FE4CAE" w:rsidRDefault="00FE4CAE" w:rsidP="0092530A">
      <w:pPr>
        <w:pStyle w:val="ListParagraph"/>
        <w:numPr>
          <w:ilvl w:val="2"/>
          <w:numId w:val="81"/>
        </w:numPr>
      </w:pPr>
      <w:r>
        <w:t>Medium size: Question and headers 19.8 pixels, answer options 18 pixels</w:t>
      </w:r>
      <w:r w:rsidR="00585844">
        <w:t>.</w:t>
      </w:r>
    </w:p>
    <w:p w14:paraId="242BF3F2" w14:textId="65B243BF" w:rsidR="00FE4CAE" w:rsidRDefault="00FE4CAE" w:rsidP="0092530A">
      <w:pPr>
        <w:pStyle w:val="ListParagraph"/>
        <w:numPr>
          <w:ilvl w:val="2"/>
          <w:numId w:val="81"/>
        </w:numPr>
      </w:pPr>
      <w:r>
        <w:t>Largest size: Question and headers 24.2 pixels, answer options 22 pixels</w:t>
      </w:r>
      <w:r w:rsidR="00585844">
        <w:t>.</w:t>
      </w:r>
    </w:p>
    <w:p w14:paraId="6582E4D7" w14:textId="21802B05" w:rsidR="008223FD" w:rsidRDefault="008223FD" w:rsidP="0092530A">
      <w:pPr>
        <w:pStyle w:val="BulletIndented"/>
        <w:numPr>
          <w:ilvl w:val="1"/>
          <w:numId w:val="81"/>
        </w:numPr>
      </w:pPr>
      <w:r>
        <w:t>Screener reader functionality</w:t>
      </w:r>
      <w:r w:rsidR="00585844">
        <w:t>.</w:t>
      </w:r>
    </w:p>
    <w:p w14:paraId="453A582A" w14:textId="77777777" w:rsidR="00FE4CAE" w:rsidRDefault="00FE4CAE" w:rsidP="0092530A">
      <w:pPr>
        <w:pStyle w:val="ListParagraph"/>
        <w:numPr>
          <w:ilvl w:val="1"/>
          <w:numId w:val="81"/>
        </w:numPr>
      </w:pPr>
      <w:r>
        <w:t>The ability to change the colour of the screen behind the question text. The HEX and RGB codes for the colours are included below to ensure a colour match across online survey tools.</w:t>
      </w:r>
    </w:p>
    <w:p w14:paraId="6A552782" w14:textId="77777777" w:rsidR="00FE4CAE" w:rsidRDefault="00FE4CAE" w:rsidP="006A1798">
      <w:pPr>
        <w:pStyle w:val="Bullets"/>
      </w:pPr>
      <w:r w:rsidRPr="00241B4C">
        <w:rPr>
          <w:noProof/>
        </w:rPr>
        <w:drawing>
          <wp:inline distT="0" distB="0" distL="0" distR="0" wp14:anchorId="1B42C502" wp14:editId="6B8C9FE3">
            <wp:extent cx="4553585" cy="1124107"/>
            <wp:effectExtent l="0" t="0" r="0" b="0"/>
            <wp:docPr id="1096574034" name="Picture 1096574034"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74034" name="Picture 1" descr="Text, table&#10;&#10;Description automatically generated"/>
                    <pic:cNvPicPr/>
                  </pic:nvPicPr>
                  <pic:blipFill>
                    <a:blip r:embed="rId99"/>
                    <a:stretch>
                      <a:fillRect/>
                    </a:stretch>
                  </pic:blipFill>
                  <pic:spPr>
                    <a:xfrm>
                      <a:off x="0" y="0"/>
                      <a:ext cx="4553585" cy="1124107"/>
                    </a:xfrm>
                    <a:prstGeom prst="rect">
                      <a:avLst/>
                    </a:prstGeom>
                  </pic:spPr>
                </pic:pic>
              </a:graphicData>
            </a:graphic>
          </wp:inline>
        </w:drawing>
      </w:r>
    </w:p>
    <w:p w14:paraId="5A9CE146" w14:textId="4BE16E2A" w:rsidR="00FE4CAE" w:rsidRDefault="00FE4CAE" w:rsidP="0092530A">
      <w:pPr>
        <w:pStyle w:val="BulletIndented"/>
        <w:numPr>
          <w:ilvl w:val="0"/>
          <w:numId w:val="82"/>
        </w:numPr>
      </w:pPr>
      <w:r>
        <w:t>Set up of each route into the survey – via short link, language short links and unique links in SMS</w:t>
      </w:r>
      <w:r w:rsidR="003F12A5">
        <w:t>.</w:t>
      </w:r>
    </w:p>
    <w:p w14:paraId="4F7B0F66" w14:textId="77777777" w:rsidR="00FE4CAE" w:rsidRDefault="00FE4CAE" w:rsidP="0092530A">
      <w:pPr>
        <w:pStyle w:val="BulletIndented"/>
        <w:numPr>
          <w:ilvl w:val="0"/>
          <w:numId w:val="82"/>
        </w:numPr>
      </w:pPr>
      <w:r w:rsidRPr="00A45940">
        <w:lastRenderedPageBreak/>
        <w:t>Para data as outlined above.</w:t>
      </w:r>
    </w:p>
    <w:p w14:paraId="7F5F04E7" w14:textId="5CBBC84F" w:rsidR="003F12A5" w:rsidRPr="00E341B5" w:rsidRDefault="003F12A5" w:rsidP="002B50A7">
      <w:pPr>
        <w:pStyle w:val="Heading2"/>
        <w:numPr>
          <w:ilvl w:val="1"/>
          <w:numId w:val="90"/>
        </w:numPr>
        <w:ind w:left="1080"/>
      </w:pPr>
      <w:bookmarkStart w:id="332" w:name="_Toc143866119"/>
      <w:bookmarkStart w:id="333" w:name="_Toc81328647"/>
      <w:bookmarkStart w:id="334" w:name="_Toc81328648"/>
      <w:bookmarkStart w:id="335" w:name="_Toc81328649"/>
      <w:bookmarkStart w:id="336" w:name="_Toc81328650"/>
      <w:bookmarkStart w:id="337" w:name="_Toc81328651"/>
      <w:bookmarkStart w:id="338" w:name="_Toc81328652"/>
      <w:bookmarkStart w:id="339" w:name="_Toc81328653"/>
      <w:bookmarkStart w:id="340" w:name="_Toc81328654"/>
      <w:bookmarkStart w:id="341" w:name="_Toc81328655"/>
      <w:bookmarkStart w:id="342" w:name="_Toc81328656"/>
      <w:bookmarkStart w:id="343" w:name="_Toc81328657"/>
      <w:bookmarkStart w:id="344" w:name="_Toc81328658"/>
      <w:bookmarkStart w:id="345" w:name="_Toc81328682"/>
      <w:bookmarkStart w:id="346" w:name="_Toc81328683"/>
      <w:bookmarkStart w:id="347" w:name="_Toc81328684"/>
      <w:bookmarkStart w:id="348" w:name="_Toc81328685"/>
      <w:bookmarkStart w:id="349" w:name="_Toc81328686"/>
      <w:bookmarkStart w:id="350" w:name="_Toc81328687"/>
      <w:bookmarkStart w:id="351" w:name="_Toc81328688"/>
      <w:bookmarkStart w:id="352" w:name="_Toc81328689"/>
      <w:bookmarkStart w:id="353" w:name="_Toc81328690"/>
      <w:bookmarkStart w:id="354" w:name="_Toc81328691"/>
      <w:bookmarkStart w:id="355" w:name="_Toc81328692"/>
      <w:bookmarkStart w:id="356" w:name="_Toc81328693"/>
      <w:bookmarkStart w:id="357" w:name="_Toc81328694"/>
      <w:bookmarkStart w:id="358" w:name="_Toc81328695"/>
      <w:bookmarkStart w:id="359" w:name="_Toc81328696"/>
      <w:bookmarkStart w:id="360" w:name="_Toc81328697"/>
      <w:bookmarkStart w:id="361" w:name="_Toc81328698"/>
      <w:bookmarkStart w:id="362" w:name="_Toc81328699"/>
      <w:bookmarkStart w:id="363" w:name="_Toc81328700"/>
      <w:bookmarkStart w:id="364" w:name="_Toc156216928"/>
      <w:bookmarkStart w:id="365" w:name="_Toc156216929"/>
      <w:bookmarkStart w:id="366" w:name="_English_online_survey"/>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t>English online survey</w:t>
      </w:r>
    </w:p>
    <w:p w14:paraId="0A82B908" w14:textId="77777777" w:rsidR="003F12A5" w:rsidRPr="00A83F0C" w:rsidRDefault="003F12A5" w:rsidP="003F12A5">
      <w:pPr>
        <w:pStyle w:val="04ABodyText"/>
        <w:rPr>
          <w:color w:val="4D4639"/>
          <w:sz w:val="22"/>
          <w:szCs w:val="22"/>
          <w:lang w:eastAsia="en-US"/>
        </w:rPr>
      </w:pPr>
      <w:r w:rsidRPr="00A83F0C">
        <w:rPr>
          <w:color w:val="4D4639"/>
          <w:sz w:val="22"/>
          <w:szCs w:val="22"/>
          <w:lang w:eastAsia="en-US"/>
        </w:rPr>
        <w:t>The full questionnaire along with routing instructions and scripting information will be provided to all contractors who wish to use their own online survey tool. Changes vs the 202</w:t>
      </w:r>
      <w:r>
        <w:rPr>
          <w:color w:val="4D4639"/>
          <w:sz w:val="22"/>
          <w:szCs w:val="22"/>
          <w:lang w:eastAsia="en-US"/>
        </w:rPr>
        <w:t>4</w:t>
      </w:r>
      <w:r w:rsidRPr="00A83F0C">
        <w:rPr>
          <w:color w:val="4D4639"/>
          <w:sz w:val="22"/>
          <w:szCs w:val="22"/>
          <w:lang w:eastAsia="en-US"/>
        </w:rPr>
        <w:t xml:space="preserve"> survey will be highlighted and logged in a change log for quick reference.</w:t>
      </w:r>
    </w:p>
    <w:p w14:paraId="7344E5B0" w14:textId="063DAF58" w:rsidR="003F12A5" w:rsidRPr="00E341B5" w:rsidRDefault="003F12A5" w:rsidP="002B50A7">
      <w:pPr>
        <w:pStyle w:val="Heading2"/>
        <w:numPr>
          <w:ilvl w:val="1"/>
          <w:numId w:val="90"/>
        </w:numPr>
        <w:ind w:left="1080"/>
      </w:pPr>
      <w:bookmarkStart w:id="367" w:name="_Translated_online_survey"/>
      <w:bookmarkEnd w:id="367"/>
      <w:r>
        <w:t>Translated online survey</w:t>
      </w:r>
    </w:p>
    <w:p w14:paraId="4B2ADD43" w14:textId="77777777" w:rsidR="003F12A5" w:rsidRPr="00A83F0C" w:rsidRDefault="003F12A5" w:rsidP="003F12A5">
      <w:pPr>
        <w:pStyle w:val="04ABodyText"/>
        <w:rPr>
          <w:color w:val="4D4639"/>
          <w:sz w:val="22"/>
          <w:szCs w:val="22"/>
          <w:lang w:eastAsia="en-US"/>
        </w:rPr>
      </w:pPr>
      <w:r w:rsidRPr="00A83F0C">
        <w:rPr>
          <w:color w:val="4D4639"/>
          <w:sz w:val="22"/>
          <w:szCs w:val="22"/>
          <w:lang w:eastAsia="en-US"/>
        </w:rPr>
        <w:t xml:space="preserve">Survey translations will be provided to contractors in 9 non-English languages and BSL. The translations will be provided in </w:t>
      </w:r>
      <w:r>
        <w:rPr>
          <w:color w:val="4D4639"/>
          <w:sz w:val="22"/>
          <w:szCs w:val="22"/>
          <w:lang w:eastAsia="en-US"/>
        </w:rPr>
        <w:t>E</w:t>
      </w:r>
      <w:r w:rsidRPr="00A83F0C">
        <w:rPr>
          <w:color w:val="4D4639"/>
          <w:sz w:val="22"/>
          <w:szCs w:val="22"/>
          <w:lang w:eastAsia="en-US"/>
        </w:rPr>
        <w:t>xcel format with all languages in one document. BSL videos will be provided separately.</w:t>
      </w:r>
      <w:r>
        <w:rPr>
          <w:color w:val="4D4639"/>
          <w:sz w:val="22"/>
          <w:szCs w:val="22"/>
          <w:lang w:eastAsia="en-US"/>
        </w:rPr>
        <w:t xml:space="preserve"> Contractors will also be notified of any updates to translations, including instances where the original questions remain unchanged, but the translated text has been revised to enhance accuracy and clarity.</w:t>
      </w:r>
    </w:p>
    <w:p w14:paraId="3F1F67F7" w14:textId="77777777" w:rsidR="00FE4CAE" w:rsidRPr="00A83F0C" w:rsidRDefault="00FE4CAE" w:rsidP="002B50A7">
      <w:pPr>
        <w:pStyle w:val="Heading2"/>
        <w:numPr>
          <w:ilvl w:val="1"/>
          <w:numId w:val="90"/>
        </w:numPr>
        <w:ind w:left="1080"/>
      </w:pPr>
      <w:bookmarkStart w:id="368" w:name="_Quality_Assurance"/>
      <w:bookmarkStart w:id="369" w:name="_Toc81328703"/>
      <w:bookmarkStart w:id="370" w:name="_Toc157695135"/>
      <w:bookmarkEnd w:id="368"/>
      <w:r w:rsidRPr="00A83F0C">
        <w:t>Quality Assurance</w:t>
      </w:r>
      <w:bookmarkEnd w:id="369"/>
      <w:bookmarkEnd w:id="370"/>
      <w:r w:rsidRPr="00A83F0C">
        <w:t xml:space="preserve"> </w:t>
      </w:r>
    </w:p>
    <w:p w14:paraId="32E44905" w14:textId="77777777" w:rsidR="00FE4CAE" w:rsidRPr="00E341B5" w:rsidRDefault="00FE4CAE" w:rsidP="00FE4CAE">
      <w:pPr>
        <w:pStyle w:val="04ABodyText"/>
      </w:pPr>
      <w:r w:rsidRPr="00A83F0C">
        <w:rPr>
          <w:color w:val="4D4639"/>
          <w:sz w:val="22"/>
          <w:szCs w:val="22"/>
          <w:lang w:eastAsia="en-US"/>
        </w:rPr>
        <w:t xml:space="preserve">Quality assurance documentation will be provided to contractors. This will need to be submitted to the Survey Coordination Centre along with the survey links for testing. </w:t>
      </w:r>
      <w:bookmarkStart w:id="371" w:name="_Toc81328704"/>
      <w:bookmarkStart w:id="372" w:name="_Toc81328705"/>
      <w:bookmarkStart w:id="373" w:name="_Toc81328706"/>
      <w:bookmarkStart w:id="374" w:name="_Toc81328707"/>
      <w:bookmarkStart w:id="375" w:name="_Toc81328708"/>
      <w:bookmarkStart w:id="376" w:name="_Toc81328709"/>
      <w:bookmarkStart w:id="377" w:name="_Toc81328710"/>
      <w:bookmarkStart w:id="378" w:name="_Toc81328711"/>
      <w:bookmarkStart w:id="379" w:name="_Toc81328712"/>
      <w:bookmarkStart w:id="380" w:name="_Toc81328713"/>
      <w:bookmarkStart w:id="381" w:name="_Toc81328714"/>
      <w:bookmarkStart w:id="382" w:name="_Toc81328715"/>
      <w:bookmarkStart w:id="383" w:name="_Toc81328716"/>
      <w:bookmarkStart w:id="384" w:name="_Toc81328844"/>
      <w:bookmarkStart w:id="385" w:name="_Toc81328845"/>
      <w:bookmarkStart w:id="386" w:name="_Toc81328846"/>
      <w:bookmarkStart w:id="387" w:name="_Toc81328847"/>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C5CD191" w14:textId="547156C2" w:rsidR="000014EE" w:rsidRDefault="000014EE">
      <w:r>
        <w:t xml:space="preserve">There are several stages at which sign off by the </w:t>
      </w:r>
      <w:r w:rsidR="00201AE3">
        <w:rPr>
          <w:szCs w:val="22"/>
        </w:rPr>
        <w:t>Survey Coordination Centre</w:t>
      </w:r>
      <w:r>
        <w:t xml:space="preserve"> and CQC is required: </w:t>
      </w:r>
    </w:p>
    <w:p w14:paraId="245D59E5" w14:textId="76CEF801" w:rsidR="000014EE" w:rsidRDefault="000014EE" w:rsidP="0092530A">
      <w:pPr>
        <w:pStyle w:val="ListParagraph"/>
        <w:numPr>
          <w:ilvl w:val="0"/>
          <w:numId w:val="83"/>
        </w:numPr>
      </w:pPr>
      <w:r w:rsidRPr="006A1798">
        <w:rPr>
          <w:b/>
          <w:bCs/>
        </w:rPr>
        <w:t>The online survey tool</w:t>
      </w:r>
      <w:r>
        <w:t xml:space="preserve">: </w:t>
      </w:r>
    </w:p>
    <w:p w14:paraId="061144F8" w14:textId="7F0FC92E" w:rsidR="000014EE" w:rsidRDefault="000014EE" w:rsidP="0092530A">
      <w:pPr>
        <w:pStyle w:val="ListParagraph"/>
        <w:numPr>
          <w:ilvl w:val="1"/>
          <w:numId w:val="83"/>
        </w:numPr>
      </w:pPr>
      <w:r>
        <w:t xml:space="preserve">Full English version, including all functionality </w:t>
      </w:r>
    </w:p>
    <w:p w14:paraId="79259343" w14:textId="77777777" w:rsidR="000014EE" w:rsidRDefault="000014EE" w:rsidP="0092530A">
      <w:pPr>
        <w:pStyle w:val="ListParagraph"/>
        <w:numPr>
          <w:ilvl w:val="1"/>
          <w:numId w:val="83"/>
        </w:numPr>
      </w:pPr>
      <w:r>
        <w:t xml:space="preserve">Full translated versions </w:t>
      </w:r>
    </w:p>
    <w:p w14:paraId="552125C6" w14:textId="28E1CA96" w:rsidR="000014EE" w:rsidRDefault="000014EE" w:rsidP="0092530A">
      <w:pPr>
        <w:pStyle w:val="ListParagraph"/>
        <w:numPr>
          <w:ilvl w:val="1"/>
          <w:numId w:val="83"/>
        </w:numPr>
      </w:pPr>
      <w:r>
        <w:t xml:space="preserve">Live version loaded with sample </w:t>
      </w:r>
    </w:p>
    <w:p w14:paraId="3605A2E9" w14:textId="77777777" w:rsidR="000014EE" w:rsidRDefault="000014EE" w:rsidP="006A1798">
      <w:pPr>
        <w:pStyle w:val="ListParagraph"/>
        <w:ind w:left="1440"/>
      </w:pPr>
    </w:p>
    <w:p w14:paraId="5384E1B3" w14:textId="2058E204" w:rsidR="000014EE" w:rsidRDefault="000014EE" w:rsidP="0092530A">
      <w:pPr>
        <w:pStyle w:val="ListParagraph"/>
        <w:numPr>
          <w:ilvl w:val="0"/>
          <w:numId w:val="85"/>
        </w:numPr>
      </w:pPr>
      <w:r w:rsidRPr="006A1798">
        <w:rPr>
          <w:b/>
          <w:bCs/>
        </w:rPr>
        <w:t>The online survey data</w:t>
      </w:r>
      <w:r>
        <w:t xml:space="preserve">: </w:t>
      </w:r>
    </w:p>
    <w:p w14:paraId="199BB1A1" w14:textId="1B1A2705" w:rsidR="000014EE" w:rsidRDefault="000014EE" w:rsidP="0092530A">
      <w:pPr>
        <w:pStyle w:val="ListParagraph"/>
        <w:numPr>
          <w:ilvl w:val="1"/>
          <w:numId w:val="85"/>
        </w:numPr>
      </w:pPr>
      <w:r>
        <w:t xml:space="preserve">First week of fieldwork – to check data is being captured correctly. This should be submitted to the </w:t>
      </w:r>
      <w:r w:rsidR="00201AE3">
        <w:rPr>
          <w:szCs w:val="22"/>
        </w:rPr>
        <w:t xml:space="preserve">Survey Coordination Centre </w:t>
      </w:r>
      <w:r>
        <w:t xml:space="preserve">no more than 1 week after the first mailing is sent. </w:t>
      </w:r>
    </w:p>
    <w:p w14:paraId="05942474" w14:textId="5557BCC9" w:rsidR="00BD58AA" w:rsidRDefault="000014EE">
      <w:pPr>
        <w:pStyle w:val="ListParagraph"/>
        <w:numPr>
          <w:ilvl w:val="1"/>
          <w:numId w:val="85"/>
        </w:numPr>
      </w:pPr>
      <w:r>
        <w:t xml:space="preserve">Mid-point of fieldwork – This should be submitted to the </w:t>
      </w:r>
      <w:r w:rsidR="00201AE3">
        <w:rPr>
          <w:szCs w:val="22"/>
        </w:rPr>
        <w:t>Survey Coordination Centre</w:t>
      </w:r>
      <w:r>
        <w:t xml:space="preserve"> no more than 1 week after the third mailing is sent.</w:t>
      </w:r>
    </w:p>
    <w:p w14:paraId="50BE975F" w14:textId="77777777" w:rsidR="00CC0D8D" w:rsidRDefault="00CC0D8D" w:rsidP="00CC0D8D"/>
    <w:p w14:paraId="1A13B4F7" w14:textId="08D32A8A" w:rsidR="00CC0D8D" w:rsidRDefault="00CC0D8D">
      <w:pPr>
        <w:spacing w:line="259" w:lineRule="auto"/>
      </w:pPr>
      <w:r>
        <w:br w:type="page"/>
      </w:r>
    </w:p>
    <w:p w14:paraId="28139DC4" w14:textId="6FC686B7" w:rsidR="00CC0D8D" w:rsidRDefault="00CC0D8D" w:rsidP="0092530A">
      <w:r w:rsidRPr="00CC0D8D">
        <w:rPr>
          <w:rFonts w:eastAsia="Times New Roman" w:cs="Times New Roman"/>
          <w:noProof/>
          <w:color w:val="4A4A49"/>
          <w:szCs w:val="22"/>
          <w:lang w:val="en-TT" w:eastAsia="en-GB"/>
        </w:rPr>
        <w:lastRenderedPageBreak/>
        <mc:AlternateContent>
          <mc:Choice Requires="wps">
            <w:drawing>
              <wp:anchor distT="45720" distB="45720" distL="114300" distR="114300" simplePos="0" relativeHeight="251695104" behindDoc="0" locked="0" layoutInCell="1" allowOverlap="1" wp14:anchorId="3AF88DE2" wp14:editId="5198587A">
                <wp:simplePos x="0" y="0"/>
                <wp:positionH relativeFrom="column">
                  <wp:posOffset>2243166</wp:posOffset>
                </wp:positionH>
                <wp:positionV relativeFrom="paragraph">
                  <wp:posOffset>516577</wp:posOffset>
                </wp:positionV>
                <wp:extent cx="4441190" cy="2305685"/>
                <wp:effectExtent l="0" t="0" r="0" b="0"/>
                <wp:wrapSquare wrapText="bothSides"/>
                <wp:docPr id="265880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2305685"/>
                        </a:xfrm>
                        <a:prstGeom prst="rect">
                          <a:avLst/>
                        </a:prstGeom>
                        <a:noFill/>
                        <a:ln w="9525">
                          <a:noFill/>
                          <a:miter lim="800000"/>
                          <a:headEnd/>
                          <a:tailEnd/>
                        </a:ln>
                      </wps:spPr>
                      <wps:txbx>
                        <w:txbxContent>
                          <w:p w14:paraId="2194828C" w14:textId="77777777" w:rsidR="00CC0D8D" w:rsidRDefault="00CC0D8D" w:rsidP="00CC0D8D">
                            <w:pPr>
                              <w:spacing w:after="0"/>
                            </w:pPr>
                            <w:r w:rsidRPr="00CD0E5E">
                              <w:t>Picker Institute Europe</w:t>
                            </w:r>
                            <w:r w:rsidRPr="00CD0E5E">
                              <w:br/>
                            </w:r>
                            <w:r>
                              <w:t xml:space="preserve">Suite 6, Fountain House, </w:t>
                            </w:r>
                          </w:p>
                          <w:p w14:paraId="5960EF74" w14:textId="77777777" w:rsidR="00CC0D8D" w:rsidRDefault="00CC0D8D" w:rsidP="00CC0D8D">
                            <w:pPr>
                              <w:spacing w:after="0"/>
                            </w:pPr>
                            <w:r>
                              <w:t xml:space="preserve">1200 Parkway Court, </w:t>
                            </w:r>
                          </w:p>
                          <w:p w14:paraId="76CF10A0" w14:textId="77777777" w:rsidR="00CC0D8D" w:rsidRDefault="00CC0D8D" w:rsidP="00CC0D8D">
                            <w:pPr>
                              <w:spacing w:after="0"/>
                            </w:pPr>
                            <w:r>
                              <w:t xml:space="preserve">John Smith Drive, </w:t>
                            </w:r>
                          </w:p>
                          <w:p w14:paraId="00BDC204" w14:textId="77777777" w:rsidR="00CC0D8D" w:rsidRDefault="00CC0D8D" w:rsidP="00CC0D8D">
                            <w:r>
                              <w:t>Oxford OX4 2JY</w:t>
                            </w:r>
                          </w:p>
                          <w:p w14:paraId="0AC8B88C" w14:textId="77777777" w:rsidR="00CC0D8D" w:rsidRPr="00CD0E5E" w:rsidRDefault="00CC0D8D" w:rsidP="00CC0D8D">
                            <w:pPr>
                              <w:spacing w:after="0" w:line="240" w:lineRule="auto"/>
                            </w:pPr>
                            <w:r w:rsidRPr="00CD0E5E">
                              <w:t>Tel: +44 (0) 1865 208100</w:t>
                            </w:r>
                          </w:p>
                          <w:p w14:paraId="515C82F7" w14:textId="77777777" w:rsidR="00CC0D8D" w:rsidRPr="00CD0E5E" w:rsidRDefault="00CC0D8D" w:rsidP="00CC0D8D">
                            <w:pPr>
                              <w:spacing w:after="0" w:line="240" w:lineRule="auto"/>
                            </w:pPr>
                          </w:p>
                          <w:p w14:paraId="6519143C" w14:textId="77777777" w:rsidR="00CC0D8D" w:rsidRPr="00CD0E5E" w:rsidRDefault="00CC0D8D" w:rsidP="00CC0D8D">
                            <w:pPr>
                              <w:spacing w:after="0" w:line="240" w:lineRule="auto"/>
                            </w:pPr>
                            <w:r w:rsidRPr="00CD0E5E">
                              <w:t>info@pickereurope.ac.uk</w:t>
                            </w:r>
                          </w:p>
                          <w:p w14:paraId="0E2A2382" w14:textId="77777777" w:rsidR="00CC0D8D" w:rsidRPr="00CD0E5E" w:rsidRDefault="00CC0D8D" w:rsidP="00CC0D8D">
                            <w:pPr>
                              <w:spacing w:after="0" w:line="240" w:lineRule="auto"/>
                            </w:pPr>
                            <w:r w:rsidRPr="00CD0E5E">
                              <w:t>picker.</w:t>
                            </w:r>
                            <w:r>
                              <w:t>org</w:t>
                            </w:r>
                          </w:p>
                          <w:p w14:paraId="01A0E050" w14:textId="77777777" w:rsidR="00CC0D8D" w:rsidRPr="00CD0E5E" w:rsidRDefault="00CC0D8D" w:rsidP="00CC0D8D">
                            <w:pPr>
                              <w:spacing w:after="0" w:line="240" w:lineRule="auto"/>
                            </w:pPr>
                          </w:p>
                          <w:p w14:paraId="13CA0560" w14:textId="77777777" w:rsidR="00CC0D8D" w:rsidRPr="00CD0E5E" w:rsidRDefault="00CC0D8D" w:rsidP="00CC0D8D">
                            <w:pPr>
                              <w:spacing w:after="0" w:line="240" w:lineRule="auto"/>
                              <w:rPr>
                                <w:sz w:val="20"/>
                              </w:rPr>
                            </w:pPr>
                            <w:r w:rsidRPr="00CD0E5E">
                              <w:rPr>
                                <w:sz w:val="20"/>
                              </w:rPr>
                              <w:t>Charity registered in England and Wales: 1081688</w:t>
                            </w:r>
                          </w:p>
                          <w:p w14:paraId="483D0313" w14:textId="77777777" w:rsidR="00CC0D8D" w:rsidRPr="00CD0E5E" w:rsidRDefault="00CC0D8D" w:rsidP="00CC0D8D">
                            <w:pPr>
                              <w:spacing w:after="0" w:line="240" w:lineRule="auto"/>
                              <w:rPr>
                                <w:sz w:val="20"/>
                              </w:rPr>
                            </w:pPr>
                            <w:r w:rsidRPr="00CD0E5E">
                              <w:rPr>
                                <w:sz w:val="20"/>
                              </w:rPr>
                              <w:t>Charity registered in Scotland: SC045048</w:t>
                            </w:r>
                          </w:p>
                          <w:p w14:paraId="67ABD504" w14:textId="77777777" w:rsidR="00CC0D8D" w:rsidRPr="00BE0F33" w:rsidRDefault="00CC0D8D" w:rsidP="00CC0D8D">
                            <w:pPr>
                              <w:spacing w:after="0" w:line="240" w:lineRule="auto"/>
                              <w:rPr>
                                <w:sz w:val="20"/>
                              </w:rPr>
                            </w:pPr>
                            <w:r w:rsidRPr="00CD0E5E">
                              <w:rPr>
                                <w:sz w:val="20"/>
                              </w:rPr>
                              <w:t>Company limited by guarantee registered in England and Wales</w:t>
                            </w:r>
                            <w:r w:rsidRPr="00BE0F33">
                              <w:rPr>
                                <w:sz w:val="20"/>
                              </w:rPr>
                              <w:t>: 3908160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F88DE2" id="_x0000_s1052" type="#_x0000_t202" style="position:absolute;margin-left:176.65pt;margin-top:40.7pt;width:349.7pt;height:181.55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" filled="f" stroked="f">
                <v:textbox style="mso-fit-shape-to-text:t">
                  <w:txbxContent>
                    <w:p w14:paraId="2194828C" w14:textId="77777777" w:rsidR="00CC0D8D" w:rsidRDefault="00CC0D8D" w:rsidP="00CC0D8D">
                      <w:pPr>
                        <w:spacing w:after="0"/>
                      </w:pPr>
                      <w:r w:rsidRPr="00CD0E5E">
                        <w:t>Picker Institute Europe</w:t>
                      </w:r>
                      <w:r w:rsidRPr="00CD0E5E">
                        <w:br/>
                      </w:r>
                      <w:r>
                        <w:t xml:space="preserve">Suite 6, Fountain House, </w:t>
                      </w:r>
                    </w:p>
                    <w:p w14:paraId="5960EF74" w14:textId="77777777" w:rsidR="00CC0D8D" w:rsidRDefault="00CC0D8D" w:rsidP="00CC0D8D">
                      <w:pPr>
                        <w:spacing w:after="0"/>
                      </w:pPr>
                      <w:r>
                        <w:t xml:space="preserve">1200 Parkway Court, </w:t>
                      </w:r>
                    </w:p>
                    <w:p w14:paraId="76CF10A0" w14:textId="77777777" w:rsidR="00CC0D8D" w:rsidRDefault="00CC0D8D" w:rsidP="00CC0D8D">
                      <w:pPr>
                        <w:spacing w:after="0"/>
                      </w:pPr>
                      <w:r>
                        <w:t xml:space="preserve">John Smith Drive, </w:t>
                      </w:r>
                    </w:p>
                    <w:p w14:paraId="00BDC204" w14:textId="77777777" w:rsidR="00CC0D8D" w:rsidRDefault="00CC0D8D" w:rsidP="00CC0D8D">
                      <w:r>
                        <w:t>Oxford OX4 2JY</w:t>
                      </w:r>
                    </w:p>
                    <w:p w14:paraId="0AC8B88C" w14:textId="77777777" w:rsidR="00CC0D8D" w:rsidRPr="00CD0E5E" w:rsidRDefault="00CC0D8D" w:rsidP="00CC0D8D">
                      <w:pPr>
                        <w:spacing w:after="0" w:line="240" w:lineRule="auto"/>
                      </w:pPr>
                      <w:r w:rsidRPr="00CD0E5E">
                        <w:t>Tel: +44 (0) 1865 208100</w:t>
                      </w:r>
                    </w:p>
                    <w:p w14:paraId="515C82F7" w14:textId="77777777" w:rsidR="00CC0D8D" w:rsidRPr="00CD0E5E" w:rsidRDefault="00CC0D8D" w:rsidP="00CC0D8D">
                      <w:pPr>
                        <w:spacing w:after="0" w:line="240" w:lineRule="auto"/>
                      </w:pPr>
                    </w:p>
                    <w:p w14:paraId="6519143C" w14:textId="77777777" w:rsidR="00CC0D8D" w:rsidRPr="00CD0E5E" w:rsidRDefault="00CC0D8D" w:rsidP="00CC0D8D">
                      <w:pPr>
                        <w:spacing w:after="0" w:line="240" w:lineRule="auto"/>
                      </w:pPr>
                      <w:r w:rsidRPr="00CD0E5E">
                        <w:t>info@pickereurope.ac.uk</w:t>
                      </w:r>
                    </w:p>
                    <w:p w14:paraId="0E2A2382" w14:textId="77777777" w:rsidR="00CC0D8D" w:rsidRPr="00CD0E5E" w:rsidRDefault="00CC0D8D" w:rsidP="00CC0D8D">
                      <w:pPr>
                        <w:spacing w:after="0" w:line="240" w:lineRule="auto"/>
                      </w:pPr>
                      <w:r w:rsidRPr="00CD0E5E">
                        <w:t>picker.</w:t>
                      </w:r>
                      <w:r>
                        <w:t>org</w:t>
                      </w:r>
                    </w:p>
                    <w:p w14:paraId="01A0E050" w14:textId="77777777" w:rsidR="00CC0D8D" w:rsidRPr="00CD0E5E" w:rsidRDefault="00CC0D8D" w:rsidP="00CC0D8D">
                      <w:pPr>
                        <w:spacing w:after="0" w:line="240" w:lineRule="auto"/>
                      </w:pPr>
                    </w:p>
                    <w:p w14:paraId="13CA0560" w14:textId="77777777" w:rsidR="00CC0D8D" w:rsidRPr="00CD0E5E" w:rsidRDefault="00CC0D8D" w:rsidP="00CC0D8D">
                      <w:pPr>
                        <w:spacing w:after="0" w:line="240" w:lineRule="auto"/>
                        <w:rPr>
                          <w:sz w:val="20"/>
                        </w:rPr>
                      </w:pPr>
                      <w:r w:rsidRPr="00CD0E5E">
                        <w:rPr>
                          <w:sz w:val="20"/>
                        </w:rPr>
                        <w:t>Charity registered in England and Wales: 1081688</w:t>
                      </w:r>
                    </w:p>
                    <w:p w14:paraId="483D0313" w14:textId="77777777" w:rsidR="00CC0D8D" w:rsidRPr="00CD0E5E" w:rsidRDefault="00CC0D8D" w:rsidP="00CC0D8D">
                      <w:pPr>
                        <w:spacing w:after="0" w:line="240" w:lineRule="auto"/>
                        <w:rPr>
                          <w:sz w:val="20"/>
                        </w:rPr>
                      </w:pPr>
                      <w:r w:rsidRPr="00CD0E5E">
                        <w:rPr>
                          <w:sz w:val="20"/>
                        </w:rPr>
                        <w:t>Charity registered in Scotland: SC045048</w:t>
                      </w:r>
                    </w:p>
                    <w:p w14:paraId="67ABD504" w14:textId="77777777" w:rsidR="00CC0D8D" w:rsidRPr="00BE0F33" w:rsidRDefault="00CC0D8D" w:rsidP="00CC0D8D">
                      <w:pPr>
                        <w:spacing w:after="0" w:line="240" w:lineRule="auto"/>
                        <w:rPr>
                          <w:sz w:val="20"/>
                        </w:rPr>
                      </w:pPr>
                      <w:r w:rsidRPr="00CD0E5E">
                        <w:rPr>
                          <w:sz w:val="20"/>
                        </w:rPr>
                        <w:t>Company limited by guarantee registered in England and Wales</w:t>
                      </w:r>
                      <w:r w:rsidRPr="00BE0F33">
                        <w:rPr>
                          <w:sz w:val="20"/>
                        </w:rPr>
                        <w:t>: 3908160</w:t>
                      </w:r>
                    </w:p>
                  </w:txbxContent>
                </v:textbox>
                <w10:wrap type="square"/>
              </v:shape>
            </w:pict>
          </mc:Fallback>
        </mc:AlternateContent>
      </w:r>
      <w:r w:rsidRPr="00FC570A">
        <w:rPr>
          <w:noProof/>
        </w:rPr>
        <w:drawing>
          <wp:anchor distT="0" distB="0" distL="114300" distR="114300" simplePos="0" relativeHeight="251693056" behindDoc="1" locked="0" layoutInCell="1" allowOverlap="1" wp14:anchorId="02E6910C" wp14:editId="0C5030CA">
            <wp:simplePos x="0" y="0"/>
            <wp:positionH relativeFrom="margin">
              <wp:align>left</wp:align>
            </wp:positionH>
            <wp:positionV relativeFrom="paragraph">
              <wp:posOffset>-903159</wp:posOffset>
            </wp:positionV>
            <wp:extent cx="7879297" cy="7749363"/>
            <wp:effectExtent l="0" t="0" r="7620" b="4445"/>
            <wp:wrapNone/>
            <wp:docPr id="609647316"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879297" cy="7749363"/>
                    </a:xfrm>
                    <a:prstGeom prst="rect">
                      <a:avLst/>
                    </a:prstGeom>
                  </pic:spPr>
                </pic:pic>
              </a:graphicData>
            </a:graphic>
            <wp14:sizeRelH relativeFrom="page">
              <wp14:pctWidth>0</wp14:pctWidth>
            </wp14:sizeRelH>
            <wp14:sizeRelV relativeFrom="page">
              <wp14:pctHeight>0</wp14:pctHeight>
            </wp14:sizeRelV>
          </wp:anchor>
        </w:drawing>
      </w:r>
    </w:p>
    <w:sectPr w:rsidR="00CC0D8D" w:rsidSect="003A4DD1">
      <w:headerReference w:type="first" r:id="rId100"/>
      <w:footerReference w:type="first" r:id="rId101"/>
      <w:footnotePr>
        <w:numRestart w:val="eachPage"/>
      </w:footnotePr>
      <w:pgSz w:w="11906" w:h="16838" w:code="9"/>
      <w:pgMar w:top="1418" w:right="1134" w:bottom="1134" w:left="1134"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3E17" w14:textId="77777777" w:rsidR="00C560CF" w:rsidRDefault="00C560CF" w:rsidP="00FE4CAE">
      <w:pPr>
        <w:spacing w:after="0" w:line="240" w:lineRule="auto"/>
      </w:pPr>
      <w:r>
        <w:separator/>
      </w:r>
    </w:p>
  </w:endnote>
  <w:endnote w:type="continuationSeparator" w:id="0">
    <w:p w14:paraId="1977DD42" w14:textId="77777777" w:rsidR="00C560CF" w:rsidRDefault="00C560CF" w:rsidP="00FE4CAE">
      <w:pPr>
        <w:spacing w:after="0" w:line="240" w:lineRule="auto"/>
      </w:pPr>
      <w:r>
        <w:continuationSeparator/>
      </w:r>
    </w:p>
  </w:endnote>
  <w:endnote w:type="continuationNotice" w:id="1">
    <w:p w14:paraId="2E6FA364" w14:textId="77777777" w:rsidR="00C560CF" w:rsidRDefault="00C56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SansITCStd Medium">
    <w:altName w:val="Calibri"/>
    <w:panose1 w:val="00000000000000000000"/>
    <w:charset w:val="00"/>
    <w:family w:val="moder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81297"/>
      <w:docPartObj>
        <w:docPartGallery w:val="Page Numbers (Bottom of Page)"/>
        <w:docPartUnique/>
      </w:docPartObj>
    </w:sdtPr>
    <w:sdtEndPr>
      <w:rPr>
        <w:noProof/>
      </w:rPr>
    </w:sdtEndPr>
    <w:sdtContent>
      <w:p w14:paraId="6A9C0217" w14:textId="0747D9C8" w:rsidR="00FE4CAE" w:rsidRDefault="00FE4CAE" w:rsidP="00C3529C">
        <w:pPr>
          <w:pStyle w:val="Footer"/>
        </w:pPr>
        <w:r>
          <w:tab/>
        </w:r>
        <w:r>
          <w:tab/>
        </w:r>
        <w:r>
          <w:fldChar w:fldCharType="begin"/>
        </w:r>
        <w:r>
          <w:instrText xml:space="preserve"> PAGE   \* MERGEFORMAT </w:instrText>
        </w:r>
        <w:r>
          <w:fldChar w:fldCharType="separate"/>
        </w:r>
        <w:r>
          <w:rPr>
            <w:noProof/>
          </w:rPr>
          <w:t>1</w:t>
        </w:r>
        <w:r>
          <w:rPr>
            <w:noProof/>
          </w:rPr>
          <w:fldChar w:fldCharType="end"/>
        </w:r>
      </w:p>
    </w:sdtContent>
  </w:sdt>
  <w:tbl>
    <w:tblPr>
      <w:tblW w:w="5000" w:type="pct"/>
      <w:tblLook w:val="04A0" w:firstRow="1" w:lastRow="0" w:firstColumn="1" w:lastColumn="0" w:noHBand="0" w:noVBand="1"/>
    </w:tblPr>
    <w:tblGrid>
      <w:gridCol w:w="4318"/>
      <w:gridCol w:w="2729"/>
      <w:gridCol w:w="2591"/>
    </w:tblGrid>
    <w:tr w:rsidR="003A4DD1" w:rsidRPr="00536357" w14:paraId="47991A20" w14:textId="77777777" w:rsidTr="00CA2B95">
      <w:tc>
        <w:tcPr>
          <w:tcW w:w="2240" w:type="pct"/>
        </w:tcPr>
        <w:p w14:paraId="21049D8E" w14:textId="77777777" w:rsidR="003A4DD1" w:rsidRPr="008756C7" w:rsidRDefault="003A4DD1" w:rsidP="003A4DD1">
          <w:pPr>
            <w:pStyle w:val="Footercharity"/>
            <w:rPr>
              <w:rFonts w:ascii="Arial" w:hAnsi="Arial"/>
              <w:szCs w:val="14"/>
            </w:rPr>
          </w:pPr>
          <w:r w:rsidRPr="008756C7">
            <w:rPr>
              <w:rFonts w:ascii="Arial" w:hAnsi="Arial"/>
              <w:szCs w:val="14"/>
            </w:rPr>
            <w:t>Survey Coordination Centre, Picker Institute Europe</w:t>
          </w:r>
        </w:p>
      </w:tc>
      <w:tc>
        <w:tcPr>
          <w:tcW w:w="1416" w:type="pct"/>
        </w:tcPr>
        <w:p w14:paraId="491D25DB" w14:textId="77777777" w:rsidR="003A4DD1" w:rsidRPr="008756C7" w:rsidRDefault="003A4DD1" w:rsidP="003A4DD1">
          <w:pPr>
            <w:pStyle w:val="Footercharity"/>
            <w:rPr>
              <w:rFonts w:ascii="Arial" w:hAnsi="Arial"/>
              <w:szCs w:val="14"/>
            </w:rPr>
          </w:pPr>
          <w:r w:rsidRPr="008756C7">
            <w:rPr>
              <w:rFonts w:ascii="Arial" w:hAnsi="Arial"/>
              <w:szCs w:val="14"/>
            </w:rPr>
            <w:t>Tel: + 44 (0) 1865 208127</w:t>
          </w:r>
        </w:p>
      </w:tc>
      <w:tc>
        <w:tcPr>
          <w:tcW w:w="1344" w:type="pct"/>
        </w:tcPr>
        <w:p w14:paraId="7E421128" w14:textId="77777777" w:rsidR="003A4DD1" w:rsidRPr="00536357" w:rsidRDefault="003A4DD1" w:rsidP="003A4DD1">
          <w:pPr>
            <w:pStyle w:val="Footer"/>
            <w:rPr>
              <w:sz w:val="12"/>
              <w:szCs w:val="14"/>
            </w:rPr>
          </w:pPr>
          <w:hyperlink r:id="rId1" w:history="1">
            <w:r w:rsidRPr="00CA2B95">
              <w:rPr>
                <w:rStyle w:val="Hyperlink"/>
                <w:sz w:val="12"/>
                <w:szCs w:val="14"/>
              </w:rPr>
              <w:t>emergency</w:t>
            </w:r>
            <w:r w:rsidRPr="00927EC8">
              <w:rPr>
                <w:rStyle w:val="Hyperlink"/>
                <w:sz w:val="12"/>
                <w:szCs w:val="14"/>
              </w:rPr>
              <w:t>@surveycoordination.com</w:t>
            </w:r>
          </w:hyperlink>
          <w:r>
            <w:rPr>
              <w:sz w:val="12"/>
              <w:szCs w:val="14"/>
            </w:rPr>
            <w:t xml:space="preserve"> </w:t>
          </w:r>
        </w:p>
      </w:tc>
    </w:tr>
    <w:tr w:rsidR="003A4DD1" w:rsidRPr="00536357" w14:paraId="2230170A" w14:textId="77777777" w:rsidTr="00CA2B95">
      <w:trPr>
        <w:trHeight w:val="156"/>
      </w:trPr>
      <w:tc>
        <w:tcPr>
          <w:tcW w:w="3656" w:type="pct"/>
          <w:gridSpan w:val="2"/>
        </w:tcPr>
        <w:p w14:paraId="578C1B5C" w14:textId="77777777" w:rsidR="003A4DD1" w:rsidRDefault="003A4DD1" w:rsidP="003A4DD1">
          <w:pPr>
            <w:pStyle w:val="Footercharity"/>
            <w:rPr>
              <w:rFonts w:ascii="Arial" w:hAnsi="Arial"/>
              <w:szCs w:val="14"/>
            </w:rPr>
          </w:pPr>
          <w:r w:rsidRPr="008756C7">
            <w:rPr>
              <w:rFonts w:ascii="Arial" w:hAnsi="Arial"/>
              <w:szCs w:val="14"/>
            </w:rPr>
            <w:t>Registered office: Suite 6, Fountain House, 1200 Parkway Court, John Smith Drive, Oxford OX4 2JY</w:t>
          </w:r>
        </w:p>
        <w:p w14:paraId="35027B2E" w14:textId="77777777" w:rsidR="003A4DD1" w:rsidRDefault="003A4DD1" w:rsidP="003A4DD1">
          <w:pPr>
            <w:pStyle w:val="Footercharity"/>
            <w:rPr>
              <w:rFonts w:ascii="Arial" w:hAnsi="Arial"/>
            </w:rPr>
          </w:pPr>
        </w:p>
        <w:p w14:paraId="3B3C569F" w14:textId="6B228991" w:rsidR="003A4DD1" w:rsidRPr="003A4DD1" w:rsidRDefault="00AD5959" w:rsidP="003A4DD1">
          <w:pPr>
            <w:pStyle w:val="Footercharity"/>
            <w:rPr>
              <w:rFonts w:ascii="Arial" w:hAnsi="Arial"/>
            </w:rPr>
          </w:pPr>
          <w:r>
            <w:rPr>
              <w:rFonts w:ascii="Arial" w:hAnsi="Arial"/>
            </w:rPr>
            <w:t>P102060_UEC26_Survey handbook_V4_SA NI</w:t>
          </w:r>
          <w:r w:rsidR="00274CFA">
            <w:rPr>
              <w:rFonts w:ascii="Arial" w:hAnsi="Arial"/>
            </w:rPr>
            <w:t xml:space="preserve"> SG</w:t>
          </w:r>
          <w:r>
            <w:rPr>
              <w:rFonts w:ascii="Arial" w:hAnsi="Arial"/>
            </w:rPr>
            <w:t>_02022026_Protect</w:t>
          </w:r>
        </w:p>
      </w:tc>
      <w:tc>
        <w:tcPr>
          <w:tcW w:w="1344" w:type="pct"/>
        </w:tcPr>
        <w:p w14:paraId="14D3F379" w14:textId="77777777" w:rsidR="003A4DD1" w:rsidRPr="00536357" w:rsidRDefault="003A4DD1" w:rsidP="003A4DD1">
          <w:pPr>
            <w:pStyle w:val="Footer"/>
            <w:rPr>
              <w:sz w:val="12"/>
              <w:szCs w:val="14"/>
            </w:rPr>
          </w:pPr>
          <w:hyperlink r:id="rId2" w:history="1">
            <w:r w:rsidRPr="00927EC8">
              <w:rPr>
                <w:rStyle w:val="Hyperlink"/>
                <w:sz w:val="12"/>
                <w:szCs w:val="14"/>
              </w:rPr>
              <w:t>www.nhssurveys.org</w:t>
            </w:r>
          </w:hyperlink>
          <w:r>
            <w:rPr>
              <w:sz w:val="12"/>
              <w:szCs w:val="14"/>
            </w:rPr>
            <w:t xml:space="preserve"> </w:t>
          </w:r>
        </w:p>
      </w:tc>
    </w:tr>
  </w:tbl>
  <w:p w14:paraId="7E0925F6" w14:textId="77777777" w:rsidR="00FE4CAE" w:rsidRDefault="00FE4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B5EC" w14:textId="77777777" w:rsidR="00FE4CAE" w:rsidRDefault="00FE4CAE"/>
  <w:tbl>
    <w:tblPr>
      <w:tblW w:w="5000" w:type="pct"/>
      <w:tblLook w:val="04A0" w:firstRow="1" w:lastRow="0" w:firstColumn="1" w:lastColumn="0" w:noHBand="0" w:noVBand="1"/>
    </w:tblPr>
    <w:tblGrid>
      <w:gridCol w:w="4318"/>
      <w:gridCol w:w="2729"/>
      <w:gridCol w:w="2591"/>
    </w:tblGrid>
    <w:tr w:rsidR="00FE4CAE" w:rsidRPr="00BB46B5" w14:paraId="4757335B" w14:textId="77777777" w:rsidTr="00C3529C">
      <w:trPr>
        <w:trHeight w:val="285"/>
      </w:trPr>
      <w:tc>
        <w:tcPr>
          <w:tcW w:w="2240" w:type="pct"/>
        </w:tcPr>
        <w:p w14:paraId="42D2004B" w14:textId="4A3CA99E" w:rsidR="00FE4CAE" w:rsidRPr="00536357" w:rsidRDefault="00FE4CAE" w:rsidP="00C3529C">
          <w:pPr>
            <w:pStyle w:val="Footer"/>
            <w:rPr>
              <w:sz w:val="12"/>
              <w:szCs w:val="14"/>
            </w:rPr>
          </w:pPr>
          <w:r w:rsidRPr="00DA0AC8">
            <w:rPr>
              <w:sz w:val="12"/>
              <w:szCs w:val="14"/>
            </w:rPr>
            <w:t>©20</w:t>
          </w:r>
          <w:r>
            <w:rPr>
              <w:sz w:val="12"/>
              <w:szCs w:val="14"/>
            </w:rPr>
            <w:t>2</w:t>
          </w:r>
          <w:r w:rsidR="00694CFA">
            <w:rPr>
              <w:sz w:val="12"/>
              <w:szCs w:val="14"/>
            </w:rPr>
            <w:t>5</w:t>
          </w:r>
          <w:r w:rsidRPr="00DA0AC8">
            <w:rPr>
              <w:sz w:val="12"/>
              <w:szCs w:val="14"/>
            </w:rPr>
            <w:t xml:space="preserve"> </w:t>
          </w:r>
          <w:r w:rsidRPr="00EE40CE">
            <w:rPr>
              <w:sz w:val="12"/>
              <w:szCs w:val="14"/>
            </w:rPr>
            <w:t>Care Quality Commission. All Rights Reserved.</w:t>
          </w:r>
        </w:p>
      </w:tc>
      <w:tc>
        <w:tcPr>
          <w:tcW w:w="1416" w:type="pct"/>
        </w:tcPr>
        <w:p w14:paraId="0D6203C2" w14:textId="77777777" w:rsidR="00FE4CAE" w:rsidRPr="00536357" w:rsidRDefault="00FE4CAE" w:rsidP="00C3529C">
          <w:pPr>
            <w:pStyle w:val="Footer"/>
            <w:rPr>
              <w:sz w:val="12"/>
              <w:szCs w:val="14"/>
            </w:rPr>
          </w:pPr>
        </w:p>
      </w:tc>
      <w:tc>
        <w:tcPr>
          <w:tcW w:w="1344" w:type="pct"/>
        </w:tcPr>
        <w:p w14:paraId="0436DA09" w14:textId="77777777" w:rsidR="00FE4CAE" w:rsidRPr="00536357" w:rsidRDefault="00FE4CAE" w:rsidP="00C3529C">
          <w:pPr>
            <w:pStyle w:val="Footer"/>
            <w:rPr>
              <w:sz w:val="12"/>
              <w:szCs w:val="14"/>
            </w:rPr>
          </w:pPr>
        </w:p>
      </w:tc>
    </w:tr>
    <w:tr w:rsidR="00FE4CAE" w:rsidRPr="00BB46B5" w14:paraId="28B0616B" w14:textId="77777777" w:rsidTr="00C3529C">
      <w:trPr>
        <w:trHeight w:val="105"/>
      </w:trPr>
      <w:tc>
        <w:tcPr>
          <w:tcW w:w="2240" w:type="pct"/>
        </w:tcPr>
        <w:p w14:paraId="775A0AB7" w14:textId="77777777" w:rsidR="00FE4CAE" w:rsidRDefault="00FE4CAE" w:rsidP="00C3529C">
          <w:pPr>
            <w:pStyle w:val="Footer"/>
            <w:rPr>
              <w:sz w:val="12"/>
              <w:szCs w:val="14"/>
            </w:rPr>
          </w:pPr>
          <w:r>
            <w:rPr>
              <w:sz w:val="12"/>
              <w:szCs w:val="14"/>
            </w:rPr>
            <w:t xml:space="preserve">Survey Coordination Centre </w:t>
          </w:r>
        </w:p>
      </w:tc>
      <w:tc>
        <w:tcPr>
          <w:tcW w:w="1416" w:type="pct"/>
        </w:tcPr>
        <w:p w14:paraId="5459F475" w14:textId="77777777" w:rsidR="00FE4CAE" w:rsidRPr="00536357" w:rsidRDefault="00FE4CAE" w:rsidP="00C3529C">
          <w:pPr>
            <w:pStyle w:val="Footer"/>
            <w:rPr>
              <w:sz w:val="12"/>
              <w:szCs w:val="14"/>
            </w:rPr>
          </w:pPr>
        </w:p>
      </w:tc>
      <w:tc>
        <w:tcPr>
          <w:tcW w:w="1344" w:type="pct"/>
        </w:tcPr>
        <w:p w14:paraId="1A040E96" w14:textId="1443DE27" w:rsidR="00FE4CAE" w:rsidRPr="00765DEE" w:rsidRDefault="00694CFA" w:rsidP="00C3529C">
          <w:pPr>
            <w:pStyle w:val="Footer"/>
            <w:rPr>
              <w:rStyle w:val="Hyperlink"/>
              <w:sz w:val="12"/>
              <w:szCs w:val="12"/>
            </w:rPr>
          </w:pPr>
          <w:r>
            <w:rPr>
              <w:rStyle w:val="Hyperlink"/>
              <w:sz w:val="12"/>
              <w:szCs w:val="12"/>
            </w:rPr>
            <w:t>emergency</w:t>
          </w:r>
          <w:r w:rsidR="00FE4CAE" w:rsidRPr="00765DEE">
            <w:rPr>
              <w:rStyle w:val="Hyperlink"/>
              <w:sz w:val="12"/>
              <w:szCs w:val="12"/>
            </w:rPr>
            <w:t>@surveycoordination.com</w:t>
          </w:r>
        </w:p>
      </w:tc>
    </w:tr>
    <w:tr w:rsidR="00FE4CAE" w:rsidRPr="00BB46B5" w14:paraId="2B7F342F" w14:textId="77777777" w:rsidTr="00C3529C">
      <w:trPr>
        <w:trHeight w:val="156"/>
      </w:trPr>
      <w:tc>
        <w:tcPr>
          <w:tcW w:w="2240" w:type="pct"/>
        </w:tcPr>
        <w:p w14:paraId="40CF7496" w14:textId="77777777" w:rsidR="00FE4CAE" w:rsidRDefault="00FE4CAE" w:rsidP="00C3529C">
          <w:pPr>
            <w:pStyle w:val="Footer"/>
            <w:rPr>
              <w:sz w:val="12"/>
              <w:szCs w:val="14"/>
            </w:rPr>
          </w:pPr>
          <w:r>
            <w:rPr>
              <w:sz w:val="12"/>
              <w:szCs w:val="14"/>
            </w:rPr>
            <w:t>Tel: + 44 (0) 1865 208127</w:t>
          </w:r>
        </w:p>
        <w:p w14:paraId="1195FFF2" w14:textId="724C9AAB" w:rsidR="00694CFA" w:rsidRPr="00536357" w:rsidRDefault="00694CFA" w:rsidP="00C3529C">
          <w:pPr>
            <w:pStyle w:val="Footer"/>
            <w:rPr>
              <w:sz w:val="12"/>
              <w:szCs w:val="14"/>
            </w:rPr>
          </w:pPr>
          <w:r>
            <w:rPr>
              <w:sz w:val="12"/>
              <w:szCs w:val="14"/>
            </w:rPr>
            <w:t>P102060_UEC26_Survey handbook_V0.</w:t>
          </w:r>
          <w:r w:rsidR="00CA59E2">
            <w:rPr>
              <w:sz w:val="12"/>
              <w:szCs w:val="14"/>
            </w:rPr>
            <w:t>2</w:t>
          </w:r>
          <w:r>
            <w:rPr>
              <w:sz w:val="12"/>
              <w:szCs w:val="14"/>
            </w:rPr>
            <w:t>_</w:t>
          </w:r>
          <w:r w:rsidR="00CA59E2">
            <w:rPr>
              <w:sz w:val="12"/>
              <w:szCs w:val="14"/>
            </w:rPr>
            <w:t>SA NI</w:t>
          </w:r>
          <w:r>
            <w:rPr>
              <w:sz w:val="12"/>
              <w:szCs w:val="14"/>
            </w:rPr>
            <w:t>_1</w:t>
          </w:r>
          <w:r w:rsidR="00CA59E2">
            <w:rPr>
              <w:sz w:val="12"/>
              <w:szCs w:val="14"/>
            </w:rPr>
            <w:t>7</w:t>
          </w:r>
          <w:r>
            <w:rPr>
              <w:sz w:val="12"/>
              <w:szCs w:val="14"/>
            </w:rPr>
            <w:t>112025_Protect</w:t>
          </w:r>
        </w:p>
      </w:tc>
      <w:tc>
        <w:tcPr>
          <w:tcW w:w="1416" w:type="pct"/>
        </w:tcPr>
        <w:p w14:paraId="428891A0" w14:textId="77777777" w:rsidR="00FE4CAE" w:rsidRPr="00536357" w:rsidRDefault="00FE4CAE" w:rsidP="00C3529C">
          <w:pPr>
            <w:pStyle w:val="Footer"/>
            <w:rPr>
              <w:sz w:val="12"/>
              <w:szCs w:val="14"/>
            </w:rPr>
          </w:pPr>
        </w:p>
      </w:tc>
      <w:tc>
        <w:tcPr>
          <w:tcW w:w="1344" w:type="pct"/>
        </w:tcPr>
        <w:p w14:paraId="0C476F22" w14:textId="77777777" w:rsidR="00FE4CAE" w:rsidRPr="00D37499" w:rsidRDefault="00FE4CAE" w:rsidP="00C3529C">
          <w:pPr>
            <w:pStyle w:val="Footer"/>
            <w:rPr>
              <w:sz w:val="12"/>
              <w:szCs w:val="12"/>
              <w:u w:val="single"/>
            </w:rPr>
          </w:pPr>
          <w:hyperlink r:id="rId1" w:history="1">
            <w:r w:rsidRPr="00D37499">
              <w:rPr>
                <w:rStyle w:val="Hyperlink"/>
                <w:sz w:val="12"/>
                <w:szCs w:val="12"/>
              </w:rPr>
              <w:t>NHS Surveys website</w:t>
            </w:r>
          </w:hyperlink>
        </w:p>
      </w:tc>
    </w:tr>
  </w:tbl>
  <w:p w14:paraId="4A01B7D4" w14:textId="77777777" w:rsidR="00FE4CAE" w:rsidRDefault="00FE4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1080"/>
      <w:docPartObj>
        <w:docPartGallery w:val="Page Numbers (Bottom of Page)"/>
        <w:docPartUnique/>
      </w:docPartObj>
    </w:sdtPr>
    <w:sdtEndPr>
      <w:rPr>
        <w:noProof/>
      </w:rPr>
    </w:sdtEndPr>
    <w:sdtContent>
      <w:p w14:paraId="5E9FAB9B" w14:textId="77777777" w:rsidR="00C22C31" w:rsidRDefault="0087006F">
        <w:pPr>
          <w:pStyle w:val="Footer"/>
          <w:jc w:val="right"/>
        </w:pPr>
        <w:r>
          <w:fldChar w:fldCharType="begin"/>
        </w:r>
        <w:r>
          <w:instrText xml:space="preserve"> PAGE   \* MERGEFORMAT </w:instrText>
        </w:r>
        <w:r>
          <w:fldChar w:fldCharType="separate"/>
        </w:r>
        <w:r>
          <w:rPr>
            <w:noProof/>
          </w:rPr>
          <w:t>3</w:t>
        </w:r>
        <w:r>
          <w:rPr>
            <w:noProof/>
          </w:rPr>
          <w:fldChar w:fldCharType="end"/>
        </w:r>
      </w:p>
    </w:sdtContent>
  </w:sdt>
  <w:tbl>
    <w:tblPr>
      <w:tblW w:w="5000" w:type="pct"/>
      <w:tblLook w:val="04A0" w:firstRow="1" w:lastRow="0" w:firstColumn="1" w:lastColumn="0" w:noHBand="0" w:noVBand="1"/>
    </w:tblPr>
    <w:tblGrid>
      <w:gridCol w:w="4318"/>
      <w:gridCol w:w="2729"/>
      <w:gridCol w:w="2591"/>
    </w:tblGrid>
    <w:tr w:rsidR="003A4DD1" w:rsidRPr="00BB46B5" w14:paraId="50674C72" w14:textId="77777777" w:rsidTr="00CA2B95">
      <w:tc>
        <w:tcPr>
          <w:tcW w:w="2240" w:type="pct"/>
        </w:tcPr>
        <w:p w14:paraId="7BC4AF3E" w14:textId="77777777" w:rsidR="003A4DD1" w:rsidRPr="008756C7" w:rsidRDefault="003A4DD1" w:rsidP="003A4DD1">
          <w:pPr>
            <w:pStyle w:val="Footercharity"/>
            <w:rPr>
              <w:rFonts w:ascii="Arial" w:hAnsi="Arial"/>
              <w:szCs w:val="14"/>
            </w:rPr>
          </w:pPr>
          <w:r w:rsidRPr="008756C7">
            <w:rPr>
              <w:rFonts w:ascii="Arial" w:hAnsi="Arial"/>
              <w:szCs w:val="14"/>
            </w:rPr>
            <w:t>Survey Coordination Centre, Picker Institute Europe</w:t>
          </w:r>
        </w:p>
      </w:tc>
      <w:tc>
        <w:tcPr>
          <w:tcW w:w="1416" w:type="pct"/>
        </w:tcPr>
        <w:p w14:paraId="4383E6DE" w14:textId="77777777" w:rsidR="003A4DD1" w:rsidRPr="008756C7" w:rsidRDefault="003A4DD1" w:rsidP="003A4DD1">
          <w:pPr>
            <w:pStyle w:val="Footercharity"/>
            <w:rPr>
              <w:rFonts w:ascii="Arial" w:hAnsi="Arial"/>
              <w:szCs w:val="14"/>
            </w:rPr>
          </w:pPr>
          <w:r w:rsidRPr="008756C7">
            <w:rPr>
              <w:rFonts w:ascii="Arial" w:hAnsi="Arial"/>
              <w:szCs w:val="14"/>
            </w:rPr>
            <w:t>Tel: + 44 (0) 1865 208127</w:t>
          </w:r>
        </w:p>
      </w:tc>
      <w:tc>
        <w:tcPr>
          <w:tcW w:w="1344" w:type="pct"/>
        </w:tcPr>
        <w:p w14:paraId="363CAA8A" w14:textId="4922B695" w:rsidR="003A4DD1" w:rsidRPr="00536357" w:rsidRDefault="003A4DD1" w:rsidP="003A4DD1">
          <w:pPr>
            <w:pStyle w:val="Footer"/>
            <w:rPr>
              <w:sz w:val="12"/>
              <w:szCs w:val="14"/>
            </w:rPr>
          </w:pPr>
          <w:hyperlink r:id="rId1" w:history="1">
            <w:r w:rsidRPr="0092530A">
              <w:rPr>
                <w:rStyle w:val="Hyperlink"/>
                <w:sz w:val="12"/>
                <w:szCs w:val="14"/>
              </w:rPr>
              <w:t>emergency</w:t>
            </w:r>
            <w:r w:rsidRPr="00927EC8">
              <w:rPr>
                <w:rStyle w:val="Hyperlink"/>
                <w:sz w:val="12"/>
                <w:szCs w:val="14"/>
              </w:rPr>
              <w:t>@surveycoordination.com</w:t>
            </w:r>
          </w:hyperlink>
          <w:r>
            <w:rPr>
              <w:sz w:val="12"/>
              <w:szCs w:val="14"/>
            </w:rPr>
            <w:t xml:space="preserve"> </w:t>
          </w:r>
        </w:p>
      </w:tc>
    </w:tr>
    <w:tr w:rsidR="003A4DD1" w:rsidRPr="00BB46B5" w14:paraId="2B0D8C28" w14:textId="77777777" w:rsidTr="00CA2B95">
      <w:trPr>
        <w:trHeight w:val="156"/>
      </w:trPr>
      <w:tc>
        <w:tcPr>
          <w:tcW w:w="3656" w:type="pct"/>
          <w:gridSpan w:val="2"/>
        </w:tcPr>
        <w:p w14:paraId="70B3C1B7" w14:textId="77777777" w:rsidR="003A4DD1" w:rsidRDefault="003A4DD1" w:rsidP="003A4DD1">
          <w:pPr>
            <w:pStyle w:val="Footercharity"/>
            <w:rPr>
              <w:rFonts w:ascii="Arial" w:hAnsi="Arial"/>
              <w:szCs w:val="14"/>
            </w:rPr>
          </w:pPr>
          <w:r w:rsidRPr="008756C7">
            <w:rPr>
              <w:rFonts w:ascii="Arial" w:hAnsi="Arial"/>
              <w:szCs w:val="14"/>
            </w:rPr>
            <w:t>Registered office: Suite 6, Fountain House, 1200 Parkway Court, John Smith Drive, Oxford OX4 2JY</w:t>
          </w:r>
        </w:p>
        <w:p w14:paraId="41BA11E8" w14:textId="77777777" w:rsidR="003A4DD1" w:rsidRDefault="003A4DD1" w:rsidP="003A4DD1">
          <w:pPr>
            <w:pStyle w:val="Footercharity"/>
            <w:rPr>
              <w:rFonts w:ascii="Arial" w:hAnsi="Arial"/>
            </w:rPr>
          </w:pPr>
        </w:p>
        <w:p w14:paraId="25EC82DD" w14:textId="6C400068" w:rsidR="003A4DD1" w:rsidRPr="003A4DD1" w:rsidRDefault="003A4DD1" w:rsidP="003A4DD1">
          <w:pPr>
            <w:pStyle w:val="Footercharity"/>
            <w:rPr>
              <w:rFonts w:ascii="Arial" w:hAnsi="Arial"/>
            </w:rPr>
          </w:pPr>
          <w:r>
            <w:rPr>
              <w:rFonts w:ascii="Arial" w:hAnsi="Arial"/>
            </w:rPr>
            <w:t>P102060_UEC26_Survey handbook_V</w:t>
          </w:r>
          <w:r w:rsidR="00AD5959">
            <w:rPr>
              <w:rFonts w:ascii="Arial" w:hAnsi="Arial"/>
            </w:rPr>
            <w:t>4</w:t>
          </w:r>
          <w:r>
            <w:rPr>
              <w:rFonts w:ascii="Arial" w:hAnsi="Arial"/>
            </w:rPr>
            <w:t>_SA</w:t>
          </w:r>
          <w:r w:rsidR="00AD5959">
            <w:rPr>
              <w:rFonts w:ascii="Arial" w:hAnsi="Arial"/>
            </w:rPr>
            <w:t xml:space="preserve"> NI</w:t>
          </w:r>
          <w:r>
            <w:rPr>
              <w:rFonts w:ascii="Arial" w:hAnsi="Arial"/>
            </w:rPr>
            <w:t>_</w:t>
          </w:r>
          <w:r w:rsidR="00AD5959">
            <w:rPr>
              <w:rFonts w:ascii="Arial" w:hAnsi="Arial"/>
            </w:rPr>
            <w:t>02022026</w:t>
          </w:r>
          <w:r>
            <w:rPr>
              <w:rFonts w:ascii="Arial" w:hAnsi="Arial"/>
            </w:rPr>
            <w:t>_Protect</w:t>
          </w:r>
        </w:p>
      </w:tc>
      <w:tc>
        <w:tcPr>
          <w:tcW w:w="1344" w:type="pct"/>
        </w:tcPr>
        <w:p w14:paraId="7D651CC4" w14:textId="77777777" w:rsidR="003A4DD1" w:rsidRPr="00536357" w:rsidRDefault="003A4DD1" w:rsidP="003A4DD1">
          <w:pPr>
            <w:pStyle w:val="Footer"/>
            <w:rPr>
              <w:sz w:val="12"/>
              <w:szCs w:val="14"/>
            </w:rPr>
          </w:pPr>
          <w:hyperlink r:id="rId2" w:history="1">
            <w:r w:rsidRPr="00927EC8">
              <w:rPr>
                <w:rStyle w:val="Hyperlink"/>
                <w:sz w:val="12"/>
                <w:szCs w:val="14"/>
              </w:rPr>
              <w:t>www.nhssurveys.org</w:t>
            </w:r>
          </w:hyperlink>
          <w:r>
            <w:rPr>
              <w:sz w:val="12"/>
              <w:szCs w:val="14"/>
            </w:rPr>
            <w:t xml:space="preserve"> </w:t>
          </w:r>
        </w:p>
      </w:tc>
    </w:tr>
  </w:tbl>
  <w:p w14:paraId="2E8736F8" w14:textId="77777777" w:rsidR="00C22C31" w:rsidRPr="000F268E" w:rsidRDefault="00C22C31" w:rsidP="00C3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1787" w14:textId="77777777" w:rsidR="00C560CF" w:rsidRDefault="00C560CF" w:rsidP="00FE4CAE">
      <w:pPr>
        <w:spacing w:after="0" w:line="240" w:lineRule="auto"/>
      </w:pPr>
      <w:r>
        <w:separator/>
      </w:r>
    </w:p>
  </w:footnote>
  <w:footnote w:type="continuationSeparator" w:id="0">
    <w:p w14:paraId="060F1787" w14:textId="77777777" w:rsidR="00C560CF" w:rsidRDefault="00C560CF" w:rsidP="00FE4CAE">
      <w:pPr>
        <w:spacing w:after="0" w:line="240" w:lineRule="auto"/>
      </w:pPr>
      <w:r>
        <w:continuationSeparator/>
      </w:r>
    </w:p>
  </w:footnote>
  <w:footnote w:type="continuationNotice" w:id="1">
    <w:p w14:paraId="66313CA7" w14:textId="77777777" w:rsidR="00C560CF" w:rsidRDefault="00C560CF">
      <w:pPr>
        <w:spacing w:after="0" w:line="240" w:lineRule="auto"/>
      </w:pPr>
    </w:p>
  </w:footnote>
  <w:footnote w:id="2">
    <w:p w14:paraId="0CDEB038" w14:textId="77777777" w:rsidR="00FE4CAE" w:rsidRPr="008C6224" w:rsidRDefault="00FE4CAE" w:rsidP="00FE4CAE">
      <w:pPr>
        <w:pStyle w:val="FootnoteText"/>
      </w:pPr>
      <w:r w:rsidRPr="008C6224">
        <w:rPr>
          <w:rStyle w:val="FootnoteReference"/>
          <w:color w:val="auto"/>
        </w:rPr>
        <w:footnoteRef/>
      </w:r>
      <w:r w:rsidRPr="008C6224">
        <w:rPr>
          <w:color w:val="auto"/>
        </w:rPr>
        <w:t xml:space="preserve"> </w:t>
      </w:r>
      <w:r w:rsidRPr="00D146CD">
        <w:rPr>
          <w:shd w:val="clear" w:color="auto" w:fill="FFFFFF"/>
        </w:rPr>
        <w:t>The </w:t>
      </w:r>
      <w:r w:rsidRPr="00D146CD">
        <w:rPr>
          <w:i/>
          <w:iCs/>
          <w:shd w:val="clear" w:color="auto" w:fill="FFFFFF"/>
        </w:rPr>
        <w:t>NHS Constitution for England</w:t>
      </w:r>
      <w:r w:rsidRPr="00D146CD">
        <w:rPr>
          <w:shd w:val="clear" w:color="auto" w:fill="FFFFFF"/>
        </w:rPr>
        <w:t>. Department of Health and Social Care. Available at: &lt;</w:t>
      </w:r>
      <w:hyperlink r:id="rId1" w:history="1">
        <w:r w:rsidRPr="00D146CD">
          <w:rPr>
            <w:rStyle w:val="Hyperlink"/>
            <w:color w:val="4D4639"/>
            <w:shd w:val="clear" w:color="auto" w:fill="FFFFFF"/>
          </w:rPr>
          <w:t>https://www.gov.uk/government/publications/the-nhs-constitution-for-england/the-nhs-constitution-for-england</w:t>
        </w:r>
      </w:hyperlink>
      <w:r w:rsidRPr="00D146CD">
        <w:rPr>
          <w:shd w:val="clear" w:color="auto" w:fill="FFFFFF"/>
        </w:rPr>
        <w:t>&gt; [Accessed 11 June 2020].</w:t>
      </w:r>
    </w:p>
  </w:footnote>
  <w:footnote w:id="3">
    <w:p w14:paraId="28C13188" w14:textId="47824E10" w:rsidR="00FA6499" w:rsidRDefault="00FA6499">
      <w:pPr>
        <w:pStyle w:val="FootnoteText"/>
      </w:pPr>
      <w:r>
        <w:rPr>
          <w:rStyle w:val="FootnoteReference"/>
        </w:rPr>
        <w:footnoteRef/>
      </w:r>
      <w:r>
        <w:t xml:space="preserve"> </w:t>
      </w:r>
      <w:bookmarkStart w:id="123" w:name="_Hlk152319310"/>
      <w:r w:rsidRPr="00FA6499">
        <w:t xml:space="preserve">Posters must be displayed throughout the entire sampling period. At minimum, this will be from </w:t>
      </w:r>
      <w:r w:rsidR="00A96B20">
        <w:t xml:space="preserve">1 </w:t>
      </w:r>
      <w:r w:rsidR="0066774F">
        <w:t xml:space="preserve">February </w:t>
      </w:r>
      <w:r w:rsidR="0066774F" w:rsidRPr="00FA6499">
        <w:t>until</w:t>
      </w:r>
      <w:r w:rsidR="00A96B20">
        <w:t xml:space="preserve"> 2</w:t>
      </w:r>
      <w:r w:rsidR="006A6290">
        <w:t>8</w:t>
      </w:r>
      <w:r w:rsidR="00A96B20">
        <w:t xml:space="preserve"> February</w:t>
      </w:r>
      <w:r w:rsidRPr="00FA6499">
        <w:t xml:space="preserve"> 202</w:t>
      </w:r>
      <w:r w:rsidR="0066774F">
        <w:t>6</w:t>
      </w:r>
      <w:r w:rsidRPr="00FA6499">
        <w:t xml:space="preserve">. For trusts drawing </w:t>
      </w:r>
      <w:r w:rsidR="00647552">
        <w:t xml:space="preserve">their Type 3 </w:t>
      </w:r>
      <w:r w:rsidRPr="00FA6499">
        <w:t xml:space="preserve">sample from </w:t>
      </w:r>
      <w:r w:rsidR="00647552">
        <w:t>January 202</w:t>
      </w:r>
      <w:r w:rsidR="0066774F">
        <w:t>6</w:t>
      </w:r>
      <w:r w:rsidRPr="00FA6499">
        <w:t xml:space="preserve">, the posters must be displayed for the entirety of </w:t>
      </w:r>
      <w:r w:rsidR="00647552">
        <w:t>January and February 202</w:t>
      </w:r>
      <w:r w:rsidR="0066774F">
        <w:t>6</w:t>
      </w:r>
      <w:r w:rsidR="00647552">
        <w:t>.</w:t>
      </w:r>
      <w:bookmarkEnd w:id="123"/>
    </w:p>
  </w:footnote>
  <w:footnote w:id="4">
    <w:p w14:paraId="45D09A3A" w14:textId="77777777" w:rsidR="00447767" w:rsidRPr="00447767" w:rsidRDefault="00447767" w:rsidP="00447767">
      <w:pPr>
        <w:pStyle w:val="FootnoteText"/>
      </w:pPr>
      <w:r>
        <w:rPr>
          <w:rStyle w:val="FootnoteReference"/>
        </w:rPr>
        <w:footnoteRef/>
      </w:r>
      <w:r>
        <w:t xml:space="preserve"> </w:t>
      </w:r>
      <w:r w:rsidRPr="00447767">
        <w:t>Posters must be displayed throughout the entire sampling period. At a minimum, this will be from 1 February until 29 February 2024. For trusts drawing their Type 3 sample from January 2024, the posters must be displayed for the entirety of January and February 2024.</w:t>
      </w:r>
    </w:p>
    <w:p w14:paraId="58CF3E2C" w14:textId="6EB9896B" w:rsidR="00447767" w:rsidRDefault="00447767">
      <w:pPr>
        <w:pStyle w:val="FootnoteText"/>
      </w:pPr>
    </w:p>
  </w:footnote>
  <w:footnote w:id="5">
    <w:p w14:paraId="6FD77510" w14:textId="2C100DAB" w:rsidR="00CD2B34" w:rsidRDefault="00CD2B34">
      <w:pPr>
        <w:pStyle w:val="FootnoteText"/>
      </w:pPr>
      <w:r>
        <w:rPr>
          <w:rStyle w:val="FootnoteReference"/>
        </w:rPr>
        <w:footnoteRef/>
      </w:r>
      <w:r>
        <w:t xml:space="preserve"> </w:t>
      </w:r>
      <w:r w:rsidRPr="0078101B">
        <w:rPr>
          <w:i/>
          <w:iCs/>
          <w:sz w:val="14"/>
          <w:szCs w:val="14"/>
        </w:rPr>
        <w:t>Sheldon. H, Graham. C, Pothecary. N, Rasul. F. (2007) Increasing response rates</w:t>
      </w:r>
      <w:r>
        <w:rPr>
          <w:i/>
          <w:iCs/>
          <w:sz w:val="14"/>
          <w:szCs w:val="14"/>
        </w:rPr>
        <w:t xml:space="preserve">: a literature review. Retrieved from </w:t>
      </w:r>
      <w:hyperlink r:id="rId2" w:history="1">
        <w:r w:rsidRPr="008C495D">
          <w:rPr>
            <w:rStyle w:val="Hyperlink"/>
            <w:i/>
            <w:iCs/>
            <w:sz w:val="14"/>
            <w:szCs w:val="14"/>
          </w:rPr>
          <w:t>https://www.nhssurveys.org/Filestore/documents/Increasing_response_rates_literature_review.pdf</w:t>
        </w:r>
      </w:hyperlink>
    </w:p>
  </w:footnote>
  <w:footnote w:id="6">
    <w:p w14:paraId="2EDF0BFF" w14:textId="77777777" w:rsidR="00DB680A" w:rsidRDefault="00DB680A" w:rsidP="00DB680A">
      <w:pPr>
        <w:pStyle w:val="FootnoteText"/>
      </w:pPr>
      <w:r>
        <w:rPr>
          <w:rStyle w:val="FootnoteReference"/>
        </w:rPr>
        <w:footnoteRef/>
      </w:r>
      <w:r>
        <w:t xml:space="preserve"> Dissent poster is separate from the communication toolkit.</w:t>
      </w:r>
    </w:p>
  </w:footnote>
  <w:footnote w:id="7">
    <w:p w14:paraId="6BF3692E" w14:textId="5EE94D68" w:rsidR="00786DE3" w:rsidRDefault="00786DE3">
      <w:pPr>
        <w:pStyle w:val="FootnoteText"/>
      </w:pPr>
      <w:r>
        <w:rPr>
          <w:rStyle w:val="FootnoteReference"/>
        </w:rPr>
        <w:footnoteRef/>
      </w:r>
      <w:r>
        <w:t xml:space="preserve"> </w:t>
      </w:r>
      <w:r w:rsidRPr="00786DE3">
        <w:t>SMS grey routing is when an SMS is sent through a legal channel initially, but at some point travels through illegal channels before reaching its destination</w:t>
      </w:r>
    </w:p>
  </w:footnote>
  <w:footnote w:id="8">
    <w:p w14:paraId="65ABD919" w14:textId="77777777" w:rsidR="00FE4CAE" w:rsidRDefault="00FE4CAE" w:rsidP="00FE4CAE">
      <w:pPr>
        <w:pStyle w:val="FootnoteText"/>
      </w:pPr>
      <w:r>
        <w:rPr>
          <w:rStyle w:val="FootnoteReference"/>
        </w:rPr>
        <w:footnoteRef/>
      </w:r>
      <w:r>
        <w:t xml:space="preserve"> </w:t>
      </w:r>
      <w:r w:rsidRPr="001446D1">
        <w:t>You now have the option of asking your contractor to conduct DBS that a</w:t>
      </w:r>
      <w:r>
        <w:t>re</w:t>
      </w:r>
      <w:r w:rsidRPr="001446D1">
        <w:t xml:space="preserve"> required after the initial first </w:t>
      </w:r>
      <w:r>
        <w:t xml:space="preserve">full DBS </w:t>
      </w:r>
      <w:r w:rsidRPr="001446D1">
        <w:t>check. Please liaise with your contractor to arrange 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6C38" w14:textId="77777777" w:rsidR="00FE4CAE" w:rsidRDefault="00FE4CAE"/>
  <w:p w14:paraId="0BB04357" w14:textId="77777777" w:rsidR="00FE4CAE" w:rsidRDefault="00FE4CAE"/>
  <w:p w14:paraId="04140D6B" w14:textId="77777777" w:rsidR="00FE4CAE" w:rsidRDefault="00FE4C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5667" w14:textId="1BC572DD" w:rsidR="003A4DD1" w:rsidRDefault="003A4DD1">
    <w:pPr>
      <w:pStyle w:val="Header"/>
    </w:pPr>
    <w:r>
      <w:rPr>
        <w:noProof/>
      </w:rPr>
      <w:drawing>
        <wp:anchor distT="0" distB="0" distL="114300" distR="114300" simplePos="0" relativeHeight="251658240" behindDoc="0" locked="0" layoutInCell="1" allowOverlap="1" wp14:anchorId="00D44548" wp14:editId="2B5BC11C">
          <wp:simplePos x="0" y="0"/>
          <wp:positionH relativeFrom="column">
            <wp:posOffset>4948886</wp:posOffset>
          </wp:positionH>
          <wp:positionV relativeFrom="paragraph">
            <wp:posOffset>-210875</wp:posOffset>
          </wp:positionV>
          <wp:extent cx="1476375" cy="655511"/>
          <wp:effectExtent l="0" t="0" r="0" b="0"/>
          <wp:wrapSquare wrapText="bothSides"/>
          <wp:docPr id="924514551" name="Picture 92451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logo_colour-small.jpg"/>
                  <pic:cNvPicPr/>
                </pic:nvPicPr>
                <pic:blipFill>
                  <a:blip r:embed="rId1">
                    <a:extLst>
                      <a:ext uri="{28A0092B-C50C-407E-A947-70E740481C1C}">
                        <a14:useLocalDpi xmlns:a14="http://schemas.microsoft.com/office/drawing/2010/main" val="0"/>
                      </a:ext>
                    </a:extLst>
                  </a:blip>
                  <a:stretch>
                    <a:fillRect/>
                  </a:stretch>
                </pic:blipFill>
                <pic:spPr>
                  <a:xfrm>
                    <a:off x="0" y="0"/>
                    <a:ext cx="1476375" cy="655511"/>
                  </a:xfrm>
                  <a:prstGeom prst="rect">
                    <a:avLst/>
                  </a:prstGeom>
                </pic:spPr>
              </pic:pic>
            </a:graphicData>
          </a:graphic>
          <wp14:sizeRelH relativeFrom="page">
            <wp14:pctWidth>0</wp14:pctWidth>
          </wp14:sizeRelH>
          <wp14:sizeRelV relativeFrom="page">
            <wp14:pctHeight>0</wp14:pctHeight>
          </wp14:sizeRelV>
        </wp:anchor>
      </w:drawing>
    </w:r>
  </w:p>
  <w:p w14:paraId="509CB4F7" w14:textId="77777777" w:rsidR="003A4DD1" w:rsidRDefault="003A4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BF88" w14:textId="77777777" w:rsidR="00C22C31" w:rsidRPr="008B43CC" w:rsidRDefault="00C22C31" w:rsidP="00C35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25pt;height:474.7pt" o:bullet="t">
        <v:imagedata r:id="rId1" o:title="clip_image001"/>
      </v:shape>
    </w:pict>
  </w:numPicBullet>
  <w:abstractNum w:abstractNumId="0" w15:restartNumberingAfterBreak="0">
    <w:nsid w:val="01170714"/>
    <w:multiLevelType w:val="multilevel"/>
    <w:tmpl w:val="3B6CFC6A"/>
    <w:lvl w:ilvl="0">
      <w:start w:val="1"/>
      <w:numFmt w:val="bullet"/>
      <w:lvlText w:val=""/>
      <w:lvlJc w:val="left"/>
      <w:pPr>
        <w:ind w:left="0" w:firstLine="0"/>
      </w:pPr>
      <w:rPr>
        <w:rFonts w:ascii="Symbol" w:hAnsi="Symbol" w:hint="default"/>
      </w:rPr>
    </w:lvl>
    <w:lvl w:ilvl="1">
      <w:start w:val="1"/>
      <w:numFmt w:val="bullet"/>
      <w:lvlText w:val="▪"/>
      <w:lvlJc w:val="left"/>
      <w:pPr>
        <w:ind w:left="567" w:hanging="283"/>
      </w:pPr>
      <w:rPr>
        <w:rFonts w:ascii="Segoe UI" w:hAnsi="Segoe UI"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bullet"/>
      <w:lvlRestart w:val="1"/>
      <w:lvlText w:val="▪"/>
      <w:lvlJc w:val="left"/>
      <w:pPr>
        <w:ind w:left="567" w:hanging="283"/>
      </w:pPr>
      <w:rPr>
        <w:rFonts w:ascii="Segoe UI" w:hAnsi="Segoe UI" w:cs="Times New Roman" w:hint="default"/>
        <w:b/>
        <w:i w:val="0"/>
        <w:color w:val="E87722"/>
      </w:r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3C4D25"/>
    <w:multiLevelType w:val="multilevel"/>
    <w:tmpl w:val="E9F2801A"/>
    <w:lvl w:ilvl="0">
      <w:start w:val="1"/>
      <w:numFmt w:val="bullet"/>
      <w:lvlText w:val="o"/>
      <w:lvlJc w:val="left"/>
      <w:pPr>
        <w:ind w:left="1134" w:hanging="567"/>
      </w:pPr>
      <w:rPr>
        <w:rFonts w:ascii="Courier New" w:hAnsi="Courier New" w:hint="default"/>
        <w:color w:val="007B4E"/>
      </w:rPr>
    </w:lvl>
    <w:lvl w:ilvl="1">
      <w:start w:val="1"/>
      <w:numFmt w:val="decimal"/>
      <w:lvlText w:val="%1.%2"/>
      <w:lvlJc w:val="left"/>
      <w:pPr>
        <w:ind w:left="1134" w:hanging="567"/>
      </w:pPr>
    </w:lvl>
    <w:lvl w:ilvl="2">
      <w:start w:val="1"/>
      <w:numFmt w:val="decimal"/>
      <w:lvlText w:val="%1.%2.%3"/>
      <w:lvlJc w:val="left"/>
      <w:pPr>
        <w:ind w:left="1134" w:hanging="567"/>
      </w:pPr>
    </w:lvl>
    <w:lvl w:ilvl="3">
      <w:start w:val="1"/>
      <w:numFmt w:val="decimal"/>
      <w:lvlRestart w:val="1"/>
      <w:suff w:val="space"/>
      <w:lvlText w:val="Figure %1.%4:"/>
      <w:lvlJc w:val="left"/>
      <w:pPr>
        <w:ind w:left="1134" w:hanging="567"/>
      </w:pPr>
    </w:lvl>
    <w:lvl w:ilvl="4">
      <w:start w:val="1"/>
      <w:numFmt w:val="decimal"/>
      <w:lvlRestart w:val="1"/>
      <w:suff w:val="space"/>
      <w:lvlText w:val="Table %1.%5:"/>
      <w:lvlJc w:val="left"/>
      <w:pPr>
        <w:ind w:left="1134" w:hanging="567"/>
      </w:pPr>
    </w:lvl>
    <w:lvl w:ilvl="5">
      <w:start w:val="1"/>
      <w:numFmt w:val="lowerRoman"/>
      <w:lvlText w:val="(%6)"/>
      <w:lvlJc w:val="left"/>
      <w:pPr>
        <w:ind w:left="1134" w:hanging="567"/>
      </w:pPr>
    </w:lvl>
    <w:lvl w:ilvl="6">
      <w:start w:val="1"/>
      <w:numFmt w:val="decimal"/>
      <w:lvlText w:val="%7."/>
      <w:lvlJc w:val="left"/>
      <w:pPr>
        <w:ind w:left="1134" w:hanging="567"/>
      </w:pPr>
    </w:lvl>
    <w:lvl w:ilvl="7">
      <w:start w:val="1"/>
      <w:numFmt w:val="lowerLetter"/>
      <w:lvlText w:val="%8."/>
      <w:lvlJc w:val="left"/>
      <w:pPr>
        <w:ind w:left="1134" w:hanging="567"/>
      </w:pPr>
    </w:lvl>
    <w:lvl w:ilvl="8">
      <w:start w:val="1"/>
      <w:numFmt w:val="lowerRoman"/>
      <w:lvlText w:val="%9."/>
      <w:lvlJc w:val="left"/>
      <w:pPr>
        <w:ind w:left="1134" w:hanging="567"/>
      </w:pPr>
    </w:lvl>
  </w:abstractNum>
  <w:abstractNum w:abstractNumId="2" w15:restartNumberingAfterBreak="0">
    <w:nsid w:val="04A610E7"/>
    <w:multiLevelType w:val="hybridMultilevel"/>
    <w:tmpl w:val="53EE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C6DB1"/>
    <w:multiLevelType w:val="multilevel"/>
    <w:tmpl w:val="C3D419A6"/>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723006B"/>
    <w:multiLevelType w:val="multilevel"/>
    <w:tmpl w:val="4A26EF8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5208FB"/>
    <w:multiLevelType w:val="multilevel"/>
    <w:tmpl w:val="0CEC3BB4"/>
    <w:styleLink w:val="JayeshNavinShahEasterEgg"/>
    <w:lvl w:ilvl="0">
      <w:start w:val="1"/>
      <w:numFmt w:val="none"/>
      <w:suff w:val="nothing"/>
      <w:lvlText w:val=""/>
      <w:lvlJc w:val="left"/>
      <w:pPr>
        <w:ind w:left="0" w:firstLine="0"/>
      </w:pPr>
    </w:lvl>
    <w:lvl w:ilvl="1">
      <w:start w:val="1"/>
      <w:numFmt w:val="bullet"/>
      <w:lvlText w:val="▪"/>
      <w:lvlJc w:val="left"/>
      <w:pPr>
        <w:ind w:left="567" w:hanging="283"/>
      </w:pPr>
      <w:rPr>
        <w:rFonts w:ascii="Segoe UI" w:hAnsi="Segoe UI" w:cs="Times New Roman"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bullet"/>
      <w:lvlRestart w:val="1"/>
      <w:lvlText w:val="▪"/>
      <w:lvlJc w:val="left"/>
      <w:pPr>
        <w:ind w:left="567" w:hanging="283"/>
      </w:pPr>
      <w:rPr>
        <w:rFonts w:ascii="Segoe UI" w:hAnsi="Segoe UI" w:cs="Times New Roman" w:hint="default"/>
        <w:b/>
        <w:i w:val="0"/>
        <w:color w:val="E87722"/>
      </w:r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BA1DFE"/>
    <w:multiLevelType w:val="hybridMultilevel"/>
    <w:tmpl w:val="181895A2"/>
    <w:lvl w:ilvl="0" w:tplc="BCE2B628">
      <w:start w:val="1"/>
      <w:numFmt w:val="bullet"/>
      <w:lvlText w:val="o"/>
      <w:lvlJc w:val="left"/>
      <w:pPr>
        <w:ind w:left="1080" w:hanging="360"/>
      </w:pPr>
      <w:rPr>
        <w:rFonts w:ascii="Courier New" w:hAnsi="Courier New" w:hint="default"/>
        <w:color w:val="007B4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87B1599"/>
    <w:multiLevelType w:val="multilevel"/>
    <w:tmpl w:val="A5B496B0"/>
    <w:styleLink w:val="JayeshNavinShahEasterEgg2"/>
    <w:lvl w:ilvl="0">
      <w:start w:val="1"/>
      <w:numFmt w:val="decimal"/>
      <w:pStyle w:val="01BMainHeadingNumberedTOC"/>
      <w:lvlText w:val="%1"/>
      <w:lvlJc w:val="left"/>
      <w:pPr>
        <w:ind w:left="4395" w:hanging="567"/>
      </w:pPr>
    </w:lvl>
    <w:lvl w:ilvl="1">
      <w:start w:val="1"/>
      <w:numFmt w:val="decimal"/>
      <w:pStyle w:val="02BSubheadingNumbered1stlevelTOC"/>
      <w:lvlText w:val="%1.%2"/>
      <w:lvlJc w:val="left"/>
      <w:pPr>
        <w:ind w:left="567" w:hanging="567"/>
      </w:pPr>
    </w:lvl>
    <w:lvl w:ilvl="2">
      <w:start w:val="1"/>
      <w:numFmt w:val="decimal"/>
      <w:pStyle w:val="03BSubheadingNumbered2ndlevelNON-TOC"/>
      <w:lvlText w:val="%1.%2.%3"/>
      <w:lvlJc w:val="left"/>
      <w:pPr>
        <w:ind w:left="567" w:hanging="567"/>
      </w:pPr>
    </w:lvl>
    <w:lvl w:ilvl="3">
      <w:start w:val="1"/>
      <w:numFmt w:val="decimal"/>
      <w:lvlRestart w:val="1"/>
      <w:pStyle w:val="07BImageCaptionNumbered"/>
      <w:suff w:val="space"/>
      <w:lvlText w:val="Figure %1.%4:"/>
      <w:lvlJc w:val="left"/>
      <w:pPr>
        <w:ind w:left="567" w:hanging="567"/>
      </w:pPr>
    </w:lvl>
    <w:lvl w:ilvl="4">
      <w:start w:val="1"/>
      <w:numFmt w:val="decimal"/>
      <w:lvlRestart w:val="1"/>
      <w:pStyle w:val="07DTableCaptionNumbered"/>
      <w:suff w:val="space"/>
      <w:lvlText w:val="Table %1.%5:"/>
      <w:lvlJc w:val="left"/>
      <w:pPr>
        <w:ind w:left="453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8" w15:restartNumberingAfterBreak="0">
    <w:nsid w:val="08C0541C"/>
    <w:multiLevelType w:val="hybridMultilevel"/>
    <w:tmpl w:val="13A2758E"/>
    <w:lvl w:ilvl="0" w:tplc="BCE2B628">
      <w:start w:val="1"/>
      <w:numFmt w:val="bullet"/>
      <w:lvlText w:val="o"/>
      <w:lvlJc w:val="left"/>
      <w:pPr>
        <w:ind w:left="1080" w:hanging="360"/>
      </w:pPr>
      <w:rPr>
        <w:rFonts w:ascii="Courier New" w:hAnsi="Courier New" w:hint="default"/>
        <w:color w:val="007B4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AED52AE"/>
    <w:multiLevelType w:val="multilevel"/>
    <w:tmpl w:val="5F603C42"/>
    <w:lvl w:ilvl="0">
      <w:start w:val="1"/>
      <w:numFmt w:val="bullet"/>
      <w:lvlText w:val="o"/>
      <w:lvlJc w:val="left"/>
      <w:pPr>
        <w:ind w:left="1134" w:hanging="567"/>
      </w:pPr>
      <w:rPr>
        <w:rFonts w:ascii="Courier New" w:hAnsi="Courier New" w:hint="default"/>
        <w:color w:val="007B4E"/>
      </w:rPr>
    </w:lvl>
    <w:lvl w:ilvl="1">
      <w:start w:val="1"/>
      <w:numFmt w:val="decimal"/>
      <w:lvlText w:val="%1.%2"/>
      <w:lvlJc w:val="left"/>
      <w:pPr>
        <w:ind w:left="1134" w:hanging="567"/>
      </w:pPr>
    </w:lvl>
    <w:lvl w:ilvl="2">
      <w:start w:val="1"/>
      <w:numFmt w:val="decimal"/>
      <w:lvlText w:val="%1.%2.%3"/>
      <w:lvlJc w:val="left"/>
      <w:pPr>
        <w:ind w:left="1134" w:hanging="567"/>
      </w:pPr>
    </w:lvl>
    <w:lvl w:ilvl="3">
      <w:start w:val="1"/>
      <w:numFmt w:val="decimal"/>
      <w:lvlRestart w:val="1"/>
      <w:suff w:val="space"/>
      <w:lvlText w:val="Figure %1.%4:"/>
      <w:lvlJc w:val="left"/>
      <w:pPr>
        <w:ind w:left="1134" w:hanging="567"/>
      </w:pPr>
    </w:lvl>
    <w:lvl w:ilvl="4">
      <w:start w:val="1"/>
      <w:numFmt w:val="decimal"/>
      <w:lvlRestart w:val="1"/>
      <w:suff w:val="space"/>
      <w:lvlText w:val="Table %1.%5:"/>
      <w:lvlJc w:val="left"/>
      <w:pPr>
        <w:ind w:left="1134" w:hanging="567"/>
      </w:pPr>
    </w:lvl>
    <w:lvl w:ilvl="5">
      <w:start w:val="1"/>
      <w:numFmt w:val="lowerRoman"/>
      <w:lvlText w:val="(%6)"/>
      <w:lvlJc w:val="left"/>
      <w:pPr>
        <w:ind w:left="1134" w:hanging="567"/>
      </w:pPr>
    </w:lvl>
    <w:lvl w:ilvl="6">
      <w:start w:val="1"/>
      <w:numFmt w:val="decimal"/>
      <w:lvlText w:val="%7."/>
      <w:lvlJc w:val="left"/>
      <w:pPr>
        <w:ind w:left="1134" w:hanging="567"/>
      </w:pPr>
    </w:lvl>
    <w:lvl w:ilvl="7">
      <w:start w:val="1"/>
      <w:numFmt w:val="lowerLetter"/>
      <w:lvlText w:val="%8."/>
      <w:lvlJc w:val="left"/>
      <w:pPr>
        <w:ind w:left="1134" w:hanging="567"/>
      </w:pPr>
    </w:lvl>
    <w:lvl w:ilvl="8">
      <w:start w:val="1"/>
      <w:numFmt w:val="lowerRoman"/>
      <w:lvlText w:val="%9."/>
      <w:lvlJc w:val="left"/>
      <w:pPr>
        <w:ind w:left="1134" w:hanging="567"/>
      </w:pPr>
    </w:lvl>
  </w:abstractNum>
  <w:abstractNum w:abstractNumId="10" w15:restartNumberingAfterBreak="0">
    <w:nsid w:val="0B1E31F5"/>
    <w:multiLevelType w:val="hybridMultilevel"/>
    <w:tmpl w:val="757A6136"/>
    <w:lvl w:ilvl="0" w:tplc="BCE2B628">
      <w:start w:val="1"/>
      <w:numFmt w:val="bullet"/>
      <w:lvlText w:val="o"/>
      <w:lvlJc w:val="left"/>
      <w:pPr>
        <w:ind w:left="720" w:hanging="360"/>
      </w:pPr>
      <w:rPr>
        <w:rFonts w:ascii="Courier New" w:hAnsi="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4461BB"/>
    <w:multiLevelType w:val="hybridMultilevel"/>
    <w:tmpl w:val="4142C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9212BE"/>
    <w:multiLevelType w:val="multilevel"/>
    <w:tmpl w:val="785CC3AA"/>
    <w:lvl w:ilvl="0">
      <w:start w:val="1"/>
      <w:numFmt w:val="bullet"/>
      <w:lvlText w:val="o"/>
      <w:lvlJc w:val="left"/>
      <w:pPr>
        <w:ind w:left="567" w:hanging="567"/>
      </w:pPr>
      <w:rPr>
        <w:rFonts w:ascii="Courier New" w:hAnsi="Courier New" w:hint="default"/>
        <w:color w:val="007B4E"/>
      </w:r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Restart w:val="1"/>
      <w:suff w:val="space"/>
      <w:lvlText w:val="Figure %1.%4:"/>
      <w:lvlJc w:val="left"/>
      <w:pPr>
        <w:ind w:left="567" w:hanging="567"/>
      </w:pPr>
    </w:lvl>
    <w:lvl w:ilvl="4">
      <w:start w:val="1"/>
      <w:numFmt w:val="decimal"/>
      <w:lvlRestart w:val="1"/>
      <w:suff w:val="space"/>
      <w:lvlText w:val="Table %1.%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13" w15:restartNumberingAfterBreak="0">
    <w:nsid w:val="0F9A33D2"/>
    <w:multiLevelType w:val="hybridMultilevel"/>
    <w:tmpl w:val="BA66731C"/>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18A01A1"/>
    <w:multiLevelType w:val="multilevel"/>
    <w:tmpl w:val="4B12569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25A4B92"/>
    <w:multiLevelType w:val="hybridMultilevel"/>
    <w:tmpl w:val="15688642"/>
    <w:lvl w:ilvl="0" w:tplc="BCE2B628">
      <w:start w:val="1"/>
      <w:numFmt w:val="bullet"/>
      <w:lvlText w:val="o"/>
      <w:lvlJc w:val="left"/>
      <w:pPr>
        <w:ind w:left="502"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A56BAF"/>
    <w:multiLevelType w:val="multilevel"/>
    <w:tmpl w:val="121AE50A"/>
    <w:lvl w:ilvl="0">
      <w:start w:val="8"/>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44C5F02"/>
    <w:multiLevelType w:val="hybridMultilevel"/>
    <w:tmpl w:val="B3962E64"/>
    <w:lvl w:ilvl="0" w:tplc="BCE2B628">
      <w:start w:val="1"/>
      <w:numFmt w:val="bullet"/>
      <w:lvlText w:val="o"/>
      <w:lvlJc w:val="left"/>
      <w:pPr>
        <w:ind w:left="1080" w:hanging="360"/>
      </w:pPr>
      <w:rPr>
        <w:rFonts w:ascii="Courier New" w:hAnsi="Courier New" w:hint="default"/>
        <w:color w:val="007B4E"/>
      </w:rPr>
    </w:lvl>
    <w:lvl w:ilvl="1" w:tplc="09F8E834">
      <w:start w:val="1"/>
      <w:numFmt w:val="bullet"/>
      <w:lvlText w:val="o"/>
      <w:lvlJc w:val="left"/>
      <w:pPr>
        <w:ind w:left="1800" w:hanging="360"/>
      </w:pPr>
      <w:rPr>
        <w:rFonts w:ascii="Courier New" w:hAnsi="Courier New" w:hint="default"/>
        <w:color w:val="007B4E"/>
      </w:rPr>
    </w:lvl>
    <w:lvl w:ilvl="2" w:tplc="5FB05E7C">
      <w:start w:val="1"/>
      <w:numFmt w:val="bullet"/>
      <w:lvlText w:val="o"/>
      <w:lvlJc w:val="left"/>
      <w:pPr>
        <w:ind w:left="2520" w:hanging="360"/>
      </w:pPr>
      <w:rPr>
        <w:rFonts w:ascii="Courier New" w:hAnsi="Courier New" w:hint="default"/>
        <w:color w:val="007B4E"/>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5CA1BDD"/>
    <w:multiLevelType w:val="multilevel"/>
    <w:tmpl w:val="502AEF58"/>
    <w:lvl w:ilvl="0">
      <w:start w:val="6"/>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1A445014"/>
    <w:multiLevelType w:val="hybridMultilevel"/>
    <w:tmpl w:val="B00C52BC"/>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A52607A"/>
    <w:multiLevelType w:val="multilevel"/>
    <w:tmpl w:val="6E8C5772"/>
    <w:lvl w:ilvl="0">
      <w:start w:val="1"/>
      <w:numFmt w:val="decimal"/>
      <w:lvlText w:val="%1."/>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decimal"/>
      <w:lvlText w:val="%4."/>
      <w:lvlJc w:val="left"/>
      <w:pPr>
        <w:ind w:left="644" w:hanging="360"/>
      </w:p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0D64EB"/>
    <w:multiLevelType w:val="hybridMultilevel"/>
    <w:tmpl w:val="4D60D49E"/>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F9C662C"/>
    <w:multiLevelType w:val="hybridMultilevel"/>
    <w:tmpl w:val="83A037B6"/>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2361809"/>
    <w:multiLevelType w:val="hybridMultilevel"/>
    <w:tmpl w:val="90AE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D031B4"/>
    <w:multiLevelType w:val="hybridMultilevel"/>
    <w:tmpl w:val="F78AF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681550B"/>
    <w:multiLevelType w:val="hybridMultilevel"/>
    <w:tmpl w:val="A35817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646D71"/>
    <w:multiLevelType w:val="hybridMultilevel"/>
    <w:tmpl w:val="90EAF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C06211A"/>
    <w:multiLevelType w:val="hybridMultilevel"/>
    <w:tmpl w:val="4D669A38"/>
    <w:lvl w:ilvl="0" w:tplc="BCE2B628">
      <w:start w:val="1"/>
      <w:numFmt w:val="bullet"/>
      <w:lvlText w:val="o"/>
      <w:lvlJc w:val="left"/>
      <w:pPr>
        <w:ind w:left="1440" w:hanging="360"/>
      </w:pPr>
      <w:rPr>
        <w:rFonts w:ascii="Courier New" w:hAnsi="Courier New" w:hint="default"/>
        <w:color w:val="007B4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2D902286"/>
    <w:multiLevelType w:val="hybridMultilevel"/>
    <w:tmpl w:val="5348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1C7611"/>
    <w:multiLevelType w:val="multilevel"/>
    <w:tmpl w:val="7AE88B90"/>
    <w:lvl w:ilvl="0">
      <w:start w:val="13"/>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14430D9"/>
    <w:multiLevelType w:val="hybridMultilevel"/>
    <w:tmpl w:val="A87879AE"/>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41C5FA6"/>
    <w:multiLevelType w:val="multilevel"/>
    <w:tmpl w:val="67A81178"/>
    <w:lvl w:ilvl="0">
      <w:start w:val="4"/>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35000795"/>
    <w:multiLevelType w:val="hybridMultilevel"/>
    <w:tmpl w:val="E6062FC6"/>
    <w:lvl w:ilvl="0" w:tplc="0EC62DE4">
      <w:start w:val="1"/>
      <w:numFmt w:val="decimal"/>
      <w:lvlText w:val="%1."/>
      <w:lvlJc w:val="left"/>
      <w:pPr>
        <w:ind w:left="720" w:hanging="360"/>
      </w:pPr>
      <w:rPr>
        <w:color w:val="007B4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1D14FC"/>
    <w:multiLevelType w:val="multilevel"/>
    <w:tmpl w:val="5E2045E2"/>
    <w:lvl w:ilvl="0">
      <w:start w:val="12"/>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9925855"/>
    <w:multiLevelType w:val="hybridMultilevel"/>
    <w:tmpl w:val="2A3CA2B6"/>
    <w:lvl w:ilvl="0" w:tplc="DBAE1ED8">
      <w:start w:val="1"/>
      <w:numFmt w:val="bullet"/>
      <w:lvlText w:val="o"/>
      <w:lvlJc w:val="left"/>
      <w:pPr>
        <w:ind w:left="454" w:hanging="284"/>
      </w:pPr>
      <w:rPr>
        <w:rFonts w:ascii="Courier New" w:hAnsi="Courier New" w:hint="default"/>
        <w:color w:val="007B4E"/>
      </w:rPr>
    </w:lvl>
    <w:lvl w:ilvl="1" w:tplc="FFFFFFFF">
      <w:start w:val="1"/>
      <w:numFmt w:val="bullet"/>
      <w:lvlText w:val="-"/>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C524D15"/>
    <w:multiLevelType w:val="multilevel"/>
    <w:tmpl w:val="121AE50A"/>
    <w:lvl w:ilvl="0">
      <w:start w:val="8"/>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3C8E57E1"/>
    <w:multiLevelType w:val="multilevel"/>
    <w:tmpl w:val="121AE50A"/>
    <w:lvl w:ilvl="0">
      <w:start w:val="8"/>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41A47A29"/>
    <w:multiLevelType w:val="hybridMultilevel"/>
    <w:tmpl w:val="7066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002D78"/>
    <w:multiLevelType w:val="hybridMultilevel"/>
    <w:tmpl w:val="2A566CD4"/>
    <w:lvl w:ilvl="0" w:tplc="BCE2B628">
      <w:start w:val="1"/>
      <w:numFmt w:val="bullet"/>
      <w:lvlText w:val="o"/>
      <w:lvlJc w:val="left"/>
      <w:pPr>
        <w:ind w:left="720" w:hanging="360"/>
      </w:pPr>
      <w:rPr>
        <w:rFonts w:ascii="Courier New" w:hAnsi="Courier New" w:hint="default"/>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CE7BB4"/>
    <w:multiLevelType w:val="hybridMultilevel"/>
    <w:tmpl w:val="E1E0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F33A3"/>
    <w:multiLevelType w:val="hybridMultilevel"/>
    <w:tmpl w:val="7ABE2DC8"/>
    <w:lvl w:ilvl="0" w:tplc="9C260EA0">
      <w:start w:val="1"/>
      <w:numFmt w:val="bullet"/>
      <w:lvlText w:val=""/>
      <w:lvlJc w:val="left"/>
      <w:pPr>
        <w:ind w:left="774" w:hanging="360"/>
      </w:pPr>
      <w:rPr>
        <w:rFonts w:ascii="Symbol" w:hAnsi="Symbol" w:hint="default"/>
        <w:color w:val="007B4E"/>
        <w:sz w:val="22"/>
        <w:szCs w:val="22"/>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42" w15:restartNumberingAfterBreak="0">
    <w:nsid w:val="45AB66C9"/>
    <w:multiLevelType w:val="hybridMultilevel"/>
    <w:tmpl w:val="E5744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0C5A6A"/>
    <w:multiLevelType w:val="hybridMultilevel"/>
    <w:tmpl w:val="98B0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A318B"/>
    <w:multiLevelType w:val="hybridMultilevel"/>
    <w:tmpl w:val="E052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74641A"/>
    <w:multiLevelType w:val="hybridMultilevel"/>
    <w:tmpl w:val="9CE0E780"/>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CFC2D77"/>
    <w:multiLevelType w:val="hybridMultilevel"/>
    <w:tmpl w:val="DA14CF18"/>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D6A24E3"/>
    <w:multiLevelType w:val="hybridMultilevel"/>
    <w:tmpl w:val="80CC7686"/>
    <w:lvl w:ilvl="0" w:tplc="BCE2B628">
      <w:start w:val="1"/>
      <w:numFmt w:val="bullet"/>
      <w:lvlText w:val="o"/>
      <w:lvlJc w:val="left"/>
      <w:pPr>
        <w:ind w:left="890" w:hanging="360"/>
      </w:pPr>
      <w:rPr>
        <w:rFonts w:ascii="Courier New" w:hAnsi="Courier New" w:hint="default"/>
        <w:color w:val="007B4E"/>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8" w15:restartNumberingAfterBreak="0">
    <w:nsid w:val="4DEE5FBB"/>
    <w:multiLevelType w:val="hybridMultilevel"/>
    <w:tmpl w:val="7ED6524E"/>
    <w:lvl w:ilvl="0" w:tplc="D8B07C28">
      <w:start w:val="1"/>
      <w:numFmt w:val="bullet"/>
      <w:lvlText w:val=""/>
      <w:lvlJc w:val="left"/>
      <w:pPr>
        <w:ind w:left="720" w:hanging="360"/>
      </w:pPr>
      <w:rPr>
        <w:rFonts w:ascii="Symbol" w:hAnsi="Symbol" w:hint="default"/>
      </w:rPr>
    </w:lvl>
    <w:lvl w:ilvl="1" w:tplc="E9528F0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E322A3D"/>
    <w:multiLevelType w:val="hybridMultilevel"/>
    <w:tmpl w:val="4F422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EB23714"/>
    <w:multiLevelType w:val="hybridMultilevel"/>
    <w:tmpl w:val="85F238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0156954"/>
    <w:multiLevelType w:val="hybridMultilevel"/>
    <w:tmpl w:val="C0F06486"/>
    <w:lvl w:ilvl="0" w:tplc="AE30D980">
      <w:start w:val="1"/>
      <w:numFmt w:val="decimal"/>
      <w:pStyle w:val="Heading4"/>
      <w:lvlText w:val="Appendix %1"/>
      <w:lvlJc w:val="left"/>
      <w:pPr>
        <w:ind w:left="360" w:hanging="360"/>
      </w:pPr>
      <w:rPr>
        <w:rFonts w:ascii="Arial Bold" w:hAnsi="Arial Bold" w:hint="default"/>
        <w:b/>
        <w:i w:val="0"/>
        <w:color w:val="0000C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1240F28"/>
    <w:multiLevelType w:val="multilevel"/>
    <w:tmpl w:val="43F6ADF6"/>
    <w:lvl w:ilvl="0">
      <w:start w:val="13"/>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1445F7D"/>
    <w:multiLevelType w:val="multilevel"/>
    <w:tmpl w:val="0ED42086"/>
    <w:lvl w:ilvl="0">
      <w:start w:val="12"/>
      <w:numFmt w:val="decimal"/>
      <w:lvlText w:val="%1"/>
      <w:lvlJc w:val="left"/>
      <w:pPr>
        <w:ind w:left="560" w:hanging="5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21D6E30"/>
    <w:multiLevelType w:val="hybridMultilevel"/>
    <w:tmpl w:val="E8FE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0C47DA"/>
    <w:multiLevelType w:val="hybridMultilevel"/>
    <w:tmpl w:val="711E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D45A71"/>
    <w:multiLevelType w:val="hybridMultilevel"/>
    <w:tmpl w:val="E29CF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E1239E"/>
    <w:multiLevelType w:val="hybridMultilevel"/>
    <w:tmpl w:val="1E923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2726E9"/>
    <w:multiLevelType w:val="multilevel"/>
    <w:tmpl w:val="8E084080"/>
    <w:lvl w:ilvl="0">
      <w:start w:val="1"/>
      <w:numFmt w:val="none"/>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decimal"/>
      <w:lvlText w:val="%4."/>
      <w:lvlJc w:val="left"/>
      <w:pPr>
        <w:ind w:left="644" w:hanging="360"/>
      </w:pPr>
      <w:rPr>
        <w:color w:val="007B4E"/>
      </w:r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FCC665F"/>
    <w:multiLevelType w:val="multilevel"/>
    <w:tmpl w:val="763C3BC8"/>
    <w:lvl w:ilvl="0">
      <w:start w:val="7"/>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617045E6"/>
    <w:multiLevelType w:val="hybridMultilevel"/>
    <w:tmpl w:val="0708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1C91CCE"/>
    <w:multiLevelType w:val="multilevel"/>
    <w:tmpl w:val="71123FAC"/>
    <w:lvl w:ilvl="0">
      <w:start w:val="1"/>
      <w:numFmt w:val="none"/>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decimal"/>
      <w:lvlText w:val="%4."/>
      <w:lvlJc w:val="left"/>
      <w:pPr>
        <w:ind w:left="644" w:hanging="360"/>
      </w:p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37C5BBF"/>
    <w:multiLevelType w:val="hybridMultilevel"/>
    <w:tmpl w:val="24D673E4"/>
    <w:lvl w:ilvl="0" w:tplc="BCE2B628">
      <w:start w:val="1"/>
      <w:numFmt w:val="bullet"/>
      <w:lvlText w:val="o"/>
      <w:lvlJc w:val="left"/>
      <w:pPr>
        <w:tabs>
          <w:tab w:val="num" w:pos="720"/>
        </w:tabs>
        <w:ind w:left="720" w:hanging="360"/>
      </w:pPr>
      <w:rPr>
        <w:rFonts w:ascii="Courier New" w:hAnsi="Courier New" w:hint="default"/>
        <w:color w:val="007B4E"/>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4A14E24"/>
    <w:multiLevelType w:val="hybridMultilevel"/>
    <w:tmpl w:val="61FED19C"/>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5606A5C"/>
    <w:multiLevelType w:val="hybridMultilevel"/>
    <w:tmpl w:val="2762453A"/>
    <w:lvl w:ilvl="0" w:tplc="2318B820">
      <w:start w:val="1"/>
      <w:numFmt w:val="bullet"/>
      <w:lvlText w:val="•"/>
      <w:lvlJc w:val="left"/>
      <w:pPr>
        <w:tabs>
          <w:tab w:val="num" w:pos="720"/>
        </w:tabs>
        <w:ind w:left="720" w:hanging="360"/>
      </w:pPr>
      <w:rPr>
        <w:rFonts w:ascii="Arial" w:hAnsi="Arial" w:hint="default"/>
      </w:rPr>
    </w:lvl>
    <w:lvl w:ilvl="1" w:tplc="1BECB486" w:tentative="1">
      <w:start w:val="1"/>
      <w:numFmt w:val="bullet"/>
      <w:lvlText w:val="•"/>
      <w:lvlJc w:val="left"/>
      <w:pPr>
        <w:tabs>
          <w:tab w:val="num" w:pos="1440"/>
        </w:tabs>
        <w:ind w:left="1440" w:hanging="360"/>
      </w:pPr>
      <w:rPr>
        <w:rFonts w:ascii="Arial" w:hAnsi="Arial" w:hint="default"/>
      </w:rPr>
    </w:lvl>
    <w:lvl w:ilvl="2" w:tplc="084CCBE6" w:tentative="1">
      <w:start w:val="1"/>
      <w:numFmt w:val="bullet"/>
      <w:lvlText w:val="•"/>
      <w:lvlJc w:val="left"/>
      <w:pPr>
        <w:tabs>
          <w:tab w:val="num" w:pos="2160"/>
        </w:tabs>
        <w:ind w:left="2160" w:hanging="360"/>
      </w:pPr>
      <w:rPr>
        <w:rFonts w:ascii="Arial" w:hAnsi="Arial" w:hint="default"/>
      </w:rPr>
    </w:lvl>
    <w:lvl w:ilvl="3" w:tplc="B8923A36" w:tentative="1">
      <w:start w:val="1"/>
      <w:numFmt w:val="bullet"/>
      <w:lvlText w:val="•"/>
      <w:lvlJc w:val="left"/>
      <w:pPr>
        <w:tabs>
          <w:tab w:val="num" w:pos="2880"/>
        </w:tabs>
        <w:ind w:left="2880" w:hanging="360"/>
      </w:pPr>
      <w:rPr>
        <w:rFonts w:ascii="Arial" w:hAnsi="Arial" w:hint="default"/>
      </w:rPr>
    </w:lvl>
    <w:lvl w:ilvl="4" w:tplc="93B2A816" w:tentative="1">
      <w:start w:val="1"/>
      <w:numFmt w:val="bullet"/>
      <w:lvlText w:val="•"/>
      <w:lvlJc w:val="left"/>
      <w:pPr>
        <w:tabs>
          <w:tab w:val="num" w:pos="3600"/>
        </w:tabs>
        <w:ind w:left="3600" w:hanging="360"/>
      </w:pPr>
      <w:rPr>
        <w:rFonts w:ascii="Arial" w:hAnsi="Arial" w:hint="default"/>
      </w:rPr>
    </w:lvl>
    <w:lvl w:ilvl="5" w:tplc="F8E069E4" w:tentative="1">
      <w:start w:val="1"/>
      <w:numFmt w:val="bullet"/>
      <w:lvlText w:val="•"/>
      <w:lvlJc w:val="left"/>
      <w:pPr>
        <w:tabs>
          <w:tab w:val="num" w:pos="4320"/>
        </w:tabs>
        <w:ind w:left="4320" w:hanging="360"/>
      </w:pPr>
      <w:rPr>
        <w:rFonts w:ascii="Arial" w:hAnsi="Arial" w:hint="default"/>
      </w:rPr>
    </w:lvl>
    <w:lvl w:ilvl="6" w:tplc="B6AED52C" w:tentative="1">
      <w:start w:val="1"/>
      <w:numFmt w:val="bullet"/>
      <w:lvlText w:val="•"/>
      <w:lvlJc w:val="left"/>
      <w:pPr>
        <w:tabs>
          <w:tab w:val="num" w:pos="5040"/>
        </w:tabs>
        <w:ind w:left="5040" w:hanging="360"/>
      </w:pPr>
      <w:rPr>
        <w:rFonts w:ascii="Arial" w:hAnsi="Arial" w:hint="default"/>
      </w:rPr>
    </w:lvl>
    <w:lvl w:ilvl="7" w:tplc="9CD65952" w:tentative="1">
      <w:start w:val="1"/>
      <w:numFmt w:val="bullet"/>
      <w:lvlText w:val="•"/>
      <w:lvlJc w:val="left"/>
      <w:pPr>
        <w:tabs>
          <w:tab w:val="num" w:pos="5760"/>
        </w:tabs>
        <w:ind w:left="5760" w:hanging="360"/>
      </w:pPr>
      <w:rPr>
        <w:rFonts w:ascii="Arial" w:hAnsi="Arial" w:hint="default"/>
      </w:rPr>
    </w:lvl>
    <w:lvl w:ilvl="8" w:tplc="121AB1A4"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5EF3C56"/>
    <w:multiLevelType w:val="multilevel"/>
    <w:tmpl w:val="FDEAAF54"/>
    <w:lvl w:ilvl="0">
      <w:start w:val="1"/>
      <w:numFmt w:val="bullet"/>
      <w:lvlText w:val=""/>
      <w:lvlJc w:val="left"/>
      <w:pPr>
        <w:ind w:left="1134" w:hanging="567"/>
      </w:pPr>
      <w:rPr>
        <w:rFonts w:ascii="Symbol" w:hAnsi="Symbol" w:hint="default"/>
      </w:rPr>
    </w:lvl>
    <w:lvl w:ilvl="1">
      <w:start w:val="1"/>
      <w:numFmt w:val="decimal"/>
      <w:lvlText w:val="%1.%2"/>
      <w:lvlJc w:val="left"/>
      <w:pPr>
        <w:ind w:left="1134" w:hanging="567"/>
      </w:pPr>
    </w:lvl>
    <w:lvl w:ilvl="2">
      <w:start w:val="1"/>
      <w:numFmt w:val="decimal"/>
      <w:lvlText w:val="%1.%2.%3"/>
      <w:lvlJc w:val="left"/>
      <w:pPr>
        <w:ind w:left="1134" w:hanging="567"/>
      </w:pPr>
    </w:lvl>
    <w:lvl w:ilvl="3">
      <w:start w:val="1"/>
      <w:numFmt w:val="decimal"/>
      <w:lvlRestart w:val="1"/>
      <w:suff w:val="space"/>
      <w:lvlText w:val="Figure %1.%4:"/>
      <w:lvlJc w:val="left"/>
      <w:pPr>
        <w:ind w:left="1134" w:hanging="567"/>
      </w:pPr>
    </w:lvl>
    <w:lvl w:ilvl="4">
      <w:start w:val="1"/>
      <w:numFmt w:val="decimal"/>
      <w:lvlRestart w:val="1"/>
      <w:suff w:val="space"/>
      <w:lvlText w:val="Table %1.%5:"/>
      <w:lvlJc w:val="left"/>
      <w:pPr>
        <w:ind w:left="1134" w:hanging="567"/>
      </w:pPr>
    </w:lvl>
    <w:lvl w:ilvl="5">
      <w:start w:val="1"/>
      <w:numFmt w:val="lowerRoman"/>
      <w:lvlText w:val="(%6)"/>
      <w:lvlJc w:val="left"/>
      <w:pPr>
        <w:ind w:left="1134" w:hanging="567"/>
      </w:pPr>
    </w:lvl>
    <w:lvl w:ilvl="6">
      <w:start w:val="1"/>
      <w:numFmt w:val="decimal"/>
      <w:lvlText w:val="%7."/>
      <w:lvlJc w:val="left"/>
      <w:pPr>
        <w:ind w:left="1134" w:hanging="567"/>
      </w:pPr>
    </w:lvl>
    <w:lvl w:ilvl="7">
      <w:start w:val="1"/>
      <w:numFmt w:val="lowerLetter"/>
      <w:lvlText w:val="%8."/>
      <w:lvlJc w:val="left"/>
      <w:pPr>
        <w:ind w:left="1134" w:hanging="567"/>
      </w:pPr>
    </w:lvl>
    <w:lvl w:ilvl="8">
      <w:start w:val="1"/>
      <w:numFmt w:val="lowerRoman"/>
      <w:lvlText w:val="%9."/>
      <w:lvlJc w:val="left"/>
      <w:pPr>
        <w:ind w:left="1134" w:hanging="567"/>
      </w:pPr>
    </w:lvl>
  </w:abstractNum>
  <w:abstractNum w:abstractNumId="66" w15:restartNumberingAfterBreak="0">
    <w:nsid w:val="66186F18"/>
    <w:multiLevelType w:val="multilevel"/>
    <w:tmpl w:val="BB1474B2"/>
    <w:lvl w:ilvl="0">
      <w:start w:val="1"/>
      <w:numFmt w:val="decimal"/>
      <w:lvlText w:val="%1."/>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decimal"/>
      <w:lvlText w:val="%4."/>
      <w:lvlJc w:val="left"/>
      <w:pPr>
        <w:ind w:left="644" w:hanging="360"/>
      </w:p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7910502"/>
    <w:multiLevelType w:val="hybridMultilevel"/>
    <w:tmpl w:val="A5206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8C33F09"/>
    <w:multiLevelType w:val="hybridMultilevel"/>
    <w:tmpl w:val="026EA19C"/>
    <w:lvl w:ilvl="0" w:tplc="BCE2B628">
      <w:start w:val="1"/>
      <w:numFmt w:val="bullet"/>
      <w:lvlText w:val="o"/>
      <w:lvlJc w:val="left"/>
      <w:pPr>
        <w:ind w:left="720" w:hanging="360"/>
      </w:pPr>
      <w:rPr>
        <w:rFonts w:ascii="Courier New" w:hAnsi="Courier New" w:hint="default"/>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676DF5"/>
    <w:multiLevelType w:val="hybridMultilevel"/>
    <w:tmpl w:val="3AE49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C997697"/>
    <w:multiLevelType w:val="hybridMultilevel"/>
    <w:tmpl w:val="BAB8CA24"/>
    <w:lvl w:ilvl="0" w:tplc="DBAE1ED8">
      <w:start w:val="1"/>
      <w:numFmt w:val="bullet"/>
      <w:lvlText w:val="o"/>
      <w:lvlJc w:val="left"/>
      <w:pPr>
        <w:ind w:left="1800" w:hanging="360"/>
      </w:pPr>
      <w:rPr>
        <w:rFonts w:ascii="Courier New" w:hAnsi="Courier New" w:hint="default"/>
        <w:color w:val="007B4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6CEE2B66"/>
    <w:multiLevelType w:val="hybridMultilevel"/>
    <w:tmpl w:val="52145A06"/>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CF95C8A"/>
    <w:multiLevelType w:val="hybridMultilevel"/>
    <w:tmpl w:val="5C081C56"/>
    <w:lvl w:ilvl="0" w:tplc="BCE2B628">
      <w:start w:val="1"/>
      <w:numFmt w:val="bullet"/>
      <w:lvlText w:val="o"/>
      <w:lvlJc w:val="left"/>
      <w:pPr>
        <w:ind w:left="1080" w:hanging="360"/>
      </w:pPr>
      <w:rPr>
        <w:rFonts w:ascii="Courier New" w:hAnsi="Courier New" w:hint="default"/>
        <w:color w:val="007B4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 w15:restartNumberingAfterBreak="0">
    <w:nsid w:val="6D662BB2"/>
    <w:multiLevelType w:val="hybridMultilevel"/>
    <w:tmpl w:val="FEA236D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2CE2555"/>
    <w:multiLevelType w:val="hybridMultilevel"/>
    <w:tmpl w:val="B7E8DC4A"/>
    <w:lvl w:ilvl="0" w:tplc="A690756E">
      <w:start w:val="1"/>
      <w:numFmt w:val="decimal"/>
      <w:lvlText w:val="%1."/>
      <w:lvlJc w:val="left"/>
      <w:pPr>
        <w:ind w:left="720" w:hanging="360"/>
      </w:pPr>
      <w:rPr>
        <w:rFonts w:ascii="Arial" w:eastAsiaTheme="minorEastAsia" w:hAnsi="Arial" w:cs="Arial"/>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3A55C0A"/>
    <w:multiLevelType w:val="hybridMultilevel"/>
    <w:tmpl w:val="975E7DB6"/>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40A7594"/>
    <w:multiLevelType w:val="hybridMultilevel"/>
    <w:tmpl w:val="72BAEE08"/>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6A3244C"/>
    <w:multiLevelType w:val="multilevel"/>
    <w:tmpl w:val="5DCA95E0"/>
    <w:lvl w:ilvl="0">
      <w:start w:val="8"/>
      <w:numFmt w:val="decimal"/>
      <w:lvlText w:val="%1"/>
      <w:lvlJc w:val="left"/>
      <w:pPr>
        <w:ind w:left="430" w:hanging="430"/>
      </w:pPr>
      <w:rPr>
        <w:rFonts w:hint="default"/>
      </w:rPr>
    </w:lvl>
    <w:lvl w:ilvl="1">
      <w:start w:val="1"/>
      <w:numFmt w:val="decimal"/>
      <w:lvlText w:val="%2."/>
      <w:lvlJc w:val="left"/>
      <w:pPr>
        <w:ind w:left="360" w:hanging="360"/>
      </w:pPr>
      <w:rPr>
        <w:color w:val="007B4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8" w15:restartNumberingAfterBreak="0">
    <w:nsid w:val="79C71073"/>
    <w:multiLevelType w:val="hybridMultilevel"/>
    <w:tmpl w:val="65C47248"/>
    <w:lvl w:ilvl="0" w:tplc="821C0576">
      <w:start w:val="1"/>
      <w:numFmt w:val="bullet"/>
      <w:lvlText w:val=""/>
      <w:lvlPicBulletId w:val="0"/>
      <w:lvlJc w:val="left"/>
      <w:pPr>
        <w:ind w:left="454" w:hanging="284"/>
      </w:pPr>
      <w:rPr>
        <w:rFonts w:ascii="Symbol" w:hAnsi="Symbol" w:hint="default"/>
        <w:color w:val="auto"/>
      </w:rPr>
    </w:lvl>
    <w:lvl w:ilvl="1" w:tplc="9EC8F8C2">
      <w:start w:val="1"/>
      <w:numFmt w:val="bullet"/>
      <w:pStyle w:val="BulletIndented"/>
      <w:lvlText w:val="-"/>
      <w:lvlJc w:val="left"/>
      <w:pPr>
        <w:ind w:left="1440" w:hanging="360"/>
      </w:pPr>
      <w:rPr>
        <w:rFonts w:ascii="Courier New" w:hAnsi="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AC6CAA"/>
    <w:multiLevelType w:val="multilevel"/>
    <w:tmpl w:val="E5B6056E"/>
    <w:lvl w:ilvl="0">
      <w:start w:val="12"/>
      <w:numFmt w:val="decimal"/>
      <w:lvlText w:val="%1"/>
      <w:lvlJc w:val="left"/>
      <w:pPr>
        <w:ind w:left="560" w:hanging="5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B815BB9"/>
    <w:multiLevelType w:val="hybridMultilevel"/>
    <w:tmpl w:val="1144BCA8"/>
    <w:lvl w:ilvl="0" w:tplc="F3FCB09A">
      <w:start w:val="1"/>
      <w:numFmt w:val="decimal"/>
      <w:lvlText w:val="%1."/>
      <w:lvlJc w:val="left"/>
      <w:pPr>
        <w:ind w:left="1287" w:hanging="360"/>
      </w:pPr>
      <w:rPr>
        <w:color w:val="007B4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15:restartNumberingAfterBreak="0">
    <w:nsid w:val="7E6703DB"/>
    <w:multiLevelType w:val="hybridMultilevel"/>
    <w:tmpl w:val="30F6CCC8"/>
    <w:lvl w:ilvl="0" w:tplc="BCE2B628">
      <w:start w:val="1"/>
      <w:numFmt w:val="bullet"/>
      <w:lvlText w:val="o"/>
      <w:lvlJc w:val="left"/>
      <w:pPr>
        <w:ind w:left="720" w:hanging="360"/>
      </w:pPr>
      <w:rPr>
        <w:rFonts w:ascii="Courier New" w:hAnsi="Courier New" w:hint="default"/>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F345404"/>
    <w:multiLevelType w:val="multilevel"/>
    <w:tmpl w:val="FDEAAF54"/>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Restart w:val="1"/>
      <w:suff w:val="space"/>
      <w:lvlText w:val="Figure %1.%4:"/>
      <w:lvlJc w:val="left"/>
      <w:pPr>
        <w:ind w:left="567" w:hanging="567"/>
      </w:pPr>
    </w:lvl>
    <w:lvl w:ilvl="4">
      <w:start w:val="1"/>
      <w:numFmt w:val="decimal"/>
      <w:lvlRestart w:val="1"/>
      <w:suff w:val="space"/>
      <w:lvlText w:val="Table %1.%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83" w15:restartNumberingAfterBreak="0">
    <w:nsid w:val="7F91285E"/>
    <w:multiLevelType w:val="hybridMultilevel"/>
    <w:tmpl w:val="A8206326"/>
    <w:lvl w:ilvl="0" w:tplc="BCE2B628">
      <w:start w:val="1"/>
      <w:numFmt w:val="bullet"/>
      <w:lvlText w:val="o"/>
      <w:lvlJc w:val="left"/>
      <w:pPr>
        <w:ind w:left="720" w:hanging="360"/>
      </w:pPr>
      <w:rPr>
        <w:rFonts w:ascii="Courier New" w:hAnsi="Courier New" w:hint="default"/>
        <w:color w:val="007B4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943179">
    <w:abstractNumId w:val="51"/>
  </w:num>
  <w:num w:numId="2" w16cid:durableId="1544753225">
    <w:abstractNumId w:val="78"/>
  </w:num>
  <w:num w:numId="3" w16cid:durableId="1672486529">
    <w:abstractNumId w:val="74"/>
  </w:num>
  <w:num w:numId="4" w16cid:durableId="2091076362">
    <w:abstractNumId w:val="25"/>
  </w:num>
  <w:num w:numId="5" w16cid:durableId="1325553203">
    <w:abstractNumId w:val="5"/>
  </w:num>
  <w:num w:numId="6" w16cid:durableId="417211986">
    <w:abstractNumId w:val="7"/>
  </w:num>
  <w:num w:numId="7" w16cid:durableId="1273826435">
    <w:abstractNumId w:val="69"/>
  </w:num>
  <w:num w:numId="8" w16cid:durableId="1159926282">
    <w:abstractNumId w:val="50"/>
  </w:num>
  <w:num w:numId="9" w16cid:durableId="462963165">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12297">
    <w:abstractNumId w:val="38"/>
  </w:num>
  <w:num w:numId="11" w16cid:durableId="2063795527">
    <w:abstractNumId w:val="24"/>
  </w:num>
  <w:num w:numId="12" w16cid:durableId="370762178">
    <w:abstractNumId w:val="2"/>
  </w:num>
  <w:num w:numId="13" w16cid:durableId="194007257">
    <w:abstractNumId w:val="23"/>
  </w:num>
  <w:num w:numId="14" w16cid:durableId="1491212718">
    <w:abstractNumId w:val="33"/>
  </w:num>
  <w:num w:numId="15" w16cid:durableId="1284578458">
    <w:abstractNumId w:val="27"/>
  </w:num>
  <w:num w:numId="16" w16cid:durableId="1921131266">
    <w:abstractNumId w:val="64"/>
  </w:num>
  <w:num w:numId="17" w16cid:durableId="699401062">
    <w:abstractNumId w:val="65"/>
  </w:num>
  <w:num w:numId="18" w16cid:durableId="442195337">
    <w:abstractNumId w:val="82"/>
  </w:num>
  <w:num w:numId="19" w16cid:durableId="212693920">
    <w:abstractNumId w:val="54"/>
  </w:num>
  <w:num w:numId="20" w16cid:durableId="1601834197">
    <w:abstractNumId w:val="14"/>
  </w:num>
  <w:num w:numId="21" w16cid:durableId="162204812">
    <w:abstractNumId w:val="32"/>
  </w:num>
  <w:num w:numId="22" w16cid:durableId="1636525292">
    <w:abstractNumId w:val="18"/>
  </w:num>
  <w:num w:numId="23" w16cid:durableId="1895039954">
    <w:abstractNumId w:val="59"/>
  </w:num>
  <w:num w:numId="24" w16cid:durableId="1075084108">
    <w:abstractNumId w:val="37"/>
  </w:num>
  <w:num w:numId="25" w16cid:durableId="1708799441">
    <w:abstractNumId w:val="3"/>
  </w:num>
  <w:num w:numId="26" w16cid:durableId="1160928523">
    <w:abstractNumId w:val="4"/>
  </w:num>
  <w:num w:numId="27" w16cid:durableId="1059746412">
    <w:abstractNumId w:val="34"/>
  </w:num>
  <w:num w:numId="28" w16cid:durableId="1304386760">
    <w:abstractNumId w:val="41"/>
  </w:num>
  <w:num w:numId="29" w16cid:durableId="675036377">
    <w:abstractNumId w:val="17"/>
  </w:num>
  <w:num w:numId="30" w16cid:durableId="403644062">
    <w:abstractNumId w:val="70"/>
  </w:num>
  <w:num w:numId="31" w16cid:durableId="1124617279">
    <w:abstractNumId w:val="35"/>
  </w:num>
  <w:num w:numId="32" w16cid:durableId="1634096591">
    <w:abstractNumId w:val="74"/>
    <w:lvlOverride w:ilvl="0">
      <w:startOverride w:val="1"/>
    </w:lvlOverride>
  </w:num>
  <w:num w:numId="33" w16cid:durableId="687945535">
    <w:abstractNumId w:val="73"/>
  </w:num>
  <w:num w:numId="34" w16cid:durableId="809907737">
    <w:abstractNumId w:val="26"/>
  </w:num>
  <w:num w:numId="35" w16cid:durableId="1276712267">
    <w:abstractNumId w:val="0"/>
  </w:num>
  <w:num w:numId="36" w16cid:durableId="1145925990">
    <w:abstractNumId w:val="29"/>
  </w:num>
  <w:num w:numId="37" w16cid:durableId="730809393">
    <w:abstractNumId w:val="60"/>
  </w:num>
  <w:num w:numId="38" w16cid:durableId="1807504967">
    <w:abstractNumId w:val="58"/>
  </w:num>
  <w:num w:numId="39" w16cid:durableId="1286229012">
    <w:abstractNumId w:val="61"/>
  </w:num>
  <w:num w:numId="40" w16cid:durableId="1959409807">
    <w:abstractNumId w:val="20"/>
  </w:num>
  <w:num w:numId="41" w16cid:durableId="1139306295">
    <w:abstractNumId w:val="66"/>
  </w:num>
  <w:num w:numId="42" w16cid:durableId="5142279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2248073">
    <w:abstractNumId w:val="55"/>
  </w:num>
  <w:num w:numId="44" w16cid:durableId="1190801175">
    <w:abstractNumId w:val="43"/>
  </w:num>
  <w:num w:numId="45" w16cid:durableId="29259853">
    <w:abstractNumId w:val="80"/>
  </w:num>
  <w:num w:numId="46" w16cid:durableId="1381325658">
    <w:abstractNumId w:val="57"/>
  </w:num>
  <w:num w:numId="47" w16cid:durableId="148521219">
    <w:abstractNumId w:val="48"/>
  </w:num>
  <w:num w:numId="48" w16cid:durableId="20252370">
    <w:abstractNumId w:val="49"/>
  </w:num>
  <w:num w:numId="49" w16cid:durableId="728959802">
    <w:abstractNumId w:val="25"/>
  </w:num>
  <w:num w:numId="50" w16cid:durableId="187377478">
    <w:abstractNumId w:val="56"/>
  </w:num>
  <w:num w:numId="51" w16cid:durableId="862479111">
    <w:abstractNumId w:val="44"/>
  </w:num>
  <w:num w:numId="52" w16cid:durableId="1776241432">
    <w:abstractNumId w:val="11"/>
  </w:num>
  <w:num w:numId="53" w16cid:durableId="13462717">
    <w:abstractNumId w:val="67"/>
  </w:num>
  <w:num w:numId="54" w16cid:durableId="70082938">
    <w:abstractNumId w:val="42"/>
  </w:num>
  <w:num w:numId="55" w16cid:durableId="143741845">
    <w:abstractNumId w:val="40"/>
  </w:num>
  <w:num w:numId="56" w16cid:durableId="186137737">
    <w:abstractNumId w:val="25"/>
  </w:num>
  <w:num w:numId="57" w16cid:durableId="1256327576">
    <w:abstractNumId w:val="25"/>
  </w:num>
  <w:num w:numId="58" w16cid:durableId="877426646">
    <w:abstractNumId w:val="71"/>
  </w:num>
  <w:num w:numId="59" w16cid:durableId="100077025">
    <w:abstractNumId w:val="63"/>
  </w:num>
  <w:num w:numId="60" w16cid:durableId="1025398438">
    <w:abstractNumId w:val="31"/>
  </w:num>
  <w:num w:numId="61" w16cid:durableId="1634945465">
    <w:abstractNumId w:val="15"/>
  </w:num>
  <w:num w:numId="62" w16cid:durableId="1226911842">
    <w:abstractNumId w:val="13"/>
  </w:num>
  <w:num w:numId="63" w16cid:durableId="436221040">
    <w:abstractNumId w:val="68"/>
  </w:num>
  <w:num w:numId="64" w16cid:durableId="792021578">
    <w:abstractNumId w:val="75"/>
  </w:num>
  <w:num w:numId="65" w16cid:durableId="2024473063">
    <w:abstractNumId w:val="76"/>
  </w:num>
  <w:num w:numId="66" w16cid:durableId="1724981558">
    <w:abstractNumId w:val="19"/>
  </w:num>
  <w:num w:numId="67" w16cid:durableId="226498509">
    <w:abstractNumId w:val="45"/>
  </w:num>
  <w:num w:numId="68" w16cid:durableId="55398733">
    <w:abstractNumId w:val="22"/>
  </w:num>
  <w:num w:numId="69" w16cid:durableId="1451363806">
    <w:abstractNumId w:val="72"/>
  </w:num>
  <w:num w:numId="70" w16cid:durableId="1875726574">
    <w:abstractNumId w:val="8"/>
  </w:num>
  <w:num w:numId="71" w16cid:durableId="1095176786">
    <w:abstractNumId w:val="6"/>
  </w:num>
  <w:num w:numId="72" w16cid:durableId="1875270771">
    <w:abstractNumId w:val="36"/>
  </w:num>
  <w:num w:numId="73" w16cid:durableId="1687439613">
    <w:abstractNumId w:val="16"/>
  </w:num>
  <w:num w:numId="74" w16cid:durableId="1574505334">
    <w:abstractNumId w:val="46"/>
  </w:num>
  <w:num w:numId="75" w16cid:durableId="867067895">
    <w:abstractNumId w:val="77"/>
  </w:num>
  <w:num w:numId="76" w16cid:durableId="1805850268">
    <w:abstractNumId w:val="62"/>
  </w:num>
  <w:num w:numId="77" w16cid:durableId="1721856442">
    <w:abstractNumId w:val="28"/>
  </w:num>
  <w:num w:numId="78" w16cid:durableId="1274287798">
    <w:abstractNumId w:val="1"/>
  </w:num>
  <w:num w:numId="79" w16cid:durableId="501630928">
    <w:abstractNumId w:val="9"/>
  </w:num>
  <w:num w:numId="80" w16cid:durableId="927083694">
    <w:abstractNumId w:val="12"/>
  </w:num>
  <w:num w:numId="81" w16cid:durableId="1521434174">
    <w:abstractNumId w:val="83"/>
  </w:num>
  <w:num w:numId="82" w16cid:durableId="971666073">
    <w:abstractNumId w:val="10"/>
  </w:num>
  <w:num w:numId="83" w16cid:durableId="301890354">
    <w:abstractNumId w:val="81"/>
  </w:num>
  <w:num w:numId="84" w16cid:durableId="1003439261">
    <w:abstractNumId w:val="30"/>
  </w:num>
  <w:num w:numId="85" w16cid:durableId="598761486">
    <w:abstractNumId w:val="39"/>
  </w:num>
  <w:num w:numId="86" w16cid:durableId="1334265528">
    <w:abstractNumId w:val="47"/>
  </w:num>
  <w:num w:numId="87" w16cid:durableId="1478492303">
    <w:abstractNumId w:val="21"/>
  </w:num>
  <w:num w:numId="88" w16cid:durableId="84155741">
    <w:abstractNumId w:val="53"/>
  </w:num>
  <w:num w:numId="89" w16cid:durableId="1166091819">
    <w:abstractNumId w:val="79"/>
  </w:num>
  <w:num w:numId="90" w16cid:durableId="860781879">
    <w:abstractNumId w:val="5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6145"/>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AE"/>
    <w:rsid w:val="000014EE"/>
    <w:rsid w:val="00002CCB"/>
    <w:rsid w:val="00004151"/>
    <w:rsid w:val="000045DA"/>
    <w:rsid w:val="00004606"/>
    <w:rsid w:val="00005053"/>
    <w:rsid w:val="00005686"/>
    <w:rsid w:val="000112F2"/>
    <w:rsid w:val="00011580"/>
    <w:rsid w:val="000133C5"/>
    <w:rsid w:val="00014A34"/>
    <w:rsid w:val="00015E8A"/>
    <w:rsid w:val="0001632E"/>
    <w:rsid w:val="00020E7A"/>
    <w:rsid w:val="00027268"/>
    <w:rsid w:val="000273CF"/>
    <w:rsid w:val="0003108C"/>
    <w:rsid w:val="0003185C"/>
    <w:rsid w:val="00032155"/>
    <w:rsid w:val="00032D44"/>
    <w:rsid w:val="000339D2"/>
    <w:rsid w:val="00034212"/>
    <w:rsid w:val="0003492A"/>
    <w:rsid w:val="00034EA6"/>
    <w:rsid w:val="000428C5"/>
    <w:rsid w:val="0004578A"/>
    <w:rsid w:val="000502B9"/>
    <w:rsid w:val="00052E4B"/>
    <w:rsid w:val="00054E6B"/>
    <w:rsid w:val="00072DBB"/>
    <w:rsid w:val="00074845"/>
    <w:rsid w:val="0007609B"/>
    <w:rsid w:val="00077C6E"/>
    <w:rsid w:val="000816C0"/>
    <w:rsid w:val="0008452E"/>
    <w:rsid w:val="00085C99"/>
    <w:rsid w:val="00091489"/>
    <w:rsid w:val="0009196A"/>
    <w:rsid w:val="00093753"/>
    <w:rsid w:val="000949EB"/>
    <w:rsid w:val="0009574F"/>
    <w:rsid w:val="00095915"/>
    <w:rsid w:val="000965C8"/>
    <w:rsid w:val="000A432F"/>
    <w:rsid w:val="000A672B"/>
    <w:rsid w:val="000A730D"/>
    <w:rsid w:val="000B4D60"/>
    <w:rsid w:val="000B758D"/>
    <w:rsid w:val="000C2337"/>
    <w:rsid w:val="000C3813"/>
    <w:rsid w:val="000C4555"/>
    <w:rsid w:val="000D2C53"/>
    <w:rsid w:val="000D30CC"/>
    <w:rsid w:val="000D4CD3"/>
    <w:rsid w:val="000D584D"/>
    <w:rsid w:val="000E30F8"/>
    <w:rsid w:val="000E489D"/>
    <w:rsid w:val="000E5F69"/>
    <w:rsid w:val="000E6D55"/>
    <w:rsid w:val="000F0278"/>
    <w:rsid w:val="000F0528"/>
    <w:rsid w:val="001020FC"/>
    <w:rsid w:val="00102DAF"/>
    <w:rsid w:val="00103996"/>
    <w:rsid w:val="00106EBF"/>
    <w:rsid w:val="00107529"/>
    <w:rsid w:val="001100B5"/>
    <w:rsid w:val="0011030C"/>
    <w:rsid w:val="00110489"/>
    <w:rsid w:val="00111C2F"/>
    <w:rsid w:val="00113047"/>
    <w:rsid w:val="001137E4"/>
    <w:rsid w:val="001160F6"/>
    <w:rsid w:val="00116FDF"/>
    <w:rsid w:val="00121765"/>
    <w:rsid w:val="00124364"/>
    <w:rsid w:val="001253C2"/>
    <w:rsid w:val="00126AED"/>
    <w:rsid w:val="0013066E"/>
    <w:rsid w:val="00132648"/>
    <w:rsid w:val="00140C11"/>
    <w:rsid w:val="00140F53"/>
    <w:rsid w:val="0014348C"/>
    <w:rsid w:val="00145D3F"/>
    <w:rsid w:val="00147F75"/>
    <w:rsid w:val="001547DD"/>
    <w:rsid w:val="00161016"/>
    <w:rsid w:val="00166BF8"/>
    <w:rsid w:val="0017007C"/>
    <w:rsid w:val="00171A91"/>
    <w:rsid w:val="00173AF9"/>
    <w:rsid w:val="00173D47"/>
    <w:rsid w:val="00175089"/>
    <w:rsid w:val="00175965"/>
    <w:rsid w:val="00177852"/>
    <w:rsid w:val="0018075B"/>
    <w:rsid w:val="00183123"/>
    <w:rsid w:val="0019047A"/>
    <w:rsid w:val="00194DDB"/>
    <w:rsid w:val="0019629E"/>
    <w:rsid w:val="00197FD5"/>
    <w:rsid w:val="001A0731"/>
    <w:rsid w:val="001A46C6"/>
    <w:rsid w:val="001B1E9A"/>
    <w:rsid w:val="001B44E0"/>
    <w:rsid w:val="001B515F"/>
    <w:rsid w:val="001B7858"/>
    <w:rsid w:val="001C31C9"/>
    <w:rsid w:val="001C5599"/>
    <w:rsid w:val="001C5680"/>
    <w:rsid w:val="001C6585"/>
    <w:rsid w:val="001D0BAB"/>
    <w:rsid w:val="001D5772"/>
    <w:rsid w:val="001D7CBC"/>
    <w:rsid w:val="001E0137"/>
    <w:rsid w:val="001E159A"/>
    <w:rsid w:val="001E448E"/>
    <w:rsid w:val="001E59E8"/>
    <w:rsid w:val="001F486B"/>
    <w:rsid w:val="001F5DE4"/>
    <w:rsid w:val="001F64C1"/>
    <w:rsid w:val="00201AE3"/>
    <w:rsid w:val="00201EA5"/>
    <w:rsid w:val="0020210C"/>
    <w:rsid w:val="00205DEA"/>
    <w:rsid w:val="002072A3"/>
    <w:rsid w:val="00210EFF"/>
    <w:rsid w:val="0022172C"/>
    <w:rsid w:val="00222C4D"/>
    <w:rsid w:val="002231E6"/>
    <w:rsid w:val="00223418"/>
    <w:rsid w:val="00226936"/>
    <w:rsid w:val="002278FB"/>
    <w:rsid w:val="00237D7A"/>
    <w:rsid w:val="00241524"/>
    <w:rsid w:val="002466A8"/>
    <w:rsid w:val="00252AFC"/>
    <w:rsid w:val="00256279"/>
    <w:rsid w:val="00262F93"/>
    <w:rsid w:val="00263983"/>
    <w:rsid w:val="002655FC"/>
    <w:rsid w:val="00274CFA"/>
    <w:rsid w:val="002753F8"/>
    <w:rsid w:val="00280655"/>
    <w:rsid w:val="00281923"/>
    <w:rsid w:val="00282B0D"/>
    <w:rsid w:val="00283963"/>
    <w:rsid w:val="00285092"/>
    <w:rsid w:val="00286B32"/>
    <w:rsid w:val="00290000"/>
    <w:rsid w:val="00293FF6"/>
    <w:rsid w:val="00296DD6"/>
    <w:rsid w:val="002A052B"/>
    <w:rsid w:val="002A07B1"/>
    <w:rsid w:val="002A3EF5"/>
    <w:rsid w:val="002A7A86"/>
    <w:rsid w:val="002A7C8A"/>
    <w:rsid w:val="002B0DE5"/>
    <w:rsid w:val="002B2D96"/>
    <w:rsid w:val="002B50A7"/>
    <w:rsid w:val="002B5BB8"/>
    <w:rsid w:val="002C05C1"/>
    <w:rsid w:val="002C20DF"/>
    <w:rsid w:val="002C52AE"/>
    <w:rsid w:val="002D14EF"/>
    <w:rsid w:val="002E048D"/>
    <w:rsid w:val="002E0D58"/>
    <w:rsid w:val="002E2D14"/>
    <w:rsid w:val="002E3709"/>
    <w:rsid w:val="002E3F83"/>
    <w:rsid w:val="002F1981"/>
    <w:rsid w:val="002F3B7D"/>
    <w:rsid w:val="00303C9C"/>
    <w:rsid w:val="00304CB1"/>
    <w:rsid w:val="00307F84"/>
    <w:rsid w:val="0031069A"/>
    <w:rsid w:val="00311330"/>
    <w:rsid w:val="0032502F"/>
    <w:rsid w:val="0032707F"/>
    <w:rsid w:val="00331CFA"/>
    <w:rsid w:val="00333ED6"/>
    <w:rsid w:val="00336366"/>
    <w:rsid w:val="00337515"/>
    <w:rsid w:val="00347F46"/>
    <w:rsid w:val="00351EAE"/>
    <w:rsid w:val="00353471"/>
    <w:rsid w:val="003658FB"/>
    <w:rsid w:val="0037167C"/>
    <w:rsid w:val="003716FC"/>
    <w:rsid w:val="003745E3"/>
    <w:rsid w:val="0037581C"/>
    <w:rsid w:val="003765C7"/>
    <w:rsid w:val="00376792"/>
    <w:rsid w:val="00381A80"/>
    <w:rsid w:val="00381FC8"/>
    <w:rsid w:val="00385B79"/>
    <w:rsid w:val="0038627F"/>
    <w:rsid w:val="00387050"/>
    <w:rsid w:val="00391478"/>
    <w:rsid w:val="00393C39"/>
    <w:rsid w:val="0039544B"/>
    <w:rsid w:val="00395CEC"/>
    <w:rsid w:val="00396014"/>
    <w:rsid w:val="003962CF"/>
    <w:rsid w:val="003A206C"/>
    <w:rsid w:val="003A2E69"/>
    <w:rsid w:val="003A32F7"/>
    <w:rsid w:val="003A4DD1"/>
    <w:rsid w:val="003A5352"/>
    <w:rsid w:val="003A68AF"/>
    <w:rsid w:val="003A6A91"/>
    <w:rsid w:val="003B0473"/>
    <w:rsid w:val="003B0BD2"/>
    <w:rsid w:val="003B3C57"/>
    <w:rsid w:val="003C0741"/>
    <w:rsid w:val="003C1520"/>
    <w:rsid w:val="003C294D"/>
    <w:rsid w:val="003C3046"/>
    <w:rsid w:val="003C391F"/>
    <w:rsid w:val="003C4F5F"/>
    <w:rsid w:val="003D5565"/>
    <w:rsid w:val="003D5812"/>
    <w:rsid w:val="003D5DF4"/>
    <w:rsid w:val="003D6238"/>
    <w:rsid w:val="003E099A"/>
    <w:rsid w:val="003E40FB"/>
    <w:rsid w:val="003E74CE"/>
    <w:rsid w:val="003F12A5"/>
    <w:rsid w:val="003F152C"/>
    <w:rsid w:val="003F2BDB"/>
    <w:rsid w:val="003F4409"/>
    <w:rsid w:val="0040171C"/>
    <w:rsid w:val="004039AA"/>
    <w:rsid w:val="00405AF4"/>
    <w:rsid w:val="00406C94"/>
    <w:rsid w:val="004130D5"/>
    <w:rsid w:val="0041536B"/>
    <w:rsid w:val="00417269"/>
    <w:rsid w:val="00421283"/>
    <w:rsid w:val="004234A9"/>
    <w:rsid w:val="004271B5"/>
    <w:rsid w:val="00427C64"/>
    <w:rsid w:val="00431595"/>
    <w:rsid w:val="00434CC7"/>
    <w:rsid w:val="00443555"/>
    <w:rsid w:val="00446652"/>
    <w:rsid w:val="00447767"/>
    <w:rsid w:val="004523A4"/>
    <w:rsid w:val="00453A16"/>
    <w:rsid w:val="00461AD8"/>
    <w:rsid w:val="00463B5E"/>
    <w:rsid w:val="0046678F"/>
    <w:rsid w:val="00475F10"/>
    <w:rsid w:val="00477412"/>
    <w:rsid w:val="00482676"/>
    <w:rsid w:val="00482E54"/>
    <w:rsid w:val="004848E3"/>
    <w:rsid w:val="00485C7C"/>
    <w:rsid w:val="00487DDD"/>
    <w:rsid w:val="004900EB"/>
    <w:rsid w:val="00491847"/>
    <w:rsid w:val="00491B51"/>
    <w:rsid w:val="00493EC1"/>
    <w:rsid w:val="0049714C"/>
    <w:rsid w:val="004A09A6"/>
    <w:rsid w:val="004A4083"/>
    <w:rsid w:val="004A7B9C"/>
    <w:rsid w:val="004B4CA9"/>
    <w:rsid w:val="004B4D3B"/>
    <w:rsid w:val="004C061A"/>
    <w:rsid w:val="004C38B0"/>
    <w:rsid w:val="004D01A5"/>
    <w:rsid w:val="004D07D6"/>
    <w:rsid w:val="004D1C41"/>
    <w:rsid w:val="004D21F3"/>
    <w:rsid w:val="004E418E"/>
    <w:rsid w:val="004E5812"/>
    <w:rsid w:val="004E6E7B"/>
    <w:rsid w:val="004F6F56"/>
    <w:rsid w:val="004F74A2"/>
    <w:rsid w:val="004F7F2E"/>
    <w:rsid w:val="0050251B"/>
    <w:rsid w:val="00502A02"/>
    <w:rsid w:val="00503F24"/>
    <w:rsid w:val="00505C79"/>
    <w:rsid w:val="00505F8F"/>
    <w:rsid w:val="005066BC"/>
    <w:rsid w:val="00507CCE"/>
    <w:rsid w:val="00510003"/>
    <w:rsid w:val="00510FB7"/>
    <w:rsid w:val="005120B4"/>
    <w:rsid w:val="005126AB"/>
    <w:rsid w:val="0051275E"/>
    <w:rsid w:val="00512FD2"/>
    <w:rsid w:val="00513301"/>
    <w:rsid w:val="005136FB"/>
    <w:rsid w:val="00522A85"/>
    <w:rsid w:val="00523967"/>
    <w:rsid w:val="00527DFA"/>
    <w:rsid w:val="00536815"/>
    <w:rsid w:val="005370CE"/>
    <w:rsid w:val="00541D7B"/>
    <w:rsid w:val="00543D1F"/>
    <w:rsid w:val="00547167"/>
    <w:rsid w:val="005512E9"/>
    <w:rsid w:val="00551E14"/>
    <w:rsid w:val="0056016E"/>
    <w:rsid w:val="00563C5D"/>
    <w:rsid w:val="0056650A"/>
    <w:rsid w:val="00572189"/>
    <w:rsid w:val="00572502"/>
    <w:rsid w:val="00575041"/>
    <w:rsid w:val="00575B03"/>
    <w:rsid w:val="00580215"/>
    <w:rsid w:val="0058191C"/>
    <w:rsid w:val="00581FB9"/>
    <w:rsid w:val="00582C92"/>
    <w:rsid w:val="005854D9"/>
    <w:rsid w:val="00585844"/>
    <w:rsid w:val="00585AB5"/>
    <w:rsid w:val="00585D53"/>
    <w:rsid w:val="00591F4D"/>
    <w:rsid w:val="0059685D"/>
    <w:rsid w:val="005A0EC3"/>
    <w:rsid w:val="005A3300"/>
    <w:rsid w:val="005A68B7"/>
    <w:rsid w:val="005B2705"/>
    <w:rsid w:val="005B339B"/>
    <w:rsid w:val="005B6543"/>
    <w:rsid w:val="005B74F5"/>
    <w:rsid w:val="005D3218"/>
    <w:rsid w:val="005D4902"/>
    <w:rsid w:val="005D50EF"/>
    <w:rsid w:val="005D6202"/>
    <w:rsid w:val="005D791F"/>
    <w:rsid w:val="005D7948"/>
    <w:rsid w:val="005D7EDE"/>
    <w:rsid w:val="005E4C09"/>
    <w:rsid w:val="005F16EE"/>
    <w:rsid w:val="005F2CCB"/>
    <w:rsid w:val="005F391B"/>
    <w:rsid w:val="005F3D24"/>
    <w:rsid w:val="005F521D"/>
    <w:rsid w:val="00602F1A"/>
    <w:rsid w:val="00604713"/>
    <w:rsid w:val="0060556A"/>
    <w:rsid w:val="00605A65"/>
    <w:rsid w:val="006141C5"/>
    <w:rsid w:val="00620261"/>
    <w:rsid w:val="00620381"/>
    <w:rsid w:val="006223D8"/>
    <w:rsid w:val="00623FBC"/>
    <w:rsid w:val="0062539D"/>
    <w:rsid w:val="006265D7"/>
    <w:rsid w:val="00627158"/>
    <w:rsid w:val="00636CFF"/>
    <w:rsid w:val="006409B0"/>
    <w:rsid w:val="00647552"/>
    <w:rsid w:val="00651532"/>
    <w:rsid w:val="00656649"/>
    <w:rsid w:val="006636B5"/>
    <w:rsid w:val="0066774F"/>
    <w:rsid w:val="006712FF"/>
    <w:rsid w:val="00671F1E"/>
    <w:rsid w:val="0067428A"/>
    <w:rsid w:val="0067533C"/>
    <w:rsid w:val="00683AD7"/>
    <w:rsid w:val="00684B3A"/>
    <w:rsid w:val="00686018"/>
    <w:rsid w:val="00686AB7"/>
    <w:rsid w:val="0068726E"/>
    <w:rsid w:val="006918AC"/>
    <w:rsid w:val="00691A2F"/>
    <w:rsid w:val="0069322F"/>
    <w:rsid w:val="00694293"/>
    <w:rsid w:val="006944B1"/>
    <w:rsid w:val="00694CFA"/>
    <w:rsid w:val="006A1798"/>
    <w:rsid w:val="006A184E"/>
    <w:rsid w:val="006A59C9"/>
    <w:rsid w:val="006A6290"/>
    <w:rsid w:val="006B0279"/>
    <w:rsid w:val="006B2955"/>
    <w:rsid w:val="006B399B"/>
    <w:rsid w:val="006B729F"/>
    <w:rsid w:val="006C1575"/>
    <w:rsid w:val="006C2EFF"/>
    <w:rsid w:val="006C4AF6"/>
    <w:rsid w:val="006C51B7"/>
    <w:rsid w:val="006C6690"/>
    <w:rsid w:val="006D0BD1"/>
    <w:rsid w:val="006D0D4F"/>
    <w:rsid w:val="006D1B04"/>
    <w:rsid w:val="006D398A"/>
    <w:rsid w:val="006D3CC0"/>
    <w:rsid w:val="006D6222"/>
    <w:rsid w:val="006D6C26"/>
    <w:rsid w:val="006E3E1E"/>
    <w:rsid w:val="006E6453"/>
    <w:rsid w:val="006E6A45"/>
    <w:rsid w:val="006F6263"/>
    <w:rsid w:val="0070115A"/>
    <w:rsid w:val="00702611"/>
    <w:rsid w:val="00704853"/>
    <w:rsid w:val="007053C0"/>
    <w:rsid w:val="00705D4F"/>
    <w:rsid w:val="007119B9"/>
    <w:rsid w:val="00711AFF"/>
    <w:rsid w:val="007127B6"/>
    <w:rsid w:val="0071337C"/>
    <w:rsid w:val="00714EF2"/>
    <w:rsid w:val="007161A2"/>
    <w:rsid w:val="00723017"/>
    <w:rsid w:val="0072307D"/>
    <w:rsid w:val="00724594"/>
    <w:rsid w:val="00724642"/>
    <w:rsid w:val="00730AE6"/>
    <w:rsid w:val="007324F8"/>
    <w:rsid w:val="00733C23"/>
    <w:rsid w:val="007341B5"/>
    <w:rsid w:val="00736149"/>
    <w:rsid w:val="007408E2"/>
    <w:rsid w:val="00741C43"/>
    <w:rsid w:val="00741FE6"/>
    <w:rsid w:val="00742629"/>
    <w:rsid w:val="00744834"/>
    <w:rsid w:val="007457E2"/>
    <w:rsid w:val="007506AD"/>
    <w:rsid w:val="00754B22"/>
    <w:rsid w:val="00756328"/>
    <w:rsid w:val="00756D29"/>
    <w:rsid w:val="00756EC2"/>
    <w:rsid w:val="00757875"/>
    <w:rsid w:val="00763F35"/>
    <w:rsid w:val="007713F3"/>
    <w:rsid w:val="0077262A"/>
    <w:rsid w:val="0077633A"/>
    <w:rsid w:val="00777BC4"/>
    <w:rsid w:val="00781916"/>
    <w:rsid w:val="00786DE3"/>
    <w:rsid w:val="00792875"/>
    <w:rsid w:val="00793220"/>
    <w:rsid w:val="00794877"/>
    <w:rsid w:val="007A0841"/>
    <w:rsid w:val="007A75D1"/>
    <w:rsid w:val="007B240F"/>
    <w:rsid w:val="007B3C85"/>
    <w:rsid w:val="007B4C98"/>
    <w:rsid w:val="007B5C60"/>
    <w:rsid w:val="007C33D8"/>
    <w:rsid w:val="007C36D9"/>
    <w:rsid w:val="007C512D"/>
    <w:rsid w:val="007C57A5"/>
    <w:rsid w:val="007C7144"/>
    <w:rsid w:val="007C7B13"/>
    <w:rsid w:val="007D07C0"/>
    <w:rsid w:val="007D0BD6"/>
    <w:rsid w:val="007D378A"/>
    <w:rsid w:val="007D38A6"/>
    <w:rsid w:val="007E03D7"/>
    <w:rsid w:val="007E0AFB"/>
    <w:rsid w:val="007E1216"/>
    <w:rsid w:val="007E25F6"/>
    <w:rsid w:val="007E452F"/>
    <w:rsid w:val="007F07C3"/>
    <w:rsid w:val="007F2086"/>
    <w:rsid w:val="007F33E1"/>
    <w:rsid w:val="007F4D65"/>
    <w:rsid w:val="00801B60"/>
    <w:rsid w:val="00801DC7"/>
    <w:rsid w:val="00801EDB"/>
    <w:rsid w:val="00802228"/>
    <w:rsid w:val="00804EAD"/>
    <w:rsid w:val="00805026"/>
    <w:rsid w:val="008055D0"/>
    <w:rsid w:val="008056D6"/>
    <w:rsid w:val="0080672C"/>
    <w:rsid w:val="00807253"/>
    <w:rsid w:val="008113E0"/>
    <w:rsid w:val="0081379B"/>
    <w:rsid w:val="00816474"/>
    <w:rsid w:val="008222BD"/>
    <w:rsid w:val="008223FD"/>
    <w:rsid w:val="00823628"/>
    <w:rsid w:val="00824440"/>
    <w:rsid w:val="00830F52"/>
    <w:rsid w:val="00835B84"/>
    <w:rsid w:val="008437CF"/>
    <w:rsid w:val="00846BD7"/>
    <w:rsid w:val="00847D66"/>
    <w:rsid w:val="00852C95"/>
    <w:rsid w:val="00852CF5"/>
    <w:rsid w:val="00856620"/>
    <w:rsid w:val="0085737F"/>
    <w:rsid w:val="008607CC"/>
    <w:rsid w:val="00862AAE"/>
    <w:rsid w:val="00862C2D"/>
    <w:rsid w:val="0086326D"/>
    <w:rsid w:val="00864774"/>
    <w:rsid w:val="0087006F"/>
    <w:rsid w:val="00873937"/>
    <w:rsid w:val="008821D6"/>
    <w:rsid w:val="008839DB"/>
    <w:rsid w:val="00884BE9"/>
    <w:rsid w:val="00887208"/>
    <w:rsid w:val="00894079"/>
    <w:rsid w:val="00894FA6"/>
    <w:rsid w:val="008957AE"/>
    <w:rsid w:val="008A048E"/>
    <w:rsid w:val="008A351D"/>
    <w:rsid w:val="008A439C"/>
    <w:rsid w:val="008A594A"/>
    <w:rsid w:val="008A68C3"/>
    <w:rsid w:val="008B1856"/>
    <w:rsid w:val="008B35DF"/>
    <w:rsid w:val="008B78EE"/>
    <w:rsid w:val="008C0387"/>
    <w:rsid w:val="008C03B3"/>
    <w:rsid w:val="008C0E37"/>
    <w:rsid w:val="008C1306"/>
    <w:rsid w:val="008C18B8"/>
    <w:rsid w:val="008C19B4"/>
    <w:rsid w:val="008C36D6"/>
    <w:rsid w:val="008C4D35"/>
    <w:rsid w:val="008C763F"/>
    <w:rsid w:val="008D1B73"/>
    <w:rsid w:val="008E0C3E"/>
    <w:rsid w:val="008E3EBD"/>
    <w:rsid w:val="008E42C1"/>
    <w:rsid w:val="008E7001"/>
    <w:rsid w:val="008F030F"/>
    <w:rsid w:val="008F190B"/>
    <w:rsid w:val="008F576C"/>
    <w:rsid w:val="00902ABA"/>
    <w:rsid w:val="00902BD1"/>
    <w:rsid w:val="00902E6A"/>
    <w:rsid w:val="009061D8"/>
    <w:rsid w:val="009104ED"/>
    <w:rsid w:val="00913117"/>
    <w:rsid w:val="009149D8"/>
    <w:rsid w:val="00916096"/>
    <w:rsid w:val="0091647C"/>
    <w:rsid w:val="0092530A"/>
    <w:rsid w:val="009267D9"/>
    <w:rsid w:val="00926FBC"/>
    <w:rsid w:val="00927CAC"/>
    <w:rsid w:val="00932F88"/>
    <w:rsid w:val="00933BFF"/>
    <w:rsid w:val="00936146"/>
    <w:rsid w:val="00940A44"/>
    <w:rsid w:val="00940CA9"/>
    <w:rsid w:val="009416A8"/>
    <w:rsid w:val="00941FD0"/>
    <w:rsid w:val="00943AE7"/>
    <w:rsid w:val="009458B4"/>
    <w:rsid w:val="009462B6"/>
    <w:rsid w:val="0095295E"/>
    <w:rsid w:val="00953C70"/>
    <w:rsid w:val="009556F7"/>
    <w:rsid w:val="00962F96"/>
    <w:rsid w:val="009639C2"/>
    <w:rsid w:val="0096667E"/>
    <w:rsid w:val="00972614"/>
    <w:rsid w:val="009814C6"/>
    <w:rsid w:val="009819E1"/>
    <w:rsid w:val="00982182"/>
    <w:rsid w:val="009828BC"/>
    <w:rsid w:val="00984702"/>
    <w:rsid w:val="009850A8"/>
    <w:rsid w:val="009858E3"/>
    <w:rsid w:val="00987AC8"/>
    <w:rsid w:val="00990A64"/>
    <w:rsid w:val="00996989"/>
    <w:rsid w:val="009A264E"/>
    <w:rsid w:val="009A7562"/>
    <w:rsid w:val="009B0CDB"/>
    <w:rsid w:val="009B1354"/>
    <w:rsid w:val="009B34B8"/>
    <w:rsid w:val="009B3F85"/>
    <w:rsid w:val="009B4182"/>
    <w:rsid w:val="009B41F5"/>
    <w:rsid w:val="009B5F08"/>
    <w:rsid w:val="009B794E"/>
    <w:rsid w:val="009C0DB2"/>
    <w:rsid w:val="009C1A64"/>
    <w:rsid w:val="009C332B"/>
    <w:rsid w:val="009C47D9"/>
    <w:rsid w:val="009C4DEE"/>
    <w:rsid w:val="009D2A0D"/>
    <w:rsid w:val="009E011C"/>
    <w:rsid w:val="009E265C"/>
    <w:rsid w:val="009E284D"/>
    <w:rsid w:val="009E33B9"/>
    <w:rsid w:val="009E4156"/>
    <w:rsid w:val="009E5781"/>
    <w:rsid w:val="009E6A66"/>
    <w:rsid w:val="009E7710"/>
    <w:rsid w:val="009F3182"/>
    <w:rsid w:val="009F334C"/>
    <w:rsid w:val="00A00248"/>
    <w:rsid w:val="00A004A4"/>
    <w:rsid w:val="00A02941"/>
    <w:rsid w:val="00A058D9"/>
    <w:rsid w:val="00A05A79"/>
    <w:rsid w:val="00A10801"/>
    <w:rsid w:val="00A133D8"/>
    <w:rsid w:val="00A2125B"/>
    <w:rsid w:val="00A24F72"/>
    <w:rsid w:val="00A303E7"/>
    <w:rsid w:val="00A319AF"/>
    <w:rsid w:val="00A3709A"/>
    <w:rsid w:val="00A42477"/>
    <w:rsid w:val="00A431C5"/>
    <w:rsid w:val="00A4326D"/>
    <w:rsid w:val="00A43EF7"/>
    <w:rsid w:val="00A46AFB"/>
    <w:rsid w:val="00A46D60"/>
    <w:rsid w:val="00A50A57"/>
    <w:rsid w:val="00A55027"/>
    <w:rsid w:val="00A606E4"/>
    <w:rsid w:val="00A61D5F"/>
    <w:rsid w:val="00A64AC8"/>
    <w:rsid w:val="00A67267"/>
    <w:rsid w:val="00A6755D"/>
    <w:rsid w:val="00A71F7A"/>
    <w:rsid w:val="00A74770"/>
    <w:rsid w:val="00A7682F"/>
    <w:rsid w:val="00A80741"/>
    <w:rsid w:val="00A863D3"/>
    <w:rsid w:val="00A92034"/>
    <w:rsid w:val="00A9205C"/>
    <w:rsid w:val="00A924C6"/>
    <w:rsid w:val="00A943A2"/>
    <w:rsid w:val="00A96B20"/>
    <w:rsid w:val="00A96E43"/>
    <w:rsid w:val="00AA5F62"/>
    <w:rsid w:val="00AB07C5"/>
    <w:rsid w:val="00AB1B8C"/>
    <w:rsid w:val="00AB3508"/>
    <w:rsid w:val="00AB5F05"/>
    <w:rsid w:val="00AB70AB"/>
    <w:rsid w:val="00AB7D58"/>
    <w:rsid w:val="00AD083C"/>
    <w:rsid w:val="00AD33D9"/>
    <w:rsid w:val="00AD34DD"/>
    <w:rsid w:val="00AD5959"/>
    <w:rsid w:val="00AD5A82"/>
    <w:rsid w:val="00AD7120"/>
    <w:rsid w:val="00AD7418"/>
    <w:rsid w:val="00AE024C"/>
    <w:rsid w:val="00AE3FAE"/>
    <w:rsid w:val="00AE69D7"/>
    <w:rsid w:val="00AF2B62"/>
    <w:rsid w:val="00AF57BB"/>
    <w:rsid w:val="00B020C2"/>
    <w:rsid w:val="00B04B97"/>
    <w:rsid w:val="00B063E6"/>
    <w:rsid w:val="00B1022C"/>
    <w:rsid w:val="00B121EF"/>
    <w:rsid w:val="00B12952"/>
    <w:rsid w:val="00B12CFF"/>
    <w:rsid w:val="00B130D1"/>
    <w:rsid w:val="00B1633C"/>
    <w:rsid w:val="00B17A1E"/>
    <w:rsid w:val="00B2002A"/>
    <w:rsid w:val="00B23087"/>
    <w:rsid w:val="00B309A1"/>
    <w:rsid w:val="00B32AF2"/>
    <w:rsid w:val="00B37DEF"/>
    <w:rsid w:val="00B45B74"/>
    <w:rsid w:val="00B50638"/>
    <w:rsid w:val="00B5344E"/>
    <w:rsid w:val="00B572C6"/>
    <w:rsid w:val="00B6763C"/>
    <w:rsid w:val="00B7189B"/>
    <w:rsid w:val="00B76DB1"/>
    <w:rsid w:val="00B77F8F"/>
    <w:rsid w:val="00B85CC1"/>
    <w:rsid w:val="00B8727F"/>
    <w:rsid w:val="00B9345F"/>
    <w:rsid w:val="00B96E15"/>
    <w:rsid w:val="00BA0F91"/>
    <w:rsid w:val="00BA5143"/>
    <w:rsid w:val="00BA52BB"/>
    <w:rsid w:val="00BA6B56"/>
    <w:rsid w:val="00BB52F1"/>
    <w:rsid w:val="00BB6424"/>
    <w:rsid w:val="00BB6FE1"/>
    <w:rsid w:val="00BC2394"/>
    <w:rsid w:val="00BC3510"/>
    <w:rsid w:val="00BC3F49"/>
    <w:rsid w:val="00BC4DF1"/>
    <w:rsid w:val="00BD30D1"/>
    <w:rsid w:val="00BD3695"/>
    <w:rsid w:val="00BD4349"/>
    <w:rsid w:val="00BD58AA"/>
    <w:rsid w:val="00BD5EF3"/>
    <w:rsid w:val="00BD76A4"/>
    <w:rsid w:val="00BE0662"/>
    <w:rsid w:val="00BE1E56"/>
    <w:rsid w:val="00BE300E"/>
    <w:rsid w:val="00BE4C68"/>
    <w:rsid w:val="00BF18C9"/>
    <w:rsid w:val="00C01FDC"/>
    <w:rsid w:val="00C02D85"/>
    <w:rsid w:val="00C03E81"/>
    <w:rsid w:val="00C04CE5"/>
    <w:rsid w:val="00C058D9"/>
    <w:rsid w:val="00C106E2"/>
    <w:rsid w:val="00C15AEB"/>
    <w:rsid w:val="00C16012"/>
    <w:rsid w:val="00C21152"/>
    <w:rsid w:val="00C220CF"/>
    <w:rsid w:val="00C22501"/>
    <w:rsid w:val="00C22C31"/>
    <w:rsid w:val="00C22ECC"/>
    <w:rsid w:val="00C23E90"/>
    <w:rsid w:val="00C25E53"/>
    <w:rsid w:val="00C3529C"/>
    <w:rsid w:val="00C35FD4"/>
    <w:rsid w:val="00C360E2"/>
    <w:rsid w:val="00C4534B"/>
    <w:rsid w:val="00C546CD"/>
    <w:rsid w:val="00C5524C"/>
    <w:rsid w:val="00C560CF"/>
    <w:rsid w:val="00C62BAB"/>
    <w:rsid w:val="00C6304B"/>
    <w:rsid w:val="00C63B43"/>
    <w:rsid w:val="00C64ABF"/>
    <w:rsid w:val="00C657D6"/>
    <w:rsid w:val="00C70FD9"/>
    <w:rsid w:val="00C765C9"/>
    <w:rsid w:val="00C85B9A"/>
    <w:rsid w:val="00C9150D"/>
    <w:rsid w:val="00C93DF4"/>
    <w:rsid w:val="00C952F9"/>
    <w:rsid w:val="00C95707"/>
    <w:rsid w:val="00CA21D3"/>
    <w:rsid w:val="00CA2BA5"/>
    <w:rsid w:val="00CA59E2"/>
    <w:rsid w:val="00CA69E8"/>
    <w:rsid w:val="00CA6A1A"/>
    <w:rsid w:val="00CC0D8D"/>
    <w:rsid w:val="00CC13AC"/>
    <w:rsid w:val="00CC407E"/>
    <w:rsid w:val="00CC47FB"/>
    <w:rsid w:val="00CC4B44"/>
    <w:rsid w:val="00CC4EDE"/>
    <w:rsid w:val="00CC5A31"/>
    <w:rsid w:val="00CC680F"/>
    <w:rsid w:val="00CD2B34"/>
    <w:rsid w:val="00CD46D2"/>
    <w:rsid w:val="00CD6B06"/>
    <w:rsid w:val="00CE22F5"/>
    <w:rsid w:val="00CE7466"/>
    <w:rsid w:val="00CF3644"/>
    <w:rsid w:val="00CF6AD0"/>
    <w:rsid w:val="00CF7EEF"/>
    <w:rsid w:val="00D02EF1"/>
    <w:rsid w:val="00D03D9D"/>
    <w:rsid w:val="00D202ED"/>
    <w:rsid w:val="00D26289"/>
    <w:rsid w:val="00D27776"/>
    <w:rsid w:val="00D27D7E"/>
    <w:rsid w:val="00D302B3"/>
    <w:rsid w:val="00D31A39"/>
    <w:rsid w:val="00D36A14"/>
    <w:rsid w:val="00D37B66"/>
    <w:rsid w:val="00D40C1D"/>
    <w:rsid w:val="00D41402"/>
    <w:rsid w:val="00D42DA4"/>
    <w:rsid w:val="00D44430"/>
    <w:rsid w:val="00D47100"/>
    <w:rsid w:val="00D47F53"/>
    <w:rsid w:val="00D51C9F"/>
    <w:rsid w:val="00D5525B"/>
    <w:rsid w:val="00D62A54"/>
    <w:rsid w:val="00D67045"/>
    <w:rsid w:val="00D71118"/>
    <w:rsid w:val="00D80FA3"/>
    <w:rsid w:val="00D86ED4"/>
    <w:rsid w:val="00D92FBC"/>
    <w:rsid w:val="00D94CA2"/>
    <w:rsid w:val="00D954F1"/>
    <w:rsid w:val="00D97608"/>
    <w:rsid w:val="00DA00B5"/>
    <w:rsid w:val="00DA5930"/>
    <w:rsid w:val="00DB3833"/>
    <w:rsid w:val="00DB5B28"/>
    <w:rsid w:val="00DB5C61"/>
    <w:rsid w:val="00DB680A"/>
    <w:rsid w:val="00DB740B"/>
    <w:rsid w:val="00DB74BD"/>
    <w:rsid w:val="00DC20FA"/>
    <w:rsid w:val="00DC2FA0"/>
    <w:rsid w:val="00DC4236"/>
    <w:rsid w:val="00DC5D84"/>
    <w:rsid w:val="00DC7533"/>
    <w:rsid w:val="00DE2EC9"/>
    <w:rsid w:val="00DE4740"/>
    <w:rsid w:val="00DE74E7"/>
    <w:rsid w:val="00DF0F42"/>
    <w:rsid w:val="00DF1A15"/>
    <w:rsid w:val="00DF38F1"/>
    <w:rsid w:val="00DF4DFE"/>
    <w:rsid w:val="00E03F9A"/>
    <w:rsid w:val="00E115D4"/>
    <w:rsid w:val="00E15698"/>
    <w:rsid w:val="00E213A6"/>
    <w:rsid w:val="00E36059"/>
    <w:rsid w:val="00E44178"/>
    <w:rsid w:val="00E4672A"/>
    <w:rsid w:val="00E52DFC"/>
    <w:rsid w:val="00E532FE"/>
    <w:rsid w:val="00E55121"/>
    <w:rsid w:val="00E55467"/>
    <w:rsid w:val="00E60587"/>
    <w:rsid w:val="00E6276C"/>
    <w:rsid w:val="00E704D5"/>
    <w:rsid w:val="00E70B01"/>
    <w:rsid w:val="00E746C1"/>
    <w:rsid w:val="00E7625A"/>
    <w:rsid w:val="00E77ABD"/>
    <w:rsid w:val="00E77CA1"/>
    <w:rsid w:val="00E84DF2"/>
    <w:rsid w:val="00E90B5C"/>
    <w:rsid w:val="00E90C34"/>
    <w:rsid w:val="00E912D1"/>
    <w:rsid w:val="00E9160F"/>
    <w:rsid w:val="00E919A5"/>
    <w:rsid w:val="00E94F64"/>
    <w:rsid w:val="00E97FD0"/>
    <w:rsid w:val="00EA040A"/>
    <w:rsid w:val="00EA241E"/>
    <w:rsid w:val="00EA7A57"/>
    <w:rsid w:val="00EB60C3"/>
    <w:rsid w:val="00EC1F2B"/>
    <w:rsid w:val="00EC6854"/>
    <w:rsid w:val="00ED509F"/>
    <w:rsid w:val="00EE06ED"/>
    <w:rsid w:val="00EE2A29"/>
    <w:rsid w:val="00EE5673"/>
    <w:rsid w:val="00EE61B2"/>
    <w:rsid w:val="00EF0042"/>
    <w:rsid w:val="00EF2E49"/>
    <w:rsid w:val="00EF3ED8"/>
    <w:rsid w:val="00EF6806"/>
    <w:rsid w:val="00EF6DF6"/>
    <w:rsid w:val="00F014D7"/>
    <w:rsid w:val="00F023A5"/>
    <w:rsid w:val="00F06A9D"/>
    <w:rsid w:val="00F07646"/>
    <w:rsid w:val="00F14836"/>
    <w:rsid w:val="00F16E56"/>
    <w:rsid w:val="00F20329"/>
    <w:rsid w:val="00F242DC"/>
    <w:rsid w:val="00F27D1C"/>
    <w:rsid w:val="00F3020A"/>
    <w:rsid w:val="00F30F0E"/>
    <w:rsid w:val="00F347F2"/>
    <w:rsid w:val="00F34CAA"/>
    <w:rsid w:val="00F41E02"/>
    <w:rsid w:val="00F44EA1"/>
    <w:rsid w:val="00F45784"/>
    <w:rsid w:val="00F45BDA"/>
    <w:rsid w:val="00F465C3"/>
    <w:rsid w:val="00F468F4"/>
    <w:rsid w:val="00F5125C"/>
    <w:rsid w:val="00F56DBC"/>
    <w:rsid w:val="00F579CD"/>
    <w:rsid w:val="00F62414"/>
    <w:rsid w:val="00F651D8"/>
    <w:rsid w:val="00F6623A"/>
    <w:rsid w:val="00F72AE6"/>
    <w:rsid w:val="00F7453A"/>
    <w:rsid w:val="00F82BBB"/>
    <w:rsid w:val="00F837CE"/>
    <w:rsid w:val="00F84685"/>
    <w:rsid w:val="00F84928"/>
    <w:rsid w:val="00F90C5E"/>
    <w:rsid w:val="00F9274F"/>
    <w:rsid w:val="00F93F95"/>
    <w:rsid w:val="00F956FD"/>
    <w:rsid w:val="00F95770"/>
    <w:rsid w:val="00F96273"/>
    <w:rsid w:val="00F96999"/>
    <w:rsid w:val="00F96A71"/>
    <w:rsid w:val="00FA024A"/>
    <w:rsid w:val="00FA245E"/>
    <w:rsid w:val="00FA3256"/>
    <w:rsid w:val="00FA465B"/>
    <w:rsid w:val="00FA6499"/>
    <w:rsid w:val="00FA7CAA"/>
    <w:rsid w:val="00FB1B50"/>
    <w:rsid w:val="00FB2B3A"/>
    <w:rsid w:val="00FB508B"/>
    <w:rsid w:val="00FB7A20"/>
    <w:rsid w:val="00FC05F0"/>
    <w:rsid w:val="00FC25A8"/>
    <w:rsid w:val="00FC286E"/>
    <w:rsid w:val="00FD2649"/>
    <w:rsid w:val="00FD3915"/>
    <w:rsid w:val="00FD503D"/>
    <w:rsid w:val="00FD77CB"/>
    <w:rsid w:val="00FE4CAE"/>
    <w:rsid w:val="00FE4D26"/>
    <w:rsid w:val="00FF469C"/>
    <w:rsid w:val="7A63B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06C41335"/>
  <w15:docId w15:val="{DFF22E95-0FC9-4E09-A99F-C4995464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AE"/>
    <w:pPr>
      <w:spacing w:line="276" w:lineRule="auto"/>
    </w:pPr>
    <w:rPr>
      <w:rFonts w:ascii="Arial" w:eastAsiaTheme="minorEastAsia" w:hAnsi="Arial" w:cs="Arial"/>
      <w:color w:val="4D4639"/>
      <w:szCs w:val="24"/>
    </w:rPr>
  </w:style>
  <w:style w:type="paragraph" w:styleId="Heading1">
    <w:name w:val="heading 1"/>
    <w:basedOn w:val="Normal"/>
    <w:next w:val="Normal"/>
    <w:link w:val="Heading1Char"/>
    <w:autoRedefine/>
    <w:uiPriority w:val="9"/>
    <w:qFormat/>
    <w:rsid w:val="00E7625A"/>
    <w:pPr>
      <w:keepNext/>
      <w:keepLines/>
      <w:spacing w:after="120" w:line="240" w:lineRule="auto"/>
      <w:outlineLvl w:val="0"/>
    </w:pPr>
    <w:rPr>
      <w:rFonts w:eastAsiaTheme="majorEastAsia"/>
      <w:bCs/>
      <w:color w:val="007B4E"/>
      <w:sz w:val="36"/>
      <w:szCs w:val="32"/>
    </w:rPr>
  </w:style>
  <w:style w:type="paragraph" w:styleId="Heading2">
    <w:name w:val="heading 2"/>
    <w:basedOn w:val="Normal"/>
    <w:next w:val="Normal"/>
    <w:link w:val="Heading2Char"/>
    <w:uiPriority w:val="9"/>
    <w:unhideWhenUsed/>
    <w:qFormat/>
    <w:rsid w:val="00FE4CAE"/>
    <w:pPr>
      <w:keepNext/>
      <w:keepLines/>
      <w:spacing w:before="200" w:after="240"/>
      <w:outlineLvl w:val="1"/>
    </w:pPr>
    <w:rPr>
      <w:rFonts w:eastAsiaTheme="majorEastAsia"/>
      <w:bCs/>
      <w:color w:val="007B4E"/>
      <w:sz w:val="28"/>
      <w:szCs w:val="26"/>
    </w:rPr>
  </w:style>
  <w:style w:type="paragraph" w:styleId="Heading3">
    <w:name w:val="heading 3"/>
    <w:basedOn w:val="Normal"/>
    <w:next w:val="Normal"/>
    <w:link w:val="Heading3Char"/>
    <w:uiPriority w:val="9"/>
    <w:unhideWhenUsed/>
    <w:qFormat/>
    <w:rsid w:val="00FE4CAE"/>
    <w:pPr>
      <w:outlineLvl w:val="2"/>
    </w:pPr>
    <w:rPr>
      <w:color w:val="007B4E"/>
      <w:sz w:val="24"/>
    </w:rPr>
  </w:style>
  <w:style w:type="paragraph" w:styleId="Heading4">
    <w:name w:val="heading 4"/>
    <w:basedOn w:val="Normal"/>
    <w:next w:val="Normal"/>
    <w:link w:val="Heading4Char"/>
    <w:uiPriority w:val="99"/>
    <w:qFormat/>
    <w:rsid w:val="00FE4CAE"/>
    <w:pPr>
      <w:keepNext/>
      <w:numPr>
        <w:numId w:val="1"/>
      </w:numPr>
      <w:tabs>
        <w:tab w:val="left" w:pos="284"/>
        <w:tab w:val="left" w:pos="567"/>
      </w:tabs>
      <w:spacing w:before="240" w:after="60"/>
      <w:ind w:left="170" w:hanging="170"/>
      <w:outlineLvl w:val="3"/>
    </w:pPr>
    <w:rPr>
      <w:b/>
      <w:bCs/>
      <w:sz w:val="28"/>
      <w:szCs w:val="28"/>
      <w:lang w:val="x-none"/>
    </w:rPr>
  </w:style>
  <w:style w:type="paragraph" w:styleId="Heading5">
    <w:name w:val="heading 5"/>
    <w:basedOn w:val="Normal"/>
    <w:next w:val="Normal"/>
    <w:link w:val="Heading5Char"/>
    <w:uiPriority w:val="99"/>
    <w:qFormat/>
    <w:rsid w:val="00FE4CAE"/>
    <w:pPr>
      <w:spacing w:before="240"/>
      <w:outlineLvl w:val="4"/>
    </w:pPr>
    <w:rPr>
      <w:b/>
      <w:color w:val="0000CC"/>
      <w:sz w:val="26"/>
      <w:szCs w:val="26"/>
    </w:rPr>
  </w:style>
  <w:style w:type="paragraph" w:styleId="Heading6">
    <w:name w:val="heading 6"/>
    <w:basedOn w:val="Normal"/>
    <w:next w:val="Normal"/>
    <w:link w:val="Heading6Char"/>
    <w:uiPriority w:val="99"/>
    <w:qFormat/>
    <w:rsid w:val="00FE4CAE"/>
    <w:pPr>
      <w:spacing w:before="240" w:after="60"/>
      <w:outlineLvl w:val="5"/>
    </w:pPr>
    <w:rPr>
      <w:b/>
      <w:bCs/>
      <w:szCs w:val="22"/>
      <w:lang w:val="x-none"/>
    </w:rPr>
  </w:style>
  <w:style w:type="paragraph" w:styleId="Heading7">
    <w:name w:val="heading 7"/>
    <w:basedOn w:val="Normal"/>
    <w:next w:val="Normal"/>
    <w:link w:val="Heading7Char"/>
    <w:uiPriority w:val="99"/>
    <w:qFormat/>
    <w:rsid w:val="00FE4CAE"/>
    <w:pPr>
      <w:spacing w:before="240" w:after="60"/>
      <w:outlineLvl w:val="6"/>
    </w:pPr>
    <w:rPr>
      <w:sz w:val="24"/>
      <w:lang w:val="x-none"/>
    </w:rPr>
  </w:style>
  <w:style w:type="paragraph" w:styleId="Heading8">
    <w:name w:val="heading 8"/>
    <w:basedOn w:val="Normal"/>
    <w:next w:val="Normal"/>
    <w:link w:val="Heading8Char"/>
    <w:uiPriority w:val="99"/>
    <w:qFormat/>
    <w:rsid w:val="00FE4CAE"/>
    <w:pPr>
      <w:spacing w:before="240" w:after="60"/>
      <w:outlineLvl w:val="7"/>
    </w:pPr>
    <w:rPr>
      <w:i/>
      <w:iCs/>
      <w:sz w:val="24"/>
      <w:lang w:val="x-none"/>
    </w:rPr>
  </w:style>
  <w:style w:type="paragraph" w:styleId="Heading9">
    <w:name w:val="heading 9"/>
    <w:basedOn w:val="Normal"/>
    <w:next w:val="Normal"/>
    <w:link w:val="Heading9Char"/>
    <w:uiPriority w:val="99"/>
    <w:qFormat/>
    <w:rsid w:val="00FE4CAE"/>
    <w:pPr>
      <w:spacing w:before="240" w:after="60"/>
      <w:outlineLvl w:val="8"/>
    </w:pPr>
    <w:rPr>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25A"/>
    <w:rPr>
      <w:rFonts w:ascii="Arial" w:eastAsiaTheme="majorEastAsia" w:hAnsi="Arial" w:cs="Arial"/>
      <w:bCs/>
      <w:color w:val="007B4E"/>
      <w:sz w:val="36"/>
      <w:szCs w:val="32"/>
    </w:rPr>
  </w:style>
  <w:style w:type="character" w:customStyle="1" w:styleId="Heading2Char">
    <w:name w:val="Heading 2 Char"/>
    <w:basedOn w:val="DefaultParagraphFont"/>
    <w:link w:val="Heading2"/>
    <w:uiPriority w:val="9"/>
    <w:rsid w:val="00FE4CAE"/>
    <w:rPr>
      <w:rFonts w:ascii="Arial" w:eastAsiaTheme="majorEastAsia" w:hAnsi="Arial" w:cs="Arial"/>
      <w:bCs/>
      <w:color w:val="007B4E"/>
      <w:sz w:val="28"/>
      <w:szCs w:val="26"/>
    </w:rPr>
  </w:style>
  <w:style w:type="character" w:customStyle="1" w:styleId="Heading3Char">
    <w:name w:val="Heading 3 Char"/>
    <w:basedOn w:val="DefaultParagraphFont"/>
    <w:link w:val="Heading3"/>
    <w:uiPriority w:val="9"/>
    <w:rsid w:val="00FE4CAE"/>
    <w:rPr>
      <w:rFonts w:ascii="Arial" w:eastAsiaTheme="minorEastAsia" w:hAnsi="Arial" w:cs="Arial"/>
      <w:color w:val="007B4E"/>
      <w:sz w:val="24"/>
      <w:szCs w:val="24"/>
    </w:rPr>
  </w:style>
  <w:style w:type="character" w:customStyle="1" w:styleId="Heading4Char">
    <w:name w:val="Heading 4 Char"/>
    <w:basedOn w:val="DefaultParagraphFont"/>
    <w:link w:val="Heading4"/>
    <w:uiPriority w:val="99"/>
    <w:rsid w:val="00FE4CAE"/>
    <w:rPr>
      <w:rFonts w:ascii="Arial" w:eastAsiaTheme="minorEastAsia" w:hAnsi="Arial" w:cs="Arial"/>
      <w:b/>
      <w:bCs/>
      <w:color w:val="4D4639"/>
      <w:sz w:val="28"/>
      <w:szCs w:val="28"/>
      <w:lang w:val="x-none"/>
    </w:rPr>
  </w:style>
  <w:style w:type="character" w:customStyle="1" w:styleId="Heading5Char">
    <w:name w:val="Heading 5 Char"/>
    <w:basedOn w:val="DefaultParagraphFont"/>
    <w:link w:val="Heading5"/>
    <w:uiPriority w:val="99"/>
    <w:rsid w:val="00FE4CAE"/>
    <w:rPr>
      <w:rFonts w:ascii="Arial" w:eastAsiaTheme="minorEastAsia" w:hAnsi="Arial" w:cs="Arial"/>
      <w:b/>
      <w:color w:val="0000CC"/>
      <w:sz w:val="26"/>
      <w:szCs w:val="26"/>
    </w:rPr>
  </w:style>
  <w:style w:type="character" w:customStyle="1" w:styleId="Heading6Char">
    <w:name w:val="Heading 6 Char"/>
    <w:basedOn w:val="DefaultParagraphFont"/>
    <w:link w:val="Heading6"/>
    <w:uiPriority w:val="99"/>
    <w:rsid w:val="00FE4CAE"/>
    <w:rPr>
      <w:rFonts w:ascii="Arial" w:eastAsiaTheme="minorEastAsia" w:hAnsi="Arial" w:cs="Arial"/>
      <w:b/>
      <w:bCs/>
      <w:color w:val="4D4639"/>
      <w:lang w:val="x-none"/>
    </w:rPr>
  </w:style>
  <w:style w:type="character" w:customStyle="1" w:styleId="Heading7Char">
    <w:name w:val="Heading 7 Char"/>
    <w:basedOn w:val="DefaultParagraphFont"/>
    <w:link w:val="Heading7"/>
    <w:uiPriority w:val="99"/>
    <w:rsid w:val="00FE4CAE"/>
    <w:rPr>
      <w:rFonts w:ascii="Arial" w:eastAsiaTheme="minorEastAsia" w:hAnsi="Arial" w:cs="Arial"/>
      <w:color w:val="4D4639"/>
      <w:sz w:val="24"/>
      <w:szCs w:val="24"/>
      <w:lang w:val="x-none"/>
    </w:rPr>
  </w:style>
  <w:style w:type="character" w:customStyle="1" w:styleId="Heading8Char">
    <w:name w:val="Heading 8 Char"/>
    <w:basedOn w:val="DefaultParagraphFont"/>
    <w:link w:val="Heading8"/>
    <w:uiPriority w:val="99"/>
    <w:rsid w:val="00FE4CAE"/>
    <w:rPr>
      <w:rFonts w:ascii="Arial" w:eastAsiaTheme="minorEastAsia" w:hAnsi="Arial" w:cs="Arial"/>
      <w:i/>
      <w:iCs/>
      <w:color w:val="4D4639"/>
      <w:sz w:val="24"/>
      <w:szCs w:val="24"/>
      <w:lang w:val="x-none"/>
    </w:rPr>
  </w:style>
  <w:style w:type="character" w:customStyle="1" w:styleId="Heading9Char">
    <w:name w:val="Heading 9 Char"/>
    <w:basedOn w:val="DefaultParagraphFont"/>
    <w:link w:val="Heading9"/>
    <w:uiPriority w:val="99"/>
    <w:rsid w:val="00FE4CAE"/>
    <w:rPr>
      <w:rFonts w:ascii="Arial" w:eastAsiaTheme="minorEastAsia" w:hAnsi="Arial" w:cs="Arial"/>
      <w:color w:val="4D4639"/>
      <w:lang w:val="x-none"/>
    </w:rPr>
  </w:style>
  <w:style w:type="paragraph" w:customStyle="1" w:styleId="Addressinfo">
    <w:name w:val="Address info"/>
    <w:basedOn w:val="Normal"/>
    <w:rsid w:val="00FE4CAE"/>
    <w:pPr>
      <w:spacing w:line="240" w:lineRule="exact"/>
    </w:pPr>
    <w:rPr>
      <w:sz w:val="16"/>
      <w:szCs w:val="16"/>
    </w:rPr>
  </w:style>
  <w:style w:type="paragraph" w:styleId="ListParagraph">
    <w:name w:val="List Paragraph"/>
    <w:aliases w:val="cS List Paragraph,Numbered Para 1,Dot pt,No Spacing1,List Paragraph Char Char Char,Indicator Text,List Paragraph1,Bullet Points,MAIN CONTENT,List Paragraph12,F5 List Paragraph"/>
    <w:basedOn w:val="Normal"/>
    <w:link w:val="ListParagraphChar"/>
    <w:uiPriority w:val="34"/>
    <w:qFormat/>
    <w:rsid w:val="00FE4CAE"/>
    <w:pPr>
      <w:contextualSpacing/>
    </w:pPr>
  </w:style>
  <w:style w:type="character" w:customStyle="1" w:styleId="ListParagraphChar">
    <w:name w:val="List Paragraph Char"/>
    <w:aliases w:val="cS List Paragraph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rsid w:val="00FE4CAE"/>
    <w:rPr>
      <w:rFonts w:ascii="Arial" w:eastAsiaTheme="minorEastAsia" w:hAnsi="Arial" w:cs="Arial"/>
      <w:color w:val="4D4639"/>
      <w:szCs w:val="24"/>
    </w:rPr>
  </w:style>
  <w:style w:type="paragraph" w:customStyle="1" w:styleId="Bullets">
    <w:name w:val="Bullets"/>
    <w:basedOn w:val="ListParagraph"/>
    <w:link w:val="BulletsChar"/>
    <w:autoRedefine/>
    <w:qFormat/>
    <w:rsid w:val="006A1798"/>
    <w:pPr>
      <w:spacing w:after="120"/>
      <w:ind w:left="720"/>
      <w:contextualSpacing w:val="0"/>
      <w:jc w:val="both"/>
    </w:pPr>
  </w:style>
  <w:style w:type="character" w:customStyle="1" w:styleId="BulletsChar">
    <w:name w:val="Bullets Char"/>
    <w:basedOn w:val="ListParagraphChar"/>
    <w:link w:val="Bullets"/>
    <w:rsid w:val="006A1798"/>
    <w:rPr>
      <w:rFonts w:ascii="Arial" w:eastAsiaTheme="minorEastAsia" w:hAnsi="Arial" w:cs="Arial"/>
      <w:color w:val="4D4639"/>
      <w:szCs w:val="24"/>
    </w:rPr>
  </w:style>
  <w:style w:type="paragraph" w:customStyle="1" w:styleId="BulletIndented">
    <w:name w:val="Bullet Indented"/>
    <w:basedOn w:val="Bullets"/>
    <w:link w:val="BulletIndentedChar"/>
    <w:qFormat/>
    <w:rsid w:val="00FE4CAE"/>
    <w:pPr>
      <w:numPr>
        <w:ilvl w:val="1"/>
        <w:numId w:val="2"/>
      </w:numPr>
    </w:pPr>
  </w:style>
  <w:style w:type="character" w:customStyle="1" w:styleId="BulletIndentedChar">
    <w:name w:val="Bullet Indented Char"/>
    <w:basedOn w:val="BulletsChar"/>
    <w:link w:val="BulletIndented"/>
    <w:rsid w:val="00FE4CAE"/>
    <w:rPr>
      <w:rFonts w:ascii="Arial" w:eastAsiaTheme="minorEastAsia" w:hAnsi="Arial" w:cs="Arial"/>
      <w:color w:val="4D4639"/>
      <w:szCs w:val="24"/>
    </w:rPr>
  </w:style>
  <w:style w:type="paragraph" w:styleId="Caption">
    <w:name w:val="caption"/>
    <w:basedOn w:val="Normal"/>
    <w:next w:val="Normal"/>
    <w:uiPriority w:val="35"/>
    <w:unhideWhenUsed/>
    <w:qFormat/>
    <w:rsid w:val="00FE4CAE"/>
    <w:pPr>
      <w:spacing w:after="200" w:line="240" w:lineRule="auto"/>
    </w:pPr>
    <w:rPr>
      <w:i/>
      <w:iCs/>
      <w:color w:val="44546A" w:themeColor="text2"/>
      <w:sz w:val="18"/>
      <w:szCs w:val="18"/>
    </w:rPr>
  </w:style>
  <w:style w:type="paragraph" w:styleId="Footer">
    <w:name w:val="footer"/>
    <w:basedOn w:val="Normal"/>
    <w:link w:val="FooterChar"/>
    <w:uiPriority w:val="99"/>
    <w:unhideWhenUsed/>
    <w:rsid w:val="00FE4CAE"/>
    <w:pPr>
      <w:tabs>
        <w:tab w:val="center" w:pos="4320"/>
        <w:tab w:val="right" w:pos="8640"/>
      </w:tabs>
    </w:pPr>
  </w:style>
  <w:style w:type="character" w:customStyle="1" w:styleId="FooterChar">
    <w:name w:val="Footer Char"/>
    <w:basedOn w:val="DefaultParagraphFont"/>
    <w:link w:val="Footer"/>
    <w:uiPriority w:val="99"/>
    <w:rsid w:val="00FE4CAE"/>
    <w:rPr>
      <w:rFonts w:ascii="Arial" w:eastAsiaTheme="minorEastAsia" w:hAnsi="Arial" w:cs="Arial"/>
      <w:color w:val="4D4639"/>
      <w:szCs w:val="24"/>
    </w:rPr>
  </w:style>
  <w:style w:type="paragraph" w:customStyle="1" w:styleId="Footercopyright">
    <w:name w:val="Footer copyright"/>
    <w:basedOn w:val="Footer"/>
    <w:qFormat/>
    <w:rsid w:val="00FE4CAE"/>
    <w:pPr>
      <w:tabs>
        <w:tab w:val="clear" w:pos="4320"/>
        <w:tab w:val="clear" w:pos="8640"/>
        <w:tab w:val="center" w:pos="4513"/>
        <w:tab w:val="right" w:pos="9026"/>
      </w:tabs>
      <w:spacing w:line="240" w:lineRule="auto"/>
    </w:pPr>
    <w:rPr>
      <w:rFonts w:eastAsiaTheme="minorHAnsi"/>
      <w:color w:val="000000" w:themeColor="text1"/>
      <w:sz w:val="12"/>
      <w:szCs w:val="12"/>
    </w:rPr>
  </w:style>
  <w:style w:type="table" w:customStyle="1" w:styleId="GridTable1Light-Accent41">
    <w:name w:val="Grid Table 1 Light - Accent 41"/>
    <w:basedOn w:val="TableNormal"/>
    <w:uiPriority w:val="46"/>
    <w:rsid w:val="00FE4CAE"/>
    <w:pPr>
      <w:spacing w:after="0" w:line="240" w:lineRule="auto"/>
    </w:pPr>
    <w:rPr>
      <w:rFonts w:ascii="Arial" w:eastAsiaTheme="minorEastAsia" w:hAnsi="Arial"/>
      <w:color w:val="4D4639"/>
      <w:szCs w:val="24"/>
      <w:lang w:val="en-US"/>
    </w:rPr>
    <w:tblPr>
      <w:tblStyleRowBandSize w:val="1"/>
      <w:tblStyleColBandSize w:val="1"/>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FE4CAE"/>
    <w:pPr>
      <w:spacing w:before="40" w:after="40" w:line="240" w:lineRule="auto"/>
    </w:pPr>
    <w:rPr>
      <w:rFonts w:ascii="StoneSansITCStd Medium" w:hAnsi="StoneSansITCStd Medium"/>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ascii="Marlett" w:hAnsi="Marlett"/>
        <w:b w:val="0"/>
        <w:bCs/>
        <w:i w:val="0"/>
      </w:rPr>
      <w:tblPr/>
      <w:tcPr>
        <w:shd w:val="clear" w:color="auto" w:fill="4472C4" w:themeFill="accent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31">
    <w:name w:val="Grid Table 4 - Accent 31"/>
    <w:basedOn w:val="TableNormal"/>
    <w:uiPriority w:val="49"/>
    <w:rsid w:val="00FE4CAE"/>
    <w:pPr>
      <w:spacing w:after="0" w:line="240" w:lineRule="auto"/>
    </w:pPr>
    <w:rPr>
      <w:rFonts w:eastAsiaTheme="minorEastAsia"/>
      <w:sz w:val="24"/>
      <w:szCs w:val="24"/>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51">
    <w:name w:val="Grid Table 5 Dark - Accent 51"/>
    <w:basedOn w:val="TableNormal"/>
    <w:uiPriority w:val="50"/>
    <w:rsid w:val="00FE4CAE"/>
    <w:pPr>
      <w:spacing w:after="0" w:line="240" w:lineRule="auto"/>
    </w:pPr>
    <w:rPr>
      <w:rFonts w:eastAsiaTheme="minorEastAsia"/>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Header">
    <w:name w:val="header"/>
    <w:basedOn w:val="Normal"/>
    <w:link w:val="HeaderChar"/>
    <w:uiPriority w:val="99"/>
    <w:unhideWhenUsed/>
    <w:rsid w:val="00FE4CAE"/>
    <w:pPr>
      <w:tabs>
        <w:tab w:val="center" w:pos="4320"/>
        <w:tab w:val="right" w:pos="8640"/>
      </w:tabs>
    </w:pPr>
  </w:style>
  <w:style w:type="character" w:customStyle="1" w:styleId="HeaderChar">
    <w:name w:val="Header Char"/>
    <w:basedOn w:val="DefaultParagraphFont"/>
    <w:link w:val="Header"/>
    <w:uiPriority w:val="99"/>
    <w:rsid w:val="00FE4CAE"/>
    <w:rPr>
      <w:rFonts w:ascii="Arial" w:eastAsiaTheme="minorEastAsia" w:hAnsi="Arial" w:cs="Arial"/>
      <w:color w:val="4D4639"/>
      <w:szCs w:val="24"/>
    </w:rPr>
  </w:style>
  <w:style w:type="character" w:styleId="Hyperlink">
    <w:name w:val="Hyperlink"/>
    <w:basedOn w:val="DefaultParagraphFont"/>
    <w:uiPriority w:val="99"/>
    <w:unhideWhenUsed/>
    <w:qFormat/>
    <w:rsid w:val="00FE4CAE"/>
    <w:rPr>
      <w:color w:val="1E445C"/>
      <w:u w:val="single"/>
    </w:rPr>
  </w:style>
  <w:style w:type="paragraph" w:styleId="NormalWeb">
    <w:name w:val="Normal (Web)"/>
    <w:basedOn w:val="Normal"/>
    <w:uiPriority w:val="99"/>
    <w:semiHidden/>
    <w:unhideWhenUsed/>
    <w:rsid w:val="00FE4CAE"/>
    <w:pPr>
      <w:spacing w:before="100" w:beforeAutospacing="1" w:after="100" w:afterAutospacing="1" w:line="240" w:lineRule="auto"/>
    </w:pPr>
    <w:rPr>
      <w:rFonts w:ascii="Times" w:hAnsi="Times" w:cs="Times New Roman"/>
      <w:color w:val="auto"/>
      <w:szCs w:val="20"/>
    </w:rPr>
  </w:style>
  <w:style w:type="paragraph" w:styleId="Subtitle">
    <w:name w:val="Subtitle"/>
    <w:basedOn w:val="Heading2"/>
    <w:next w:val="Normal"/>
    <w:link w:val="SubtitleChar"/>
    <w:uiPriority w:val="11"/>
    <w:rsid w:val="00FE4CAE"/>
    <w:pPr>
      <w:numPr>
        <w:ilvl w:val="1"/>
      </w:numPr>
    </w:pPr>
    <w:rPr>
      <w:b/>
      <w:i/>
      <w:iCs/>
      <w:color w:val="4D4639"/>
      <w:spacing w:val="15"/>
      <w:sz w:val="22"/>
    </w:rPr>
  </w:style>
  <w:style w:type="character" w:customStyle="1" w:styleId="SubtitleChar">
    <w:name w:val="Subtitle Char"/>
    <w:basedOn w:val="DefaultParagraphFont"/>
    <w:link w:val="Subtitle"/>
    <w:uiPriority w:val="11"/>
    <w:rsid w:val="00FE4CAE"/>
    <w:rPr>
      <w:rFonts w:ascii="Arial" w:eastAsiaTheme="majorEastAsia" w:hAnsi="Arial" w:cs="Arial"/>
      <w:b/>
      <w:bCs/>
      <w:i/>
      <w:iCs/>
      <w:color w:val="4D4639"/>
      <w:spacing w:val="15"/>
      <w:szCs w:val="26"/>
    </w:rPr>
  </w:style>
  <w:style w:type="paragraph" w:customStyle="1" w:styleId="Tablebody">
    <w:name w:val="Table body"/>
    <w:basedOn w:val="Normal"/>
    <w:qFormat/>
    <w:rsid w:val="00FE4CAE"/>
    <w:pPr>
      <w:spacing w:before="40" w:after="40" w:line="240" w:lineRule="auto"/>
    </w:pPr>
    <w:rPr>
      <w:bCs/>
      <w:sz w:val="20"/>
      <w:szCs w:val="18"/>
    </w:rPr>
  </w:style>
  <w:style w:type="table" w:styleId="TableGrid">
    <w:name w:val="Table Grid"/>
    <w:basedOn w:val="TableNormal"/>
    <w:uiPriority w:val="59"/>
    <w:rsid w:val="00FE4CA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FE4CAE"/>
    <w:pPr>
      <w:spacing w:before="40" w:after="40" w:line="240" w:lineRule="auto"/>
    </w:pPr>
    <w:rPr>
      <w:bCs/>
      <w:color w:val="FFFFFF" w:themeColor="background1"/>
      <w:szCs w:val="18"/>
    </w:rPr>
  </w:style>
  <w:style w:type="paragraph" w:customStyle="1" w:styleId="Tabletotal">
    <w:name w:val="Table total"/>
    <w:basedOn w:val="Normal"/>
    <w:qFormat/>
    <w:rsid w:val="00FE4CAE"/>
    <w:pPr>
      <w:spacing w:before="40" w:after="40" w:line="240" w:lineRule="auto"/>
    </w:pPr>
    <w:rPr>
      <w:rFonts w:eastAsiaTheme="minorHAnsi"/>
      <w:b/>
      <w:bCs/>
      <w:sz w:val="20"/>
      <w:szCs w:val="18"/>
    </w:rPr>
  </w:style>
  <w:style w:type="paragraph" w:styleId="BalloonText">
    <w:name w:val="Balloon Text"/>
    <w:basedOn w:val="Normal"/>
    <w:link w:val="BalloonTextChar"/>
    <w:uiPriority w:val="99"/>
    <w:semiHidden/>
    <w:unhideWhenUsed/>
    <w:rsid w:val="00FE4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CAE"/>
    <w:rPr>
      <w:rFonts w:ascii="Segoe UI" w:eastAsiaTheme="minorEastAsia" w:hAnsi="Segoe UI" w:cs="Segoe UI"/>
      <w:color w:val="4D4639"/>
      <w:sz w:val="18"/>
      <w:szCs w:val="18"/>
    </w:rPr>
  </w:style>
  <w:style w:type="paragraph" w:styleId="TOCHeading">
    <w:name w:val="TOC Heading"/>
    <w:basedOn w:val="Heading1"/>
    <w:next w:val="Normal"/>
    <w:uiPriority w:val="39"/>
    <w:unhideWhenUsed/>
    <w:qFormat/>
    <w:rsid w:val="00FE4CAE"/>
    <w:pPr>
      <w:spacing w:after="0" w:line="259" w:lineRule="auto"/>
      <w:outlineLvl w:val="9"/>
    </w:pPr>
    <w:rPr>
      <w:rFonts w:asciiTheme="majorHAnsi" w:hAnsiTheme="majorHAnsi" w:cstheme="majorBidi"/>
      <w:bCs w:val="0"/>
      <w:color w:val="2F5496" w:themeColor="accent1" w:themeShade="BF"/>
      <w:sz w:val="32"/>
      <w:lang w:val="en-US"/>
    </w:rPr>
  </w:style>
  <w:style w:type="paragraph" w:styleId="TOC1">
    <w:name w:val="toc 1"/>
    <w:basedOn w:val="Normal"/>
    <w:next w:val="Normal"/>
    <w:autoRedefine/>
    <w:uiPriority w:val="39"/>
    <w:unhideWhenUsed/>
    <w:rsid w:val="002C20DF"/>
    <w:pPr>
      <w:tabs>
        <w:tab w:val="left" w:pos="709"/>
        <w:tab w:val="right" w:leader="dot" w:pos="9628"/>
      </w:tabs>
      <w:spacing w:after="120"/>
    </w:pPr>
    <w:rPr>
      <w:b/>
      <w:bCs/>
      <w:noProof/>
    </w:rPr>
  </w:style>
  <w:style w:type="paragraph" w:styleId="TOC3">
    <w:name w:val="toc 3"/>
    <w:basedOn w:val="Normal"/>
    <w:next w:val="Normal"/>
    <w:autoRedefine/>
    <w:uiPriority w:val="39"/>
    <w:unhideWhenUsed/>
    <w:rsid w:val="00FE4CAE"/>
    <w:pPr>
      <w:tabs>
        <w:tab w:val="right" w:leader="dot" w:pos="9628"/>
      </w:tabs>
      <w:spacing w:after="100"/>
      <w:ind w:left="220"/>
    </w:pPr>
  </w:style>
  <w:style w:type="paragraph" w:styleId="TOC2">
    <w:name w:val="toc 2"/>
    <w:basedOn w:val="Normal"/>
    <w:next w:val="Normal"/>
    <w:autoRedefine/>
    <w:uiPriority w:val="39"/>
    <w:unhideWhenUsed/>
    <w:rsid w:val="0003108C"/>
    <w:pPr>
      <w:tabs>
        <w:tab w:val="left" w:pos="880"/>
        <w:tab w:val="right" w:leader="dot" w:pos="9628"/>
      </w:tabs>
      <w:spacing w:after="100"/>
      <w:ind w:left="220"/>
    </w:pPr>
  </w:style>
  <w:style w:type="paragraph" w:styleId="Title">
    <w:name w:val="Title"/>
    <w:basedOn w:val="Normal"/>
    <w:next w:val="Normal"/>
    <w:link w:val="TitleChar"/>
    <w:uiPriority w:val="10"/>
    <w:qFormat/>
    <w:rsid w:val="00FE4CAE"/>
    <w:pPr>
      <w:spacing w:after="0" w:line="240" w:lineRule="auto"/>
      <w:contextualSpacing/>
    </w:pPr>
    <w:rPr>
      <w:rFonts w:asciiTheme="majorHAnsi" w:eastAsiaTheme="majorEastAsia" w:hAnsiTheme="majorHAnsi" w:cstheme="majorBidi"/>
      <w:color w:val="auto"/>
      <w:spacing w:val="-10"/>
      <w:kern w:val="28"/>
      <w:sz w:val="48"/>
      <w:szCs w:val="56"/>
    </w:rPr>
  </w:style>
  <w:style w:type="character" w:customStyle="1" w:styleId="TitleChar">
    <w:name w:val="Title Char"/>
    <w:basedOn w:val="DefaultParagraphFont"/>
    <w:link w:val="Title"/>
    <w:uiPriority w:val="10"/>
    <w:rsid w:val="00FE4CAE"/>
    <w:rPr>
      <w:rFonts w:asciiTheme="majorHAnsi" w:eastAsiaTheme="majorEastAsia" w:hAnsiTheme="majorHAnsi" w:cstheme="majorBidi"/>
      <w:spacing w:val="-10"/>
      <w:kern w:val="28"/>
      <w:sz w:val="48"/>
      <w:szCs w:val="56"/>
    </w:rPr>
  </w:style>
  <w:style w:type="paragraph" w:styleId="Revision">
    <w:name w:val="Revision"/>
    <w:hidden/>
    <w:uiPriority w:val="99"/>
    <w:semiHidden/>
    <w:rsid w:val="00FE4CAE"/>
    <w:pPr>
      <w:spacing w:after="0" w:line="240" w:lineRule="auto"/>
    </w:pPr>
    <w:rPr>
      <w:rFonts w:ascii="Arial" w:eastAsia="Times New Roman" w:hAnsi="Arial" w:cs="Times New Roman"/>
      <w:color w:val="000000"/>
      <w:szCs w:val="20"/>
    </w:rPr>
  </w:style>
  <w:style w:type="paragraph" w:styleId="CommentText">
    <w:name w:val="annotation text"/>
    <w:basedOn w:val="Normal"/>
    <w:link w:val="CommentTextChar"/>
    <w:uiPriority w:val="99"/>
    <w:unhideWhenUsed/>
    <w:rsid w:val="00FE4CAE"/>
    <w:pPr>
      <w:spacing w:line="240" w:lineRule="auto"/>
    </w:pPr>
    <w:rPr>
      <w:sz w:val="20"/>
      <w:szCs w:val="20"/>
    </w:rPr>
  </w:style>
  <w:style w:type="character" w:customStyle="1" w:styleId="CommentTextChar">
    <w:name w:val="Comment Text Char"/>
    <w:basedOn w:val="DefaultParagraphFont"/>
    <w:link w:val="CommentText"/>
    <w:uiPriority w:val="99"/>
    <w:rsid w:val="00FE4CAE"/>
    <w:rPr>
      <w:rFonts w:ascii="Arial" w:eastAsiaTheme="minorEastAsia" w:hAnsi="Arial" w:cs="Arial"/>
      <w:color w:val="4D4639"/>
      <w:sz w:val="20"/>
      <w:szCs w:val="20"/>
    </w:rPr>
  </w:style>
  <w:style w:type="character" w:styleId="CommentReference">
    <w:name w:val="annotation reference"/>
    <w:basedOn w:val="DefaultParagraphFont"/>
    <w:uiPriority w:val="99"/>
    <w:semiHidden/>
    <w:unhideWhenUsed/>
    <w:rsid w:val="00FE4CAE"/>
    <w:rPr>
      <w:sz w:val="16"/>
      <w:szCs w:val="16"/>
    </w:rPr>
  </w:style>
  <w:style w:type="paragraph" w:customStyle="1" w:styleId="Footercharity">
    <w:name w:val="Footer charity"/>
    <w:basedOn w:val="Footer"/>
    <w:qFormat/>
    <w:rsid w:val="00FE4CAE"/>
    <w:pPr>
      <w:tabs>
        <w:tab w:val="clear" w:pos="4320"/>
        <w:tab w:val="clear" w:pos="8640"/>
        <w:tab w:val="center" w:pos="4513"/>
        <w:tab w:val="right" w:pos="9026"/>
      </w:tabs>
      <w:spacing w:after="0" w:line="240" w:lineRule="auto"/>
    </w:pPr>
    <w:rPr>
      <w:rFonts w:ascii="Helvetica" w:eastAsiaTheme="minorHAnsi" w:hAnsi="Helvetica"/>
      <w:color w:val="000000" w:themeColor="text1"/>
      <w:sz w:val="12"/>
      <w:szCs w:val="12"/>
    </w:rPr>
  </w:style>
  <w:style w:type="paragraph" w:styleId="FootnoteText">
    <w:name w:val="footnote text"/>
    <w:aliases w:val="IC Footnote Text,Footnote Text Char Char Char,Voetnoottekst Maarten,Footnote Text Char Char,Magisterarbeit - Fußnotentext,ftx,Voetnoottekst Char,Footnote text,PBO-Footnote Text,Fußnotentext Char1,Fußnotentext Char Char,Fußnote Char1 Char,o"/>
    <w:basedOn w:val="Normal"/>
    <w:link w:val="FootnoteTextChar"/>
    <w:uiPriority w:val="99"/>
    <w:semiHidden/>
    <w:unhideWhenUsed/>
    <w:qFormat/>
    <w:rsid w:val="00FE4CAE"/>
    <w:pPr>
      <w:spacing w:after="0" w:line="240" w:lineRule="auto"/>
    </w:pPr>
    <w:rPr>
      <w:sz w:val="20"/>
      <w:szCs w:val="20"/>
    </w:rPr>
  </w:style>
  <w:style w:type="character" w:customStyle="1" w:styleId="FootnoteTextChar">
    <w:name w:val="Footnote Text Char"/>
    <w:aliases w:val="IC Footnote Text Char,Footnote Text Char Char Char Char,Voetnoottekst Maarten Char,Footnote Text Char Char Char1,Magisterarbeit - Fußnotentext Char,ftx Char,Voetnoottekst Char Char,Footnote text Char,PBO-Footnote Text Char,o Char"/>
    <w:basedOn w:val="DefaultParagraphFont"/>
    <w:link w:val="FootnoteText"/>
    <w:uiPriority w:val="99"/>
    <w:semiHidden/>
    <w:rsid w:val="00FE4CAE"/>
    <w:rPr>
      <w:rFonts w:ascii="Arial" w:eastAsiaTheme="minorEastAsia" w:hAnsi="Arial" w:cs="Arial"/>
      <w:color w:val="4D4639"/>
      <w:sz w:val="20"/>
      <w:szCs w:val="20"/>
    </w:rPr>
  </w:style>
  <w:style w:type="character" w:styleId="FootnoteReference">
    <w:name w:val="footnote reference"/>
    <w:aliases w:val="Footnote symbol,Footnote Refernece,footnote ref,FR,Fußnotenzeichen diss neu,Times 10 Point,Exposant 3 Point,Footnote,Voetnootverwijzing,FR + (Complex) Arial,(Latin) 9 pt,(Complex) 10 pt + (Compl...,Odwołanie przypisu"/>
    <w:basedOn w:val="DefaultParagraphFont"/>
    <w:uiPriority w:val="99"/>
    <w:semiHidden/>
    <w:unhideWhenUsed/>
    <w:qFormat/>
    <w:rsid w:val="00FE4CAE"/>
    <w:rPr>
      <w:vertAlign w:val="superscript"/>
    </w:rPr>
  </w:style>
  <w:style w:type="character" w:styleId="FollowedHyperlink">
    <w:name w:val="FollowedHyperlink"/>
    <w:basedOn w:val="DefaultParagraphFont"/>
    <w:uiPriority w:val="99"/>
    <w:semiHidden/>
    <w:unhideWhenUsed/>
    <w:rsid w:val="00FE4CA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E4CAE"/>
    <w:rPr>
      <w:b/>
      <w:bCs/>
    </w:rPr>
  </w:style>
  <w:style w:type="character" w:customStyle="1" w:styleId="CommentSubjectChar">
    <w:name w:val="Comment Subject Char"/>
    <w:basedOn w:val="CommentTextChar"/>
    <w:link w:val="CommentSubject"/>
    <w:uiPriority w:val="99"/>
    <w:semiHidden/>
    <w:rsid w:val="00FE4CAE"/>
    <w:rPr>
      <w:rFonts w:ascii="Arial" w:eastAsiaTheme="minorEastAsia" w:hAnsi="Arial" w:cs="Arial"/>
      <w:b/>
      <w:bCs/>
      <w:color w:val="4D4639"/>
      <w:sz w:val="20"/>
      <w:szCs w:val="20"/>
    </w:rPr>
  </w:style>
  <w:style w:type="character" w:styleId="SubtleEmphasis">
    <w:name w:val="Subtle Emphasis"/>
    <w:basedOn w:val="DefaultParagraphFont"/>
    <w:uiPriority w:val="19"/>
    <w:qFormat/>
    <w:rsid w:val="00FE4CAE"/>
    <w:rPr>
      <w:i/>
      <w:iCs/>
      <w:color w:val="404040" w:themeColor="text1" w:themeTint="BF"/>
    </w:rPr>
  </w:style>
  <w:style w:type="paragraph" w:styleId="BodyText">
    <w:name w:val="Body Text"/>
    <w:basedOn w:val="Normal"/>
    <w:link w:val="BodyTextChar"/>
    <w:uiPriority w:val="1"/>
    <w:qFormat/>
    <w:rsid w:val="00FE4CAE"/>
  </w:style>
  <w:style w:type="character" w:customStyle="1" w:styleId="BodyTextChar">
    <w:name w:val="Body Text Char"/>
    <w:basedOn w:val="DefaultParagraphFont"/>
    <w:link w:val="BodyText"/>
    <w:uiPriority w:val="1"/>
    <w:rsid w:val="00FE4CAE"/>
    <w:rPr>
      <w:rFonts w:ascii="Arial" w:eastAsiaTheme="minorEastAsia" w:hAnsi="Arial" w:cs="Arial"/>
      <w:color w:val="4D4639"/>
      <w:szCs w:val="24"/>
    </w:rPr>
  </w:style>
  <w:style w:type="character" w:customStyle="1" w:styleId="UnresolvedMention1">
    <w:name w:val="Unresolved Mention1"/>
    <w:basedOn w:val="DefaultParagraphFont"/>
    <w:uiPriority w:val="99"/>
    <w:semiHidden/>
    <w:unhideWhenUsed/>
    <w:rsid w:val="00FE4CAE"/>
    <w:rPr>
      <w:color w:val="808080"/>
      <w:shd w:val="clear" w:color="auto" w:fill="E6E6E6"/>
    </w:rPr>
  </w:style>
  <w:style w:type="character" w:styleId="Strong">
    <w:name w:val="Strong"/>
    <w:basedOn w:val="DefaultParagraphFont"/>
    <w:uiPriority w:val="22"/>
    <w:qFormat/>
    <w:rsid w:val="00FE4CAE"/>
    <w:rPr>
      <w:b/>
      <w:bCs/>
      <w:color w:val="0000F0"/>
    </w:rPr>
  </w:style>
  <w:style w:type="character" w:customStyle="1" w:styleId="QuestionChar">
    <w:name w:val="Question Char"/>
    <w:link w:val="Question"/>
    <w:uiPriority w:val="99"/>
    <w:locked/>
    <w:rsid w:val="00FE4CAE"/>
    <w:rPr>
      <w:rFonts w:ascii="Arial" w:eastAsia="Times New Roman" w:hAnsi="Arial" w:cs="Times New Roman"/>
      <w:color w:val="4D4639"/>
      <w:sz w:val="24"/>
      <w:szCs w:val="20"/>
    </w:rPr>
  </w:style>
  <w:style w:type="paragraph" w:customStyle="1" w:styleId="Question">
    <w:name w:val="Question"/>
    <w:basedOn w:val="Normal"/>
    <w:link w:val="QuestionChar"/>
    <w:uiPriority w:val="99"/>
    <w:rsid w:val="00FE4CAE"/>
    <w:pPr>
      <w:tabs>
        <w:tab w:val="num" w:pos="360"/>
        <w:tab w:val="left" w:pos="426"/>
      </w:tabs>
      <w:overflowPunct w:val="0"/>
      <w:adjustRightInd w:val="0"/>
      <w:spacing w:after="180"/>
      <w:ind w:left="360" w:hanging="360"/>
      <w:jc w:val="both"/>
    </w:pPr>
    <w:rPr>
      <w:rFonts w:eastAsia="Times New Roman" w:cs="Times New Roman"/>
      <w:sz w:val="24"/>
      <w:szCs w:val="20"/>
    </w:rPr>
  </w:style>
  <w:style w:type="paragraph" w:customStyle="1" w:styleId="Default">
    <w:name w:val="Default"/>
    <w:rsid w:val="00FE4CAE"/>
    <w:pPr>
      <w:autoSpaceDE w:val="0"/>
      <w:autoSpaceDN w:val="0"/>
      <w:adjustRightInd w:val="0"/>
      <w:spacing w:after="0" w:line="240" w:lineRule="auto"/>
    </w:pPr>
    <w:rPr>
      <w:rFonts w:ascii="Arial" w:hAnsi="Arial" w:cs="Arial"/>
      <w:color w:val="000000"/>
      <w:sz w:val="24"/>
      <w:szCs w:val="24"/>
      <w:lang w:val="en-US"/>
    </w:rPr>
  </w:style>
  <w:style w:type="character" w:customStyle="1" w:styleId="Style16pt">
    <w:name w:val="Style 16 pt"/>
    <w:uiPriority w:val="99"/>
    <w:rsid w:val="00FE4CAE"/>
    <w:rPr>
      <w:sz w:val="36"/>
    </w:rPr>
  </w:style>
  <w:style w:type="character" w:customStyle="1" w:styleId="Style11pt">
    <w:name w:val="Style 11 pt"/>
    <w:rsid w:val="00FE4CAE"/>
    <w:rPr>
      <w:sz w:val="21"/>
    </w:rPr>
  </w:style>
  <w:style w:type="character" w:styleId="Emphasis">
    <w:name w:val="Emphasis"/>
    <w:basedOn w:val="DefaultParagraphFont"/>
    <w:uiPriority w:val="20"/>
    <w:qFormat/>
    <w:rsid w:val="00FE4CAE"/>
    <w:rPr>
      <w:i/>
      <w:iCs/>
    </w:rPr>
  </w:style>
  <w:style w:type="paragraph" w:customStyle="1" w:styleId="TableParagraph">
    <w:name w:val="Table Paragraph"/>
    <w:basedOn w:val="Normal"/>
    <w:uiPriority w:val="1"/>
    <w:qFormat/>
    <w:rsid w:val="00FE4CAE"/>
    <w:pPr>
      <w:spacing w:before="36"/>
      <w:ind w:left="107"/>
    </w:pPr>
  </w:style>
  <w:style w:type="paragraph" w:customStyle="1" w:styleId="Pa4">
    <w:name w:val="Pa4"/>
    <w:basedOn w:val="Default"/>
    <w:next w:val="Default"/>
    <w:uiPriority w:val="99"/>
    <w:rsid w:val="00FE4CAE"/>
    <w:pPr>
      <w:spacing w:line="261" w:lineRule="atLeast"/>
    </w:pPr>
    <w:rPr>
      <w:rFonts w:ascii="Myriad Pro" w:hAnsi="Myriad Pro" w:cstheme="minorBidi"/>
      <w:color w:val="auto"/>
      <w:lang w:val="en-GB"/>
    </w:rPr>
  </w:style>
  <w:style w:type="character" w:customStyle="1" w:styleId="A9">
    <w:name w:val="A9"/>
    <w:uiPriority w:val="99"/>
    <w:rsid w:val="00FE4CAE"/>
    <w:rPr>
      <w:rFonts w:cs="Myriad Pro"/>
      <w:b/>
      <w:bCs/>
      <w:color w:val="B72792"/>
      <w:sz w:val="28"/>
      <w:szCs w:val="28"/>
    </w:rPr>
  </w:style>
  <w:style w:type="character" w:customStyle="1" w:styleId="UnresolvedMention2">
    <w:name w:val="Unresolved Mention2"/>
    <w:basedOn w:val="DefaultParagraphFont"/>
    <w:uiPriority w:val="99"/>
    <w:semiHidden/>
    <w:unhideWhenUsed/>
    <w:rsid w:val="00FE4CAE"/>
    <w:rPr>
      <w:color w:val="605E5C"/>
      <w:shd w:val="clear" w:color="auto" w:fill="E1DFDD"/>
    </w:rPr>
  </w:style>
  <w:style w:type="character" w:customStyle="1" w:styleId="UnresolvedMention3">
    <w:name w:val="Unresolved Mention3"/>
    <w:basedOn w:val="DefaultParagraphFont"/>
    <w:uiPriority w:val="99"/>
    <w:semiHidden/>
    <w:unhideWhenUsed/>
    <w:rsid w:val="00FE4CAE"/>
    <w:rPr>
      <w:color w:val="605E5C"/>
      <w:shd w:val="clear" w:color="auto" w:fill="E1DFDD"/>
    </w:rPr>
  </w:style>
  <w:style w:type="character" w:customStyle="1" w:styleId="UnresolvedMention4">
    <w:name w:val="Unresolved Mention4"/>
    <w:basedOn w:val="DefaultParagraphFont"/>
    <w:uiPriority w:val="99"/>
    <w:semiHidden/>
    <w:unhideWhenUsed/>
    <w:rsid w:val="00FE4CAE"/>
    <w:rPr>
      <w:color w:val="605E5C"/>
      <w:shd w:val="clear" w:color="auto" w:fill="E1DFDD"/>
    </w:rPr>
  </w:style>
  <w:style w:type="character" w:styleId="UnresolvedMention">
    <w:name w:val="Unresolved Mention"/>
    <w:basedOn w:val="DefaultParagraphFont"/>
    <w:uiPriority w:val="99"/>
    <w:unhideWhenUsed/>
    <w:rsid w:val="00FE4CAE"/>
    <w:rPr>
      <w:color w:val="605E5C"/>
      <w:shd w:val="clear" w:color="auto" w:fill="E1DFDD"/>
    </w:rPr>
  </w:style>
  <w:style w:type="character" w:styleId="Mention">
    <w:name w:val="Mention"/>
    <w:basedOn w:val="DefaultParagraphFont"/>
    <w:uiPriority w:val="99"/>
    <w:unhideWhenUsed/>
    <w:rsid w:val="00FE4CAE"/>
    <w:rPr>
      <w:color w:val="2B579A"/>
      <w:shd w:val="clear" w:color="auto" w:fill="E1DFDD"/>
    </w:rPr>
  </w:style>
  <w:style w:type="paragraph" w:styleId="TableofFigures">
    <w:name w:val="table of figures"/>
    <w:basedOn w:val="Normal"/>
    <w:next w:val="Normal"/>
    <w:uiPriority w:val="99"/>
    <w:unhideWhenUsed/>
    <w:rsid w:val="00FE4CAE"/>
    <w:pPr>
      <w:spacing w:after="0"/>
    </w:pPr>
  </w:style>
  <w:style w:type="paragraph" w:customStyle="1" w:styleId="04ABodyText">
    <w:name w:val="04A Body Text"/>
    <w:basedOn w:val="Normal"/>
    <w:link w:val="04ABodyTextChar"/>
    <w:qFormat/>
    <w:rsid w:val="00FE4CAE"/>
    <w:pPr>
      <w:numPr>
        <w:numId w:val="4"/>
      </w:numPr>
      <w:spacing w:before="120" w:after="240" w:line="288" w:lineRule="auto"/>
    </w:pPr>
    <w:rPr>
      <w:rFonts w:eastAsia="Times New Roman"/>
      <w:color w:val="000000"/>
      <w:sz w:val="24"/>
      <w:szCs w:val="20"/>
      <w:lang w:eastAsia="en-GB"/>
    </w:rPr>
  </w:style>
  <w:style w:type="character" w:customStyle="1" w:styleId="04ABodyTextChar">
    <w:name w:val="04A Body Text Char"/>
    <w:link w:val="04ABodyText"/>
    <w:locked/>
    <w:rsid w:val="00FE4CAE"/>
    <w:rPr>
      <w:rFonts w:ascii="Arial" w:eastAsia="Times New Roman" w:hAnsi="Arial" w:cs="Arial"/>
      <w:color w:val="000000"/>
      <w:sz w:val="24"/>
      <w:szCs w:val="20"/>
      <w:lang w:eastAsia="en-GB"/>
    </w:rPr>
  </w:style>
  <w:style w:type="paragraph" w:customStyle="1" w:styleId="05BBullets2ndlevel">
    <w:name w:val="05B Bullets (2nd level)"/>
    <w:basedOn w:val="Normal"/>
    <w:qFormat/>
    <w:rsid w:val="00FE4CAE"/>
    <w:pPr>
      <w:numPr>
        <w:ilvl w:val="2"/>
        <w:numId w:val="4"/>
      </w:numPr>
      <w:spacing w:before="120" w:after="240" w:line="288" w:lineRule="auto"/>
    </w:pPr>
    <w:rPr>
      <w:rFonts w:asciiTheme="minorHAnsi" w:eastAsiaTheme="minorHAnsi" w:hAnsiTheme="minorHAnsi" w:cstheme="minorBidi"/>
      <w:color w:val="000000"/>
      <w:sz w:val="24"/>
      <w:szCs w:val="22"/>
    </w:rPr>
  </w:style>
  <w:style w:type="paragraph" w:customStyle="1" w:styleId="06ANumberedList1stlevel">
    <w:name w:val="06A Numbered List (1st level)"/>
    <w:basedOn w:val="04ABodyText"/>
    <w:link w:val="06ANumberedList1stlevelChar"/>
    <w:qFormat/>
    <w:rsid w:val="00FE4CAE"/>
    <w:pPr>
      <w:numPr>
        <w:ilvl w:val="4"/>
      </w:numPr>
      <w:ind w:left="3600" w:hanging="360"/>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FE4CAE"/>
    <w:pPr>
      <w:numPr>
        <w:ilvl w:val="5"/>
      </w:numPr>
      <w:ind w:left="4320" w:hanging="360"/>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link w:val="05CBulletsWithoutSpacing1stlevelChar"/>
    <w:qFormat/>
    <w:rsid w:val="00FE4CAE"/>
    <w:pPr>
      <w:numPr>
        <w:ilvl w:val="3"/>
        <w:numId w:val="4"/>
      </w:numPr>
      <w:spacing w:before="120" w:after="240" w:line="288" w:lineRule="auto"/>
      <w:contextualSpacing/>
    </w:pPr>
    <w:rPr>
      <w:rFonts w:asciiTheme="minorHAnsi" w:eastAsiaTheme="minorHAnsi" w:hAnsiTheme="minorHAnsi" w:cstheme="minorBidi"/>
      <w:color w:val="000000"/>
      <w:sz w:val="24"/>
      <w:szCs w:val="22"/>
    </w:rPr>
  </w:style>
  <w:style w:type="paragraph" w:customStyle="1" w:styleId="06CNumberedListWithoutSpacing1stlevel">
    <w:name w:val="06C Numbered List Without Spacing (1st level)"/>
    <w:basedOn w:val="06ANumberedList1stlevel"/>
    <w:qFormat/>
    <w:rsid w:val="00FE4CAE"/>
    <w:pPr>
      <w:numPr>
        <w:ilvl w:val="6"/>
      </w:numPr>
      <w:ind w:left="5040" w:hanging="360"/>
      <w:contextualSpacing/>
    </w:pPr>
  </w:style>
  <w:style w:type="character" w:customStyle="1" w:styleId="08AQuoteBodyChar">
    <w:name w:val="08A Quote Body Char"/>
    <w:link w:val="08AQuoteBody"/>
    <w:locked/>
    <w:rsid w:val="00FE4CAE"/>
    <w:rPr>
      <w:rFonts w:ascii="Segoe UI" w:hAnsi="Segoe UI" w:cs="Segoe UI"/>
      <w:b/>
      <w:i/>
      <w:color w:val="002554"/>
    </w:rPr>
  </w:style>
  <w:style w:type="paragraph" w:customStyle="1" w:styleId="08AQuoteBody">
    <w:name w:val="08A Quote Body"/>
    <w:basedOn w:val="Normal"/>
    <w:next w:val="Normal"/>
    <w:link w:val="08AQuoteBodyChar"/>
    <w:qFormat/>
    <w:rsid w:val="00FE4CAE"/>
    <w:pPr>
      <w:keepNext/>
      <w:keepLines/>
      <w:spacing w:before="120" w:after="0" w:line="288" w:lineRule="auto"/>
      <w:contextualSpacing/>
    </w:pPr>
    <w:rPr>
      <w:rFonts w:ascii="Segoe UI" w:eastAsiaTheme="minorHAnsi" w:hAnsi="Segoe UI" w:cs="Segoe UI"/>
      <w:b/>
      <w:i/>
      <w:color w:val="002554"/>
      <w:szCs w:val="22"/>
    </w:rPr>
  </w:style>
  <w:style w:type="paragraph" w:customStyle="1" w:styleId="01BMainHeadingNumberedTOC">
    <w:name w:val="01B Main Heading Numbered (TOC)"/>
    <w:basedOn w:val="Heading1"/>
    <w:next w:val="04ABodyText"/>
    <w:link w:val="01BMainHeadingNumberedTOCChar"/>
    <w:qFormat/>
    <w:rsid w:val="00FE4CAE"/>
    <w:pPr>
      <w:keepLines w:val="0"/>
      <w:pageBreakBefore/>
      <w:numPr>
        <w:numId w:val="6"/>
      </w:numPr>
      <w:spacing w:after="240" w:line="264" w:lineRule="auto"/>
      <w:ind w:left="567"/>
    </w:pPr>
    <w:rPr>
      <w:rFonts w:ascii="Arial Black" w:eastAsiaTheme="minorHAnsi" w:hAnsi="Arial Black" w:cstheme="minorBidi"/>
      <w:b/>
      <w:bCs w:val="0"/>
      <w:color w:val="2F469C"/>
      <w:sz w:val="48"/>
      <w:szCs w:val="48"/>
    </w:rPr>
  </w:style>
  <w:style w:type="paragraph" w:customStyle="1" w:styleId="07BImageCaptionNumbered">
    <w:name w:val="07B Image Caption Numbered"/>
    <w:basedOn w:val="Normal"/>
    <w:next w:val="04ABodyText"/>
    <w:link w:val="07BImageCaptionNumberedChar"/>
    <w:qFormat/>
    <w:rsid w:val="00FE4CAE"/>
    <w:pPr>
      <w:keepNext/>
      <w:keepLines/>
      <w:numPr>
        <w:ilvl w:val="3"/>
        <w:numId w:val="6"/>
      </w:numPr>
      <w:spacing w:before="240" w:after="240" w:line="240" w:lineRule="auto"/>
      <w:outlineLvl w:val="2"/>
    </w:pPr>
    <w:rPr>
      <w:rFonts w:asciiTheme="minorHAnsi" w:eastAsiaTheme="minorHAnsi" w:hAnsiTheme="minorHAnsi" w:cstheme="minorBidi"/>
      <w:b/>
      <w:color w:val="000000"/>
      <w:szCs w:val="22"/>
    </w:rPr>
  </w:style>
  <w:style w:type="paragraph" w:customStyle="1" w:styleId="07DTableCaptionNumbered">
    <w:name w:val="07D Table Caption Numbered"/>
    <w:basedOn w:val="Normal"/>
    <w:next w:val="04ABodyText"/>
    <w:link w:val="07DTableCaptionNumberedChar"/>
    <w:qFormat/>
    <w:rsid w:val="00FE4CAE"/>
    <w:pPr>
      <w:keepNext/>
      <w:keepLines/>
      <w:numPr>
        <w:ilvl w:val="4"/>
        <w:numId w:val="6"/>
      </w:numPr>
      <w:spacing w:before="240" w:after="240" w:line="240" w:lineRule="auto"/>
      <w:outlineLvl w:val="2"/>
    </w:pPr>
    <w:rPr>
      <w:rFonts w:asciiTheme="minorHAnsi" w:eastAsiaTheme="minorHAnsi" w:hAnsiTheme="minorHAnsi" w:cstheme="minorBidi"/>
      <w:b/>
      <w:color w:val="000000"/>
      <w:szCs w:val="22"/>
    </w:rPr>
  </w:style>
  <w:style w:type="character" w:customStyle="1" w:styleId="02BSubheadingNumbered1stlevelTOCChar">
    <w:name w:val="02B Subheading Numbered (1st level) (TOC) Char"/>
    <w:link w:val="02BSubheadingNumbered1stlevelTOC"/>
    <w:locked/>
    <w:rsid w:val="00FE4CAE"/>
    <w:rPr>
      <w:rFonts w:ascii="Arial Black" w:hAnsi="Arial Black"/>
      <w:b/>
      <w:color w:val="419999"/>
      <w:sz w:val="26"/>
    </w:rPr>
  </w:style>
  <w:style w:type="paragraph" w:customStyle="1" w:styleId="02BSubheadingNumbered1stlevelTOC">
    <w:name w:val="02B Subheading Numbered (1st level) (TOC)"/>
    <w:basedOn w:val="Normal"/>
    <w:next w:val="04ABodyText"/>
    <w:link w:val="02BSubheadingNumbered1stlevelTOCChar"/>
    <w:qFormat/>
    <w:rsid w:val="00FE4CAE"/>
    <w:pPr>
      <w:keepNext/>
      <w:keepLines/>
      <w:numPr>
        <w:ilvl w:val="1"/>
        <w:numId w:val="6"/>
      </w:numPr>
      <w:spacing w:before="360" w:after="240" w:line="264" w:lineRule="auto"/>
      <w:outlineLvl w:val="1"/>
    </w:pPr>
    <w:rPr>
      <w:rFonts w:ascii="Arial Black" w:eastAsiaTheme="minorHAnsi" w:hAnsi="Arial Black" w:cstheme="minorBidi"/>
      <w:b/>
      <w:color w:val="419999"/>
      <w:sz w:val="26"/>
      <w:szCs w:val="22"/>
    </w:rPr>
  </w:style>
  <w:style w:type="paragraph" w:customStyle="1" w:styleId="03BSubheadingNumbered2ndlevelNON-TOC">
    <w:name w:val="03B Subheading Numbered (2nd level) (NON-TOC)"/>
    <w:basedOn w:val="Normal"/>
    <w:next w:val="04ABodyText"/>
    <w:qFormat/>
    <w:rsid w:val="00FE4CAE"/>
    <w:pPr>
      <w:keepNext/>
      <w:keepLines/>
      <w:numPr>
        <w:ilvl w:val="2"/>
        <w:numId w:val="6"/>
      </w:numPr>
      <w:spacing w:before="240" w:after="120" w:line="240" w:lineRule="auto"/>
      <w:outlineLvl w:val="2"/>
    </w:pPr>
    <w:rPr>
      <w:rFonts w:eastAsiaTheme="minorHAnsi" w:cstheme="minorBidi"/>
      <w:color w:val="419999"/>
      <w:sz w:val="24"/>
      <w:szCs w:val="22"/>
    </w:rPr>
  </w:style>
  <w:style w:type="character" w:customStyle="1" w:styleId="05CBulletsWithoutSpacing1stlevelChar">
    <w:name w:val="05C Bullets Without Spacing (1st level) Char"/>
    <w:link w:val="05CBulletsWithoutSpacing1stlevel"/>
    <w:locked/>
    <w:rsid w:val="00FE4CAE"/>
    <w:rPr>
      <w:color w:val="000000"/>
      <w:sz w:val="24"/>
    </w:rPr>
  </w:style>
  <w:style w:type="numbering" w:customStyle="1" w:styleId="JayeshNavinShahEasterEgg">
    <w:name w:val="JayeshNavinShahEasterEgg"/>
    <w:uiPriority w:val="99"/>
    <w:rsid w:val="00FE4CAE"/>
    <w:pPr>
      <w:numPr>
        <w:numId w:val="5"/>
      </w:numPr>
    </w:pPr>
  </w:style>
  <w:style w:type="numbering" w:customStyle="1" w:styleId="JayeshNavinShahEasterEgg2">
    <w:name w:val="JayeshNavinShahEasterEgg2"/>
    <w:uiPriority w:val="99"/>
    <w:rsid w:val="00FE4CAE"/>
    <w:pPr>
      <w:numPr>
        <w:numId w:val="6"/>
      </w:numPr>
    </w:pPr>
  </w:style>
  <w:style w:type="character" w:customStyle="1" w:styleId="07DTableCaptionNumberedChar">
    <w:name w:val="07D Table Caption Numbered Char"/>
    <w:link w:val="07DTableCaptionNumbered"/>
    <w:locked/>
    <w:rsid w:val="00FE4CAE"/>
    <w:rPr>
      <w:b/>
      <w:color w:val="000000"/>
    </w:rPr>
  </w:style>
  <w:style w:type="character" w:customStyle="1" w:styleId="07BImageCaptionNumberedChar">
    <w:name w:val="07B Image Caption Numbered Char"/>
    <w:link w:val="07BImageCaptionNumbered"/>
    <w:locked/>
    <w:rsid w:val="00FE4CAE"/>
    <w:rPr>
      <w:b/>
      <w:color w:val="000000"/>
    </w:rPr>
  </w:style>
  <w:style w:type="character" w:customStyle="1" w:styleId="06ANumberedList1stlevelChar">
    <w:name w:val="06A Numbered List (1st level) Char"/>
    <w:link w:val="06ANumberedList1stlevel"/>
    <w:locked/>
    <w:rsid w:val="00FE4CAE"/>
    <w:rPr>
      <w:color w:val="000000"/>
      <w:sz w:val="24"/>
    </w:rPr>
  </w:style>
  <w:style w:type="character" w:customStyle="1" w:styleId="03ASubheading2ndlevelTOCChar">
    <w:name w:val="03A Subheading (2nd level) (TOC) Char"/>
    <w:link w:val="03ASubheading2ndlevelTOC"/>
    <w:locked/>
    <w:rsid w:val="00FE4CAE"/>
    <w:rPr>
      <w:rFonts w:ascii="Arial" w:hAnsi="Arial"/>
      <w:color w:val="419999"/>
      <w:sz w:val="24"/>
    </w:rPr>
  </w:style>
  <w:style w:type="paragraph" w:customStyle="1" w:styleId="03ASubheading2ndlevelTOC">
    <w:name w:val="03A Subheading (2nd level) (TOC)"/>
    <w:basedOn w:val="Normal"/>
    <w:next w:val="04ABodyText"/>
    <w:link w:val="03ASubheading2ndlevelTOCChar"/>
    <w:qFormat/>
    <w:rsid w:val="00FE4CAE"/>
    <w:pPr>
      <w:keepNext/>
      <w:keepLines/>
      <w:spacing w:before="240" w:after="120" w:line="240" w:lineRule="auto"/>
      <w:outlineLvl w:val="2"/>
    </w:pPr>
    <w:rPr>
      <w:rFonts w:eastAsiaTheme="minorHAnsi" w:cstheme="minorBidi"/>
      <w:color w:val="419999"/>
      <w:sz w:val="24"/>
      <w:szCs w:val="22"/>
    </w:rPr>
  </w:style>
  <w:style w:type="character" w:customStyle="1" w:styleId="01BMainHeadingNumberedTOCChar">
    <w:name w:val="01B Main Heading Numbered (TOC) Char"/>
    <w:link w:val="01BMainHeadingNumberedTOC"/>
    <w:locked/>
    <w:rsid w:val="00FE4CAE"/>
    <w:rPr>
      <w:rFonts w:ascii="Arial Black" w:hAnsi="Arial Black"/>
      <w:b/>
      <w:color w:val="2F469C"/>
      <w:sz w:val="48"/>
      <w:szCs w:val="48"/>
    </w:rPr>
  </w:style>
  <w:style w:type="table" w:customStyle="1" w:styleId="IpsosMORITable01">
    <w:name w:val="Ipsos MORI Table 01"/>
    <w:basedOn w:val="TableNormal"/>
    <w:uiPriority w:val="99"/>
    <w:rsid w:val="00FE4CAE"/>
    <w:pPr>
      <w:spacing w:after="0" w:line="240" w:lineRule="auto"/>
      <w:contextualSpacing/>
      <w:jc w:val="right"/>
    </w:pPr>
    <w:rPr>
      <w:rFonts w:ascii="Arial" w:eastAsia="Times New Roman" w:hAnsi="Arial" w:cs="Arial"/>
      <w:sz w:val="20"/>
      <w:szCs w:val="20"/>
      <w:lang w:eastAsia="en-GB"/>
    </w:rPr>
    <w:tblPr>
      <w:tblStyleRowBandSize w:val="1"/>
      <w:tblStyleColBandSize w:val="1"/>
      <w:tblInd w:w="0" w:type="nil"/>
      <w:tblBorders>
        <w:top w:val="single" w:sz="4" w:space="0" w:color="002554"/>
        <w:left w:val="single" w:sz="4" w:space="0" w:color="002554"/>
        <w:bottom w:val="single" w:sz="4" w:space="0" w:color="002554"/>
        <w:right w:val="single" w:sz="4" w:space="0" w:color="002554"/>
        <w:insideH w:val="single" w:sz="4" w:space="0" w:color="002554"/>
        <w:insideV w:val="single" w:sz="4" w:space="0" w:color="002554"/>
      </w:tblBorders>
      <w:tblCellMar>
        <w:top w:w="57" w:type="dxa"/>
        <w:bottom w:w="57" w:type="dxa"/>
      </w:tblCellMar>
    </w:tblPr>
    <w:tcPr>
      <w:vAlign w:val="center"/>
    </w:tcPr>
    <w:tblStylePr w:type="firstRow">
      <w:rPr>
        <w:rFonts w:ascii="Arial" w:hAnsi="Arial" w:cs="Arial" w:hint="default"/>
        <w:b/>
        <w:i w:val="0"/>
        <w:color w:val="000000"/>
        <w:sz w:val="20"/>
        <w:szCs w:val="20"/>
      </w:rPr>
    </w:tblStylePr>
    <w:tblStylePr w:type="lastRow">
      <w:rPr>
        <w:rFonts w:ascii="Arial" w:hAnsi="Arial" w:cs="Arial" w:hint="default"/>
        <w:b/>
        <w:sz w:val="20"/>
        <w:szCs w:val="20"/>
      </w:rPr>
    </w:tblStylePr>
    <w:tblStylePr w:type="firstCol">
      <w:pPr>
        <w:jc w:val="right"/>
      </w:pPr>
      <w:rPr>
        <w:rFonts w:ascii="Arial" w:hAnsi="Arial" w:cs="Arial" w:hint="default"/>
        <w:b w:val="0"/>
        <w:color w:val="000000"/>
        <w:sz w:val="20"/>
        <w:szCs w:val="20"/>
      </w:rPr>
    </w:tblStylePr>
    <w:tblStylePr w:type="lastCol">
      <w:rPr>
        <w:rFonts w:ascii="Arial" w:hAnsi="Arial" w:cs="Arial" w:hint="default"/>
        <w:sz w:val="20"/>
        <w:szCs w:val="20"/>
      </w:r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style>
  <w:style w:type="paragraph" w:customStyle="1" w:styleId="Coverdetails">
    <w:name w:val="Cover details"/>
    <w:basedOn w:val="Normal"/>
    <w:link w:val="CoverdetailsChar"/>
    <w:rsid w:val="00BD4349"/>
    <w:rPr>
      <w:rFonts w:eastAsiaTheme="minorHAnsi"/>
      <w:color w:val="000000" w:themeColor="text1"/>
      <w:szCs w:val="20"/>
    </w:rPr>
  </w:style>
  <w:style w:type="character" w:customStyle="1" w:styleId="CoverdetailsChar">
    <w:name w:val="Cover details Char"/>
    <w:basedOn w:val="DefaultParagraphFont"/>
    <w:link w:val="Coverdetails"/>
    <w:rsid w:val="00BD4349"/>
    <w:rPr>
      <w:rFonts w:ascii="Arial" w:hAnsi="Arial" w:cs="Arial"/>
      <w:color w:val="000000" w:themeColor="text1"/>
      <w:szCs w:val="20"/>
    </w:rPr>
  </w:style>
  <w:style w:type="paragraph" w:customStyle="1" w:styleId="Header1">
    <w:name w:val="Header 1"/>
    <w:basedOn w:val="Heading1"/>
    <w:link w:val="Header1Char"/>
    <w:qFormat/>
    <w:rsid w:val="00BD4349"/>
    <w:pPr>
      <w:spacing w:before="240" w:after="240"/>
    </w:pPr>
    <w:rPr>
      <w:rFonts w:asciiTheme="majorHAnsi" w:hAnsiTheme="majorHAnsi" w:cstheme="majorBidi"/>
      <w:bCs w:val="0"/>
      <w:color w:val="4472C4" w:themeColor="accent1"/>
      <w:sz w:val="40"/>
      <w:szCs w:val="36"/>
      <w:lang w:val="en-TT"/>
    </w:rPr>
  </w:style>
  <w:style w:type="character" w:customStyle="1" w:styleId="Header1Char">
    <w:name w:val="Header 1 Char"/>
    <w:basedOn w:val="Heading1Char"/>
    <w:link w:val="Header1"/>
    <w:rsid w:val="00BD4349"/>
    <w:rPr>
      <w:rFonts w:asciiTheme="majorHAnsi" w:eastAsiaTheme="majorEastAsia" w:hAnsiTheme="majorHAnsi" w:cstheme="majorBidi"/>
      <w:bCs w:val="0"/>
      <w:color w:val="4472C4" w:themeColor="accent1"/>
      <w:sz w:val="40"/>
      <w:szCs w:val="36"/>
      <w:lang w:val="en-TT"/>
    </w:rPr>
  </w:style>
  <w:style w:type="paragraph" w:customStyle="1" w:styleId="Coversummaryinfo">
    <w:name w:val="Cover summary info"/>
    <w:basedOn w:val="Normal"/>
    <w:rsid w:val="00BD4349"/>
    <w:pPr>
      <w:spacing w:after="240"/>
    </w:pPr>
    <w:rPr>
      <w:rFonts w:eastAsiaTheme="minorHAnsi"/>
      <w:sz w:val="32"/>
      <w:szCs w:val="32"/>
    </w:rPr>
  </w:style>
  <w:style w:type="paragraph" w:customStyle="1" w:styleId="Coverdateandauthor">
    <w:name w:val="Cover date and author"/>
    <w:basedOn w:val="Normal"/>
    <w:rsid w:val="00BD4349"/>
    <w:rPr>
      <w:rFonts w:eastAsiaTheme="minorHAnsi"/>
      <w:sz w:val="28"/>
      <w:szCs w:val="28"/>
    </w:rPr>
  </w:style>
  <w:style w:type="table" w:customStyle="1" w:styleId="GridTable4-Accent1100">
    <w:name w:val="Grid Table 4 - Accent 1100"/>
    <w:basedOn w:val="TableNormal"/>
    <w:next w:val="TableNormal"/>
    <w:uiPriority w:val="49"/>
    <w:rsid w:val="00D97608"/>
    <w:pPr>
      <w:spacing w:before="40" w:after="40" w:line="240" w:lineRule="auto"/>
    </w:pPr>
    <w:rPr>
      <w:rFonts w:ascii="StoneSansITCStd Medium" w:hAnsi="StoneSansITCStd Medium"/>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ascii="StoneSansITCStd Medium" w:hAnsi="StoneSansITCStd Medium"/>
        <w:b w:val="0"/>
        <w:bCs/>
        <w:i w:val="0"/>
      </w:rPr>
      <w:tblPr/>
      <w:tcPr>
        <w:shd w:val="clear" w:color="auto" w:fill="4472C4" w:themeFill="accent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6871">
      <w:bodyDiv w:val="1"/>
      <w:marLeft w:val="0"/>
      <w:marRight w:val="0"/>
      <w:marTop w:val="0"/>
      <w:marBottom w:val="0"/>
      <w:divBdr>
        <w:top w:val="none" w:sz="0" w:space="0" w:color="auto"/>
        <w:left w:val="none" w:sz="0" w:space="0" w:color="auto"/>
        <w:bottom w:val="none" w:sz="0" w:space="0" w:color="auto"/>
        <w:right w:val="none" w:sz="0" w:space="0" w:color="auto"/>
      </w:divBdr>
    </w:div>
    <w:div w:id="117770619">
      <w:bodyDiv w:val="1"/>
      <w:marLeft w:val="0"/>
      <w:marRight w:val="0"/>
      <w:marTop w:val="0"/>
      <w:marBottom w:val="0"/>
      <w:divBdr>
        <w:top w:val="none" w:sz="0" w:space="0" w:color="auto"/>
        <w:left w:val="none" w:sz="0" w:space="0" w:color="auto"/>
        <w:bottom w:val="none" w:sz="0" w:space="0" w:color="auto"/>
        <w:right w:val="none" w:sz="0" w:space="0" w:color="auto"/>
      </w:divBdr>
    </w:div>
    <w:div w:id="274874004">
      <w:bodyDiv w:val="1"/>
      <w:marLeft w:val="0"/>
      <w:marRight w:val="0"/>
      <w:marTop w:val="0"/>
      <w:marBottom w:val="0"/>
      <w:divBdr>
        <w:top w:val="none" w:sz="0" w:space="0" w:color="auto"/>
        <w:left w:val="none" w:sz="0" w:space="0" w:color="auto"/>
        <w:bottom w:val="none" w:sz="0" w:space="0" w:color="auto"/>
        <w:right w:val="none" w:sz="0" w:space="0" w:color="auto"/>
      </w:divBdr>
      <w:divsChild>
        <w:div w:id="139084006">
          <w:marLeft w:val="1800"/>
          <w:marRight w:val="0"/>
          <w:marTop w:val="100"/>
          <w:marBottom w:val="160"/>
          <w:divBdr>
            <w:top w:val="none" w:sz="0" w:space="0" w:color="auto"/>
            <w:left w:val="none" w:sz="0" w:space="0" w:color="auto"/>
            <w:bottom w:val="none" w:sz="0" w:space="0" w:color="auto"/>
            <w:right w:val="none" w:sz="0" w:space="0" w:color="auto"/>
          </w:divBdr>
        </w:div>
        <w:div w:id="140929717">
          <w:marLeft w:val="1800"/>
          <w:marRight w:val="0"/>
          <w:marTop w:val="100"/>
          <w:marBottom w:val="160"/>
          <w:divBdr>
            <w:top w:val="none" w:sz="0" w:space="0" w:color="auto"/>
            <w:left w:val="none" w:sz="0" w:space="0" w:color="auto"/>
            <w:bottom w:val="none" w:sz="0" w:space="0" w:color="auto"/>
            <w:right w:val="none" w:sz="0" w:space="0" w:color="auto"/>
          </w:divBdr>
        </w:div>
        <w:div w:id="404379172">
          <w:marLeft w:val="1080"/>
          <w:marRight w:val="0"/>
          <w:marTop w:val="100"/>
          <w:marBottom w:val="160"/>
          <w:divBdr>
            <w:top w:val="none" w:sz="0" w:space="0" w:color="auto"/>
            <w:left w:val="none" w:sz="0" w:space="0" w:color="auto"/>
            <w:bottom w:val="none" w:sz="0" w:space="0" w:color="auto"/>
            <w:right w:val="none" w:sz="0" w:space="0" w:color="auto"/>
          </w:divBdr>
        </w:div>
        <w:div w:id="417793408">
          <w:marLeft w:val="1800"/>
          <w:marRight w:val="0"/>
          <w:marTop w:val="100"/>
          <w:marBottom w:val="160"/>
          <w:divBdr>
            <w:top w:val="none" w:sz="0" w:space="0" w:color="auto"/>
            <w:left w:val="none" w:sz="0" w:space="0" w:color="auto"/>
            <w:bottom w:val="none" w:sz="0" w:space="0" w:color="auto"/>
            <w:right w:val="none" w:sz="0" w:space="0" w:color="auto"/>
          </w:divBdr>
        </w:div>
        <w:div w:id="518545143">
          <w:marLeft w:val="1800"/>
          <w:marRight w:val="0"/>
          <w:marTop w:val="100"/>
          <w:marBottom w:val="160"/>
          <w:divBdr>
            <w:top w:val="none" w:sz="0" w:space="0" w:color="auto"/>
            <w:left w:val="none" w:sz="0" w:space="0" w:color="auto"/>
            <w:bottom w:val="none" w:sz="0" w:space="0" w:color="auto"/>
            <w:right w:val="none" w:sz="0" w:space="0" w:color="auto"/>
          </w:divBdr>
        </w:div>
        <w:div w:id="530534887">
          <w:marLeft w:val="1800"/>
          <w:marRight w:val="0"/>
          <w:marTop w:val="100"/>
          <w:marBottom w:val="160"/>
          <w:divBdr>
            <w:top w:val="none" w:sz="0" w:space="0" w:color="auto"/>
            <w:left w:val="none" w:sz="0" w:space="0" w:color="auto"/>
            <w:bottom w:val="none" w:sz="0" w:space="0" w:color="auto"/>
            <w:right w:val="none" w:sz="0" w:space="0" w:color="auto"/>
          </w:divBdr>
        </w:div>
        <w:div w:id="825318869">
          <w:marLeft w:val="1080"/>
          <w:marRight w:val="0"/>
          <w:marTop w:val="100"/>
          <w:marBottom w:val="160"/>
          <w:divBdr>
            <w:top w:val="none" w:sz="0" w:space="0" w:color="auto"/>
            <w:left w:val="none" w:sz="0" w:space="0" w:color="auto"/>
            <w:bottom w:val="none" w:sz="0" w:space="0" w:color="auto"/>
            <w:right w:val="none" w:sz="0" w:space="0" w:color="auto"/>
          </w:divBdr>
        </w:div>
        <w:div w:id="1021202838">
          <w:marLeft w:val="1800"/>
          <w:marRight w:val="0"/>
          <w:marTop w:val="100"/>
          <w:marBottom w:val="160"/>
          <w:divBdr>
            <w:top w:val="none" w:sz="0" w:space="0" w:color="auto"/>
            <w:left w:val="none" w:sz="0" w:space="0" w:color="auto"/>
            <w:bottom w:val="none" w:sz="0" w:space="0" w:color="auto"/>
            <w:right w:val="none" w:sz="0" w:space="0" w:color="auto"/>
          </w:divBdr>
        </w:div>
        <w:div w:id="1433084922">
          <w:marLeft w:val="1800"/>
          <w:marRight w:val="0"/>
          <w:marTop w:val="100"/>
          <w:marBottom w:val="160"/>
          <w:divBdr>
            <w:top w:val="none" w:sz="0" w:space="0" w:color="auto"/>
            <w:left w:val="none" w:sz="0" w:space="0" w:color="auto"/>
            <w:bottom w:val="none" w:sz="0" w:space="0" w:color="auto"/>
            <w:right w:val="none" w:sz="0" w:space="0" w:color="auto"/>
          </w:divBdr>
        </w:div>
        <w:div w:id="1589773474">
          <w:marLeft w:val="1800"/>
          <w:marRight w:val="0"/>
          <w:marTop w:val="100"/>
          <w:marBottom w:val="160"/>
          <w:divBdr>
            <w:top w:val="none" w:sz="0" w:space="0" w:color="auto"/>
            <w:left w:val="none" w:sz="0" w:space="0" w:color="auto"/>
            <w:bottom w:val="none" w:sz="0" w:space="0" w:color="auto"/>
            <w:right w:val="none" w:sz="0" w:space="0" w:color="auto"/>
          </w:divBdr>
        </w:div>
        <w:div w:id="1665163081">
          <w:marLeft w:val="1800"/>
          <w:marRight w:val="0"/>
          <w:marTop w:val="100"/>
          <w:marBottom w:val="160"/>
          <w:divBdr>
            <w:top w:val="none" w:sz="0" w:space="0" w:color="auto"/>
            <w:left w:val="none" w:sz="0" w:space="0" w:color="auto"/>
            <w:bottom w:val="none" w:sz="0" w:space="0" w:color="auto"/>
            <w:right w:val="none" w:sz="0" w:space="0" w:color="auto"/>
          </w:divBdr>
        </w:div>
        <w:div w:id="1898198739">
          <w:marLeft w:val="1080"/>
          <w:marRight w:val="0"/>
          <w:marTop w:val="100"/>
          <w:marBottom w:val="160"/>
          <w:divBdr>
            <w:top w:val="none" w:sz="0" w:space="0" w:color="auto"/>
            <w:left w:val="none" w:sz="0" w:space="0" w:color="auto"/>
            <w:bottom w:val="none" w:sz="0" w:space="0" w:color="auto"/>
            <w:right w:val="none" w:sz="0" w:space="0" w:color="auto"/>
          </w:divBdr>
        </w:div>
      </w:divsChild>
    </w:div>
    <w:div w:id="397173272">
      <w:bodyDiv w:val="1"/>
      <w:marLeft w:val="0"/>
      <w:marRight w:val="0"/>
      <w:marTop w:val="0"/>
      <w:marBottom w:val="0"/>
      <w:divBdr>
        <w:top w:val="none" w:sz="0" w:space="0" w:color="auto"/>
        <w:left w:val="none" w:sz="0" w:space="0" w:color="auto"/>
        <w:bottom w:val="none" w:sz="0" w:space="0" w:color="auto"/>
        <w:right w:val="none" w:sz="0" w:space="0" w:color="auto"/>
      </w:divBdr>
    </w:div>
    <w:div w:id="921643559">
      <w:bodyDiv w:val="1"/>
      <w:marLeft w:val="0"/>
      <w:marRight w:val="0"/>
      <w:marTop w:val="0"/>
      <w:marBottom w:val="0"/>
      <w:divBdr>
        <w:top w:val="none" w:sz="0" w:space="0" w:color="auto"/>
        <w:left w:val="none" w:sz="0" w:space="0" w:color="auto"/>
        <w:bottom w:val="none" w:sz="0" w:space="0" w:color="auto"/>
        <w:right w:val="none" w:sz="0" w:space="0" w:color="auto"/>
      </w:divBdr>
    </w:div>
    <w:div w:id="1413307516">
      <w:bodyDiv w:val="1"/>
      <w:marLeft w:val="0"/>
      <w:marRight w:val="0"/>
      <w:marTop w:val="0"/>
      <w:marBottom w:val="0"/>
      <w:divBdr>
        <w:top w:val="none" w:sz="0" w:space="0" w:color="auto"/>
        <w:left w:val="none" w:sz="0" w:space="0" w:color="auto"/>
        <w:bottom w:val="none" w:sz="0" w:space="0" w:color="auto"/>
        <w:right w:val="none" w:sz="0" w:space="0" w:color="auto"/>
      </w:divBdr>
    </w:div>
    <w:div w:id="1734546156">
      <w:bodyDiv w:val="1"/>
      <w:marLeft w:val="0"/>
      <w:marRight w:val="0"/>
      <w:marTop w:val="0"/>
      <w:marBottom w:val="0"/>
      <w:divBdr>
        <w:top w:val="none" w:sz="0" w:space="0" w:color="auto"/>
        <w:left w:val="none" w:sz="0" w:space="0" w:color="auto"/>
        <w:bottom w:val="none" w:sz="0" w:space="0" w:color="auto"/>
        <w:right w:val="none" w:sz="0" w:space="0" w:color="auto"/>
      </w:divBdr>
    </w:div>
    <w:div w:id="1783302743">
      <w:bodyDiv w:val="1"/>
      <w:marLeft w:val="0"/>
      <w:marRight w:val="0"/>
      <w:marTop w:val="0"/>
      <w:marBottom w:val="0"/>
      <w:divBdr>
        <w:top w:val="none" w:sz="0" w:space="0" w:color="auto"/>
        <w:left w:val="none" w:sz="0" w:space="0" w:color="auto"/>
        <w:bottom w:val="none" w:sz="0" w:space="0" w:color="auto"/>
        <w:right w:val="none" w:sz="0" w:space="0" w:color="auto"/>
      </w:divBdr>
      <w:divsChild>
        <w:div w:id="221209441">
          <w:marLeft w:val="1800"/>
          <w:marRight w:val="0"/>
          <w:marTop w:val="100"/>
          <w:marBottom w:val="160"/>
          <w:divBdr>
            <w:top w:val="none" w:sz="0" w:space="0" w:color="auto"/>
            <w:left w:val="none" w:sz="0" w:space="0" w:color="auto"/>
            <w:bottom w:val="none" w:sz="0" w:space="0" w:color="auto"/>
            <w:right w:val="none" w:sz="0" w:space="0" w:color="auto"/>
          </w:divBdr>
        </w:div>
        <w:div w:id="393814238">
          <w:marLeft w:val="1800"/>
          <w:marRight w:val="0"/>
          <w:marTop w:val="100"/>
          <w:marBottom w:val="160"/>
          <w:divBdr>
            <w:top w:val="none" w:sz="0" w:space="0" w:color="auto"/>
            <w:left w:val="none" w:sz="0" w:space="0" w:color="auto"/>
            <w:bottom w:val="none" w:sz="0" w:space="0" w:color="auto"/>
            <w:right w:val="none" w:sz="0" w:space="0" w:color="auto"/>
          </w:divBdr>
        </w:div>
        <w:div w:id="529151630">
          <w:marLeft w:val="1800"/>
          <w:marRight w:val="0"/>
          <w:marTop w:val="100"/>
          <w:marBottom w:val="160"/>
          <w:divBdr>
            <w:top w:val="none" w:sz="0" w:space="0" w:color="auto"/>
            <w:left w:val="none" w:sz="0" w:space="0" w:color="auto"/>
            <w:bottom w:val="none" w:sz="0" w:space="0" w:color="auto"/>
            <w:right w:val="none" w:sz="0" w:space="0" w:color="auto"/>
          </w:divBdr>
        </w:div>
        <w:div w:id="692724943">
          <w:marLeft w:val="1800"/>
          <w:marRight w:val="0"/>
          <w:marTop w:val="100"/>
          <w:marBottom w:val="160"/>
          <w:divBdr>
            <w:top w:val="none" w:sz="0" w:space="0" w:color="auto"/>
            <w:left w:val="none" w:sz="0" w:space="0" w:color="auto"/>
            <w:bottom w:val="none" w:sz="0" w:space="0" w:color="auto"/>
            <w:right w:val="none" w:sz="0" w:space="0" w:color="auto"/>
          </w:divBdr>
        </w:div>
        <w:div w:id="698120264">
          <w:marLeft w:val="1080"/>
          <w:marRight w:val="0"/>
          <w:marTop w:val="100"/>
          <w:marBottom w:val="160"/>
          <w:divBdr>
            <w:top w:val="none" w:sz="0" w:space="0" w:color="auto"/>
            <w:left w:val="none" w:sz="0" w:space="0" w:color="auto"/>
            <w:bottom w:val="none" w:sz="0" w:space="0" w:color="auto"/>
            <w:right w:val="none" w:sz="0" w:space="0" w:color="auto"/>
          </w:divBdr>
        </w:div>
        <w:div w:id="706880153">
          <w:marLeft w:val="1800"/>
          <w:marRight w:val="0"/>
          <w:marTop w:val="100"/>
          <w:marBottom w:val="160"/>
          <w:divBdr>
            <w:top w:val="none" w:sz="0" w:space="0" w:color="auto"/>
            <w:left w:val="none" w:sz="0" w:space="0" w:color="auto"/>
            <w:bottom w:val="none" w:sz="0" w:space="0" w:color="auto"/>
            <w:right w:val="none" w:sz="0" w:space="0" w:color="auto"/>
          </w:divBdr>
        </w:div>
        <w:div w:id="712273848">
          <w:marLeft w:val="1800"/>
          <w:marRight w:val="0"/>
          <w:marTop w:val="100"/>
          <w:marBottom w:val="160"/>
          <w:divBdr>
            <w:top w:val="none" w:sz="0" w:space="0" w:color="auto"/>
            <w:left w:val="none" w:sz="0" w:space="0" w:color="auto"/>
            <w:bottom w:val="none" w:sz="0" w:space="0" w:color="auto"/>
            <w:right w:val="none" w:sz="0" w:space="0" w:color="auto"/>
          </w:divBdr>
        </w:div>
        <w:div w:id="836194052">
          <w:marLeft w:val="1800"/>
          <w:marRight w:val="0"/>
          <w:marTop w:val="100"/>
          <w:marBottom w:val="160"/>
          <w:divBdr>
            <w:top w:val="none" w:sz="0" w:space="0" w:color="auto"/>
            <w:left w:val="none" w:sz="0" w:space="0" w:color="auto"/>
            <w:bottom w:val="none" w:sz="0" w:space="0" w:color="auto"/>
            <w:right w:val="none" w:sz="0" w:space="0" w:color="auto"/>
          </w:divBdr>
        </w:div>
        <w:div w:id="1316488780">
          <w:marLeft w:val="1800"/>
          <w:marRight w:val="0"/>
          <w:marTop w:val="100"/>
          <w:marBottom w:val="160"/>
          <w:divBdr>
            <w:top w:val="none" w:sz="0" w:space="0" w:color="auto"/>
            <w:left w:val="none" w:sz="0" w:space="0" w:color="auto"/>
            <w:bottom w:val="none" w:sz="0" w:space="0" w:color="auto"/>
            <w:right w:val="none" w:sz="0" w:space="0" w:color="auto"/>
          </w:divBdr>
        </w:div>
        <w:div w:id="1319305275">
          <w:marLeft w:val="1080"/>
          <w:marRight w:val="0"/>
          <w:marTop w:val="100"/>
          <w:marBottom w:val="160"/>
          <w:divBdr>
            <w:top w:val="none" w:sz="0" w:space="0" w:color="auto"/>
            <w:left w:val="none" w:sz="0" w:space="0" w:color="auto"/>
            <w:bottom w:val="none" w:sz="0" w:space="0" w:color="auto"/>
            <w:right w:val="none" w:sz="0" w:space="0" w:color="auto"/>
          </w:divBdr>
        </w:div>
        <w:div w:id="1440904316">
          <w:marLeft w:val="1080"/>
          <w:marRight w:val="0"/>
          <w:marTop w:val="100"/>
          <w:marBottom w:val="160"/>
          <w:divBdr>
            <w:top w:val="none" w:sz="0" w:space="0" w:color="auto"/>
            <w:left w:val="none" w:sz="0" w:space="0" w:color="auto"/>
            <w:bottom w:val="none" w:sz="0" w:space="0" w:color="auto"/>
            <w:right w:val="none" w:sz="0" w:space="0" w:color="auto"/>
          </w:divBdr>
        </w:div>
        <w:div w:id="1795513046">
          <w:marLeft w:val="1800"/>
          <w:marRight w:val="0"/>
          <w:marTop w:val="100"/>
          <w:marBottom w:val="160"/>
          <w:divBdr>
            <w:top w:val="none" w:sz="0" w:space="0" w:color="auto"/>
            <w:left w:val="none" w:sz="0" w:space="0" w:color="auto"/>
            <w:bottom w:val="none" w:sz="0" w:space="0" w:color="auto"/>
            <w:right w:val="none" w:sz="0" w:space="0" w:color="auto"/>
          </w:divBdr>
        </w:div>
      </w:divsChild>
    </w:div>
    <w:div w:id="1922253119">
      <w:bodyDiv w:val="1"/>
      <w:marLeft w:val="0"/>
      <w:marRight w:val="0"/>
      <w:marTop w:val="0"/>
      <w:marBottom w:val="0"/>
      <w:divBdr>
        <w:top w:val="none" w:sz="0" w:space="0" w:color="auto"/>
        <w:left w:val="none" w:sz="0" w:space="0" w:color="auto"/>
        <w:bottom w:val="none" w:sz="0" w:space="0" w:color="auto"/>
        <w:right w:val="none" w:sz="0" w:space="0" w:color="auto"/>
      </w:divBdr>
    </w:div>
    <w:div w:id="1951157492">
      <w:bodyDiv w:val="1"/>
      <w:marLeft w:val="0"/>
      <w:marRight w:val="0"/>
      <w:marTop w:val="0"/>
      <w:marBottom w:val="0"/>
      <w:divBdr>
        <w:top w:val="none" w:sz="0" w:space="0" w:color="auto"/>
        <w:left w:val="none" w:sz="0" w:space="0" w:color="auto"/>
        <w:bottom w:val="none" w:sz="0" w:space="0" w:color="auto"/>
        <w:right w:val="none" w:sz="0" w:space="0" w:color="auto"/>
      </w:divBdr>
    </w:div>
    <w:div w:id="2088719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hssurveys.org/surveys/survey/03-urgent-emergency-care/" TargetMode="External"/><Relationship Id="rId21" Type="http://schemas.openxmlformats.org/officeDocument/2006/relationships/hyperlink" Target="https://nhssurveys.org/surveys/survey/03-urgent-emergency-care/" TargetMode="External"/><Relationship Id="rId42" Type="http://schemas.openxmlformats.org/officeDocument/2006/relationships/hyperlink" Target="https://nhssurveys.org/surveys/survey/03-urgent-emergency-care/" TargetMode="External"/><Relationship Id="rId47" Type="http://schemas.openxmlformats.org/officeDocument/2006/relationships/hyperlink" Target="https://nhssurveys.org/surveys/survey/03-urgent-emergency-care/" TargetMode="External"/><Relationship Id="rId63" Type="http://schemas.openxmlformats.org/officeDocument/2006/relationships/diagramQuickStyle" Target="diagrams/quickStyle2.xml"/><Relationship Id="rId68" Type="http://schemas.openxmlformats.org/officeDocument/2006/relationships/hyperlink" Target="https://nhssurveys.org/surveys/survey/03-urgent-emergency-care/" TargetMode="External"/><Relationship Id="rId84" Type="http://schemas.openxmlformats.org/officeDocument/2006/relationships/diagramData" Target="diagrams/data3.xml"/><Relationship Id="rId89" Type="http://schemas.openxmlformats.org/officeDocument/2006/relationships/hyperlink" Target="https://nhssurveys.org/surveys/survey/03-urgent-emergency-care/" TargetMode="External"/><Relationship Id="rId16" Type="http://schemas.openxmlformats.org/officeDocument/2006/relationships/hyperlink" Target="mailto:Info@PickerEurope.ac.uk" TargetMode="External"/><Relationship Id="rId11" Type="http://schemas.openxmlformats.org/officeDocument/2006/relationships/image" Target="media/image2.png"/><Relationship Id="rId32" Type="http://schemas.openxmlformats.org/officeDocument/2006/relationships/hyperlink" Target="https://digital.nhs.uk/data-and-information/looking-after-information" TargetMode="External"/><Relationship Id="rId37" Type="http://schemas.openxmlformats.org/officeDocument/2006/relationships/hyperlink" Target="https://digital.nhs.uk/services/national-data-opt-out-programme" TargetMode="External"/><Relationship Id="rId53" Type="http://schemas.openxmlformats.org/officeDocument/2006/relationships/hyperlink" Target="http://nhssurveys.org/survey-instructions/setting-up-a-project-team/" TargetMode="External"/><Relationship Id="rId58" Type="http://schemas.openxmlformats.org/officeDocument/2006/relationships/hyperlink" Target="https://nhssurveys.org/surveys/survey/03-urgent-emergency-care/" TargetMode="External"/><Relationship Id="rId74" Type="http://schemas.openxmlformats.org/officeDocument/2006/relationships/hyperlink" Target="https://nhssurveys.org/surveys/survey/03-urgent-emergency-care/" TargetMode="External"/><Relationship Id="rId79" Type="http://schemas.openxmlformats.org/officeDocument/2006/relationships/hyperlink" Target="https://nhssurveys.org/surveys/survey/03-urgent-emergency-care/"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nhssurveys.org/surveys/survey/03-urgent-emergency-care/" TargetMode="External"/><Relationship Id="rId95" Type="http://schemas.openxmlformats.org/officeDocument/2006/relationships/hyperlink" Target="https://nhssurveys.org/surveys/survey/03-urgent-emergency-care/" TargetMode="External"/><Relationship Id="rId22" Type="http://schemas.openxmlformats.org/officeDocument/2006/relationships/hyperlink" Target="https://nhssurveys.org/surveys/survey/03-urgent-emergency-care/" TargetMode="External"/><Relationship Id="rId27" Type="http://schemas.openxmlformats.org/officeDocument/2006/relationships/hyperlink" Target="https://digital.nhs.uk/services/national-data-opt-out/understanding-the-national-data-opt-out/protecting-patient-data" TargetMode="External"/><Relationship Id="rId43" Type="http://schemas.openxmlformats.org/officeDocument/2006/relationships/hyperlink" Target="https://www.dsptoolkit.nhs.uk" TargetMode="External"/><Relationship Id="rId48" Type="http://schemas.openxmlformats.org/officeDocument/2006/relationships/diagramData" Target="diagrams/data1.xml"/><Relationship Id="rId64" Type="http://schemas.openxmlformats.org/officeDocument/2006/relationships/diagramColors" Target="diagrams/colors2.xml"/><Relationship Id="rId69" Type="http://schemas.openxmlformats.org/officeDocument/2006/relationships/hyperlink" Target="https://gbr01.safelinks.protection.outlook.com/?url=http%3A%2F%2Fwww.nhsinpatient.co.uk%2F&amp;data=02%7C01%7CChristopher.Sutherland%40cqc.org.uk%7C2f28a9c15ec44a598eb208d7fd662fa9%7Ca55dcab8ce6645eaab3f65bc2b07b5d3%7C1%7C0%7C637256487648872400&amp;sdata=7pRzYeXobwLpu2H2RwYfZY2qJxnGLPJVshXvQYSJEGE%3D&amp;reserved=0" TargetMode="External"/><Relationship Id="rId80" Type="http://schemas.openxmlformats.org/officeDocument/2006/relationships/hyperlink" Target="https://nhssurveys.org/surveys/survey/03-urgent-emergency-care/" TargetMode="External"/><Relationship Id="rId85" Type="http://schemas.openxmlformats.org/officeDocument/2006/relationships/diagramLayout" Target="diagrams/layout3.xml"/><Relationship Id="rId12" Type="http://schemas.openxmlformats.org/officeDocument/2006/relationships/header" Target="header1.xml"/><Relationship Id="rId17" Type="http://schemas.openxmlformats.org/officeDocument/2006/relationships/hyperlink" Target="http://www.picker.org" TargetMode="External"/><Relationship Id="rId25" Type="http://schemas.openxmlformats.org/officeDocument/2006/relationships/hyperlink" Target="http://nhssurveys.org/approvedcontractors" TargetMode="External"/><Relationship Id="rId33" Type="http://schemas.openxmlformats.org/officeDocument/2006/relationships/hyperlink" Target="mailto:emergency@surveycoordination.com" TargetMode="External"/><Relationship Id="rId38" Type="http://schemas.openxmlformats.org/officeDocument/2006/relationships/hyperlink" Target="https://nhssurveys.org/surveys/survey/03-urgent-emergency-care/" TargetMode="External"/><Relationship Id="rId46" Type="http://schemas.openxmlformats.org/officeDocument/2006/relationships/hyperlink" Target="https://nhssurveys.org/survey-instructions/ethical-issues-ethics-committees-and-research-governance/" TargetMode="External"/><Relationship Id="rId59" Type="http://schemas.openxmlformats.org/officeDocument/2006/relationships/hyperlink" Target="http://nhssurveys.org/survey-instructions/submitting-samples/" TargetMode="External"/><Relationship Id="rId67" Type="http://schemas.openxmlformats.org/officeDocument/2006/relationships/hyperlink" Target="https://nhssurveys.org/surveys/survey/02-adults-inpatients/year/2007/f" TargetMode="External"/><Relationship Id="rId103" Type="http://schemas.openxmlformats.org/officeDocument/2006/relationships/theme" Target="theme/theme1.xml"/><Relationship Id="rId20" Type="http://schemas.openxmlformats.org/officeDocument/2006/relationships/hyperlink" Target="https://nhssurveys.org/surveys/survey/03-urgent-emergency-care/" TargetMode="External"/><Relationship Id="rId41" Type="http://schemas.openxmlformats.org/officeDocument/2006/relationships/hyperlink" Target="https://nhssurveys.org/surveys/survey/03-urgent-emergency-care/" TargetMode="External"/><Relationship Id="rId54" Type="http://schemas.openxmlformats.org/officeDocument/2006/relationships/hyperlink" Target="mailto:emergency@surveycoordination.com" TargetMode="External"/><Relationship Id="rId62" Type="http://schemas.openxmlformats.org/officeDocument/2006/relationships/diagramLayout" Target="diagrams/layout2.xml"/><Relationship Id="rId70" Type="http://schemas.openxmlformats.org/officeDocument/2006/relationships/hyperlink" Target="https://nhssurveys.org/surveys/survey/03-urgent-emergency-care/" TargetMode="External"/><Relationship Id="rId75" Type="http://schemas.openxmlformats.org/officeDocument/2006/relationships/hyperlink" Target="https://nhssurveys.org/surveys/survey/03-urgent-emergency-care/" TargetMode="External"/><Relationship Id="rId83" Type="http://schemas.openxmlformats.org/officeDocument/2006/relationships/hyperlink" Target="https://nhssurveys.org/surveys/survey/03-urgent-emergency-care/" TargetMode="External"/><Relationship Id="rId88" Type="http://schemas.microsoft.com/office/2007/relationships/diagramDrawing" Target="diagrams/drawing3.xml"/><Relationship Id="rId91" Type="http://schemas.openxmlformats.org/officeDocument/2006/relationships/hyperlink" Target="http://nhssurveys.org/survey-instructions/entering-and-submitting-final-data/" TargetMode="External"/><Relationship Id="rId96" Type="http://schemas.openxmlformats.org/officeDocument/2006/relationships/hyperlink" Target="https://www.cqc.org.uk/publications/surveys/urgent-emergency-care-surve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nhssurveys.org/surveys/survey/03-urgent-emergency-care/" TargetMode="External"/><Relationship Id="rId28" Type="http://schemas.openxmlformats.org/officeDocument/2006/relationships/hyperlink" Target="http://nhssurveys.org/survey-instructions/data-protection-and-confidentiality/" TargetMode="External"/><Relationship Id="rId36" Type="http://schemas.openxmlformats.org/officeDocument/2006/relationships/hyperlink" Target="https://www.ukcgc.uk/manual/principles" TargetMode="External"/><Relationship Id="rId49" Type="http://schemas.openxmlformats.org/officeDocument/2006/relationships/diagramLayout" Target="diagrams/layout1.xml"/><Relationship Id="rId57" Type="http://schemas.openxmlformats.org/officeDocument/2006/relationships/hyperlink" Target="https://nhssurveys.org/surveys/survey/03-urgent-emergency-care/" TargetMode="External"/><Relationship Id="rId10" Type="http://schemas.openxmlformats.org/officeDocument/2006/relationships/endnotes" Target="endnotes.xml"/><Relationship Id="rId31" Type="http://schemas.openxmlformats.org/officeDocument/2006/relationships/image" Target="media/image4.jpeg"/><Relationship Id="rId44" Type="http://schemas.openxmlformats.org/officeDocument/2006/relationships/hyperlink" Target="http://www.hra.nhs.uk/research-community/before-you-apply/" TargetMode="External"/><Relationship Id="rId52" Type="http://schemas.microsoft.com/office/2007/relationships/diagramDrawing" Target="diagrams/drawing1.xml"/><Relationship Id="rId60" Type="http://schemas.openxmlformats.org/officeDocument/2006/relationships/hyperlink" Target="https://nhssurveys.org/surveys/survey/03-urgent-emergency-care/" TargetMode="External"/><Relationship Id="rId65" Type="http://schemas.microsoft.com/office/2007/relationships/diagramDrawing" Target="diagrams/drawing2.xml"/><Relationship Id="rId73" Type="http://schemas.openxmlformats.org/officeDocument/2006/relationships/hyperlink" Target="https://nhssurveys.org/surveys/survey/03-urgent-emergency-care/" TargetMode="External"/><Relationship Id="rId78" Type="http://schemas.openxmlformats.org/officeDocument/2006/relationships/hyperlink" Target="https://nhssurveys.org/surveys/survey/03-urgent-emergency-care/" TargetMode="External"/><Relationship Id="rId81" Type="http://schemas.openxmlformats.org/officeDocument/2006/relationships/hyperlink" Target="https://nhssurveys.org/surveys/survey/03-urgent-emergency-care/" TargetMode="External"/><Relationship Id="rId86" Type="http://schemas.openxmlformats.org/officeDocument/2006/relationships/diagramQuickStyle" Target="diagrams/quickStyle3.xml"/><Relationship Id="rId94" Type="http://schemas.openxmlformats.org/officeDocument/2006/relationships/hyperlink" Target="https://nhssurveys.org/surveys/survey/03-urgent-emergency-care/" TargetMode="External"/><Relationship Id="rId99" Type="http://schemas.openxmlformats.org/officeDocument/2006/relationships/image" Target="media/image7.png"/><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nhssurveys.org/surveys/survey/03-urgent-emergency-care/" TargetMode="External"/><Relationship Id="rId39" Type="http://schemas.openxmlformats.org/officeDocument/2006/relationships/hyperlink" Target="https://nhssurveys.org/surveys/survey/03-urgent-emergency-care/" TargetMode="External"/><Relationship Id="rId34" Type="http://schemas.openxmlformats.org/officeDocument/2006/relationships/image" Target="media/image5.jpeg"/><Relationship Id="rId50" Type="http://schemas.openxmlformats.org/officeDocument/2006/relationships/diagramQuickStyle" Target="diagrams/quickStyle1.xml"/><Relationship Id="rId55" Type="http://schemas.openxmlformats.org/officeDocument/2006/relationships/hyperlink" Target="https://nhssurveys.org/surveys/survey/03-urgent-emergency-care/" TargetMode="External"/><Relationship Id="rId76" Type="http://schemas.openxmlformats.org/officeDocument/2006/relationships/hyperlink" Target="https://nhssurveys.org/surveys/survey/03-urgent-emergency-care/" TargetMode="External"/><Relationship Id="rId97" Type="http://schemas.openxmlformats.org/officeDocument/2006/relationships/hyperlink" Target="http://nhssurveys.org/survey-instructions/making-sense-of-the-data/" TargetMode="External"/><Relationship Id="rId7" Type="http://schemas.openxmlformats.org/officeDocument/2006/relationships/settings" Target="settings.xml"/><Relationship Id="rId71" Type="http://schemas.openxmlformats.org/officeDocument/2006/relationships/hyperlink" Target="https://nhssurveys.org/survey-instructions/publicising-surveys/" TargetMode="External"/><Relationship Id="rId92" Type="http://schemas.openxmlformats.org/officeDocument/2006/relationships/hyperlink" Target="https://nhssurveys.org/surveys/survey/03-urgent-emergency-care/" TargetMode="External"/><Relationship Id="rId2" Type="http://schemas.openxmlformats.org/officeDocument/2006/relationships/customXml" Target="../customXml/item2.xml"/><Relationship Id="rId29" Type="http://schemas.openxmlformats.org/officeDocument/2006/relationships/hyperlink" Target="https://digital.nhs.uk/data-and-information/looking-after-information" TargetMode="External"/><Relationship Id="rId24" Type="http://schemas.openxmlformats.org/officeDocument/2006/relationships/hyperlink" Target="mailto:emergency@surveycoordination.com" TargetMode="External"/><Relationship Id="rId40" Type="http://schemas.openxmlformats.org/officeDocument/2006/relationships/hyperlink" Target="https://digital.nhs.uk/services/national-data-opt-out-programme" TargetMode="External"/><Relationship Id="rId45" Type="http://schemas.openxmlformats.org/officeDocument/2006/relationships/hyperlink" Target="https://www.hra.nhs.uk/planning-and-improving-research/policies-standards-legislation/uk-policy-framework-health-social-care-research/" TargetMode="External"/><Relationship Id="rId66" Type="http://schemas.openxmlformats.org/officeDocument/2006/relationships/hyperlink" Target="http://nhssurveys.org/survey-instructions/implementing-the-survey-the-practicalities/" TargetMode="External"/><Relationship Id="rId87" Type="http://schemas.openxmlformats.org/officeDocument/2006/relationships/diagramColors" Target="diagrams/colors3.xml"/><Relationship Id="rId61" Type="http://schemas.openxmlformats.org/officeDocument/2006/relationships/diagramData" Target="diagrams/data2.xml"/><Relationship Id="rId82" Type="http://schemas.openxmlformats.org/officeDocument/2006/relationships/hyperlink" Target="https://nhssurveys.org/surveys/survey/03-urgent-emergency-care/" TargetMode="External"/><Relationship Id="rId19" Type="http://schemas.openxmlformats.org/officeDocument/2006/relationships/hyperlink" Target="https://nhssurveys.org/surveys/survey/03-urgent-emergency-care/" TargetMode="External"/><Relationship Id="rId14" Type="http://schemas.openxmlformats.org/officeDocument/2006/relationships/header" Target="header2.xml"/><Relationship Id="rId30" Type="http://schemas.openxmlformats.org/officeDocument/2006/relationships/hyperlink" Target="mailto:emergency@surveycoordination.com" TargetMode="External"/><Relationship Id="rId35" Type="http://schemas.openxmlformats.org/officeDocument/2006/relationships/hyperlink" Target="https://www.gov.uk/government/uploads/system/uploads/attachment_data/file/200146/Confidentiality_-_NHS_Code_of_Practice.pdf" TargetMode="External"/><Relationship Id="rId56" Type="http://schemas.openxmlformats.org/officeDocument/2006/relationships/hyperlink" Target="https://nhssurveys.org/surveys/survey/03-urgent-emergency-care/" TargetMode="External"/><Relationship Id="rId77" Type="http://schemas.openxmlformats.org/officeDocument/2006/relationships/hyperlink" Target="mailto:emergency@surveycoordination.com" TargetMode="External"/><Relationship Id="rId100"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diagramColors" Target="diagrams/colors1.xml"/><Relationship Id="rId72" Type="http://schemas.openxmlformats.org/officeDocument/2006/relationships/hyperlink" Target="https://view.officeapps.live.com/op/view.aspx?src=https%3A%2F%2Fnhssurveys.org%2Fwp-content%2Fsurveys%2F03-urgent-emergency-care%2F02-survey-materials%2F2024%2FInfographic%2520Template%2520for%2520NHS%2520Trusts.pptx&amp;wdOrigin=BROWSELINK" TargetMode="External"/><Relationship Id="rId93" Type="http://schemas.openxmlformats.org/officeDocument/2006/relationships/hyperlink" Target="https://nhssurveys.org/surveys/survey/03-urgent-emergency-care/" TargetMode="External"/><Relationship Id="rId98" Type="http://schemas.openxmlformats.org/officeDocument/2006/relationships/image" Target="media/image6.jpeg"/><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nhssurveys.org" TargetMode="External"/><Relationship Id="rId1" Type="http://schemas.openxmlformats.org/officeDocument/2006/relationships/hyperlink" Target="mailto:team@surveycoordinatio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nhssurveys.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hssurveys.org" TargetMode="External"/><Relationship Id="rId1" Type="http://schemas.openxmlformats.org/officeDocument/2006/relationships/hyperlink" Target="mailto:team@surveycoordination.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hssurveys.org/Filestore/documents/Increasing_response_rates_literature_review.pdf" TargetMode="External"/><Relationship Id="rId1" Type="http://schemas.openxmlformats.org/officeDocument/2006/relationships/hyperlink" Target="https://www.gov.uk/government/publications/the-nhs-constitution-for-england/the-nhs-constitution-for-eng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745EB-2738-4C57-BA0B-A313A1110C23}" type="doc">
      <dgm:prSet loTypeId="urn:microsoft.com/office/officeart/2005/8/layout/bProcess3" loCatId="process" qsTypeId="urn:microsoft.com/office/officeart/2005/8/quickstyle/simple1" qsCatId="simple" csTypeId="urn:microsoft.com/office/officeart/2005/8/colors/accent1_2" csCatId="accent1" phldr="1"/>
      <dgm:spPr/>
    </dgm:pt>
    <dgm:pt modelId="{8C06C13C-CA30-4143-A6D3-3C60F640F951}">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Confirm project team with SCC</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a:ln>
          <a:solidFill>
            <a:schemeClr val="bg1">
              <a:lumMod val="50000"/>
            </a:schemeClr>
          </a:solidFill>
        </a:ln>
      </dgm:spPr>
      <dgm:t>
        <a:bodyPr/>
        <a:lstStyle/>
        <a:p>
          <a:endParaRPr lang="en-GB" sz="1200">
            <a:latin typeface="Arial" panose="020B0604020202020204" pitchFamily="34" charset="0"/>
            <a:cs typeface="Arial" panose="020B0604020202020204" pitchFamily="34" charset="0"/>
          </a:endParaRPr>
        </a:p>
      </dgm:t>
    </dgm:pt>
    <dgm:pt modelId="{CBE5B363-6023-45DB-A67D-1CD0ACF6DDD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Display dissent posters</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a:ln>
          <a:solidFill>
            <a:schemeClr val="bg1">
              <a:lumMod val="50000"/>
            </a:schemeClr>
          </a:solidFill>
        </a:ln>
      </dgm:spPr>
      <dgm:t>
        <a:bodyPr/>
        <a:lstStyle/>
        <a:p>
          <a:endParaRPr lang="en-GB" sz="1200">
            <a:latin typeface="Arial" panose="020B0604020202020204" pitchFamily="34" charset="0"/>
            <a:cs typeface="Arial" panose="020B0604020202020204" pitchFamily="34" charset="0"/>
          </a:endParaRPr>
        </a:p>
      </dgm:t>
    </dgm:pt>
    <dgm:pt modelId="{575FEB31-3436-4758-8D3A-FC1AEC7B1C7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Compile list of patients</a:t>
          </a:r>
        </a:p>
      </dgm:t>
    </dgm:pt>
    <dgm:pt modelId="{D3F06203-324A-4FDF-8FF5-D0875F99DA5A}" type="parTrans" cxnId="{2A065CE2-371D-426E-BA8A-BC2D2099400A}">
      <dgm:prSet/>
      <dgm:spPr/>
      <dgm:t>
        <a:bodyPr/>
        <a:lstStyle/>
        <a:p>
          <a:endParaRPr lang="en-GB" sz="1200">
            <a:latin typeface="Arial" panose="020B0604020202020204" pitchFamily="34" charset="0"/>
            <a:cs typeface="Arial" panose="020B0604020202020204" pitchFamily="34" charset="0"/>
          </a:endParaRPr>
        </a:p>
      </dgm:t>
    </dgm:pt>
    <dgm:pt modelId="{0F180965-C74D-4E24-957E-F6679498BAF2}" type="sibTrans" cxnId="{2A065CE2-371D-426E-BA8A-BC2D2099400A}">
      <dgm:prSet custT="1"/>
      <dgm:spPr>
        <a:ln>
          <a:solidFill>
            <a:schemeClr val="bg1">
              <a:lumMod val="50000"/>
            </a:schemeClr>
          </a:solidFill>
        </a:ln>
      </dgm:spPr>
      <dgm:t>
        <a:bodyPr/>
        <a:lstStyle/>
        <a:p>
          <a:endParaRPr lang="en-GB" sz="1200">
            <a:latin typeface="Arial" panose="020B0604020202020204" pitchFamily="34" charset="0"/>
            <a:cs typeface="Arial" panose="020B0604020202020204" pitchFamily="34" charset="0"/>
          </a:endParaRPr>
        </a:p>
      </dgm:t>
    </dgm:pt>
    <dgm:pt modelId="{D16C8858-4EC8-4349-8924-4F4FB491617F}">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Conduct DBS and local checks</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a:ln>
          <a:solidFill>
            <a:schemeClr val="bg1">
              <a:lumMod val="50000"/>
            </a:schemeClr>
          </a:solidFill>
        </a:ln>
      </dgm:spPr>
      <dgm:t>
        <a:bodyPr/>
        <a:lstStyle/>
        <a:p>
          <a:endParaRPr lang="en-GB" sz="1200">
            <a:latin typeface="Arial" panose="020B0604020202020204" pitchFamily="34" charset="0"/>
            <a:cs typeface="Arial" panose="020B0604020202020204" pitchFamily="34" charset="0"/>
          </a:endParaRPr>
        </a:p>
      </dgm:t>
    </dgm:pt>
    <dgm:pt modelId="{388A8765-4615-4841-9E4F-7904281B59B8}">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Submit sample declaration form</a:t>
          </a:r>
        </a:p>
      </dgm:t>
    </dgm:pt>
    <dgm:pt modelId="{04B18E46-1F97-40EF-BC32-87E682B40E75}" type="parTrans" cxnId="{6687EBE4-ACA5-4B9F-8A5C-AD2159B94109}">
      <dgm:prSet/>
      <dgm:spPr/>
      <dgm:t>
        <a:bodyPr/>
        <a:lstStyle/>
        <a:p>
          <a:endParaRPr lang="en-GB" sz="1200">
            <a:latin typeface="Arial" panose="020B0604020202020204" pitchFamily="34" charset="0"/>
            <a:cs typeface="Arial" panose="020B0604020202020204" pitchFamily="34" charset="0"/>
          </a:endParaRPr>
        </a:p>
      </dgm:t>
    </dgm:pt>
    <dgm:pt modelId="{E38E504C-B093-4AF4-90A5-74E98BB921B2}" type="sibTrans" cxnId="{6687EBE4-ACA5-4B9F-8A5C-AD2159B94109}">
      <dgm:prSet custT="1"/>
      <dgm:spPr>
        <a:ln>
          <a:solidFill>
            <a:schemeClr val="bg1">
              <a:lumMod val="50000"/>
            </a:schemeClr>
          </a:solidFill>
        </a:ln>
      </dgm:spPr>
      <dgm:t>
        <a:bodyPr/>
        <a:lstStyle/>
        <a:p>
          <a:endParaRPr lang="en-GB" sz="1200">
            <a:latin typeface="Arial" panose="020B0604020202020204" pitchFamily="34" charset="0"/>
            <a:cs typeface="Arial" panose="020B0604020202020204" pitchFamily="34" charset="0"/>
          </a:endParaRPr>
        </a:p>
      </dgm:t>
    </dgm:pt>
    <dgm:pt modelId="{2C8EDD0C-5F91-4C03-B1A0-407D21DC0AFA}">
      <dgm:prSet phldrT="[Text]" custT="1"/>
      <dgm:spPr>
        <a:solidFill>
          <a:srgbClr val="E2F0D9"/>
        </a:solidFill>
      </dgm:spPr>
      <dgm:t>
        <a:bodyPr/>
        <a:lstStyle/>
        <a:p>
          <a:r>
            <a:rPr lang="en-GB" sz="1200">
              <a:solidFill>
                <a:sysClr val="windowText" lastClr="000000"/>
              </a:solidFill>
              <a:latin typeface="Arial" panose="020B0604020202020204" pitchFamily="34" charset="0"/>
              <a:cs typeface="Arial" panose="020B0604020202020204" pitchFamily="34" charset="0"/>
            </a:rPr>
            <a:t>Submit sample file</a:t>
          </a:r>
        </a:p>
      </dgm:t>
    </dgm:pt>
    <dgm:pt modelId="{D4734853-0DF3-4722-ACAC-9E698BE687F2}" type="par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72FA95EB-E065-4F06-9403-81B78AA5DFA2}" type="sib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A40E0BC2-506E-4E59-AB9D-96AD28B6A47C}" type="pres">
      <dgm:prSet presAssocID="{B91745EB-2738-4C57-BA0B-A313A1110C23}" presName="Name0" presStyleCnt="0">
        <dgm:presLayoutVars>
          <dgm:dir/>
          <dgm:resizeHandles val="exact"/>
        </dgm:presLayoutVars>
      </dgm:prSet>
      <dgm:spPr/>
    </dgm:pt>
    <dgm:pt modelId="{51FF6D64-8637-40EB-8B8C-FD2DB8E31B3B}" type="pres">
      <dgm:prSet presAssocID="{8C06C13C-CA30-4143-A6D3-3C60F640F951}" presName="node" presStyleLbl="node1" presStyleIdx="0" presStyleCnt="6">
        <dgm:presLayoutVars>
          <dgm:bulletEnabled val="1"/>
        </dgm:presLayoutVars>
      </dgm:prSet>
      <dgm:spPr/>
    </dgm:pt>
    <dgm:pt modelId="{75DB1E92-D476-4261-BC2A-B39C2E96FBD2}" type="pres">
      <dgm:prSet presAssocID="{BEC401CB-B952-4349-A4A3-CB07762CB174}" presName="sibTrans" presStyleLbl="sibTrans1D1" presStyleIdx="0" presStyleCnt="5"/>
      <dgm:spPr/>
    </dgm:pt>
    <dgm:pt modelId="{92BD03EB-566B-4AA4-A007-8A5DA80644EE}" type="pres">
      <dgm:prSet presAssocID="{BEC401CB-B952-4349-A4A3-CB07762CB174}" presName="connectorText" presStyleLbl="sibTrans1D1" presStyleIdx="0" presStyleCnt="5"/>
      <dgm:spPr/>
    </dgm:pt>
    <dgm:pt modelId="{0DF71726-ED94-4EE7-A70D-850D5245A18E}" type="pres">
      <dgm:prSet presAssocID="{CBE5B363-6023-45DB-A67D-1CD0ACF6DDDD}" presName="node" presStyleLbl="node1" presStyleIdx="1" presStyleCnt="6">
        <dgm:presLayoutVars>
          <dgm:bulletEnabled val="1"/>
        </dgm:presLayoutVars>
      </dgm:prSet>
      <dgm:spPr/>
    </dgm:pt>
    <dgm:pt modelId="{20CDE2BB-A099-4D88-94FE-B560479289E2}" type="pres">
      <dgm:prSet presAssocID="{9E551BA4-6EC3-43F5-98F7-1B68A40AD90D}" presName="sibTrans" presStyleLbl="sibTrans1D1" presStyleIdx="1" presStyleCnt="5"/>
      <dgm:spPr/>
    </dgm:pt>
    <dgm:pt modelId="{09E83598-B2B5-4E32-8709-E6CA1256C7AA}" type="pres">
      <dgm:prSet presAssocID="{9E551BA4-6EC3-43F5-98F7-1B68A40AD90D}" presName="connectorText" presStyleLbl="sibTrans1D1" presStyleIdx="1" presStyleCnt="5"/>
      <dgm:spPr/>
    </dgm:pt>
    <dgm:pt modelId="{E6D9007A-A736-4162-8EC8-40DED7F63F78}" type="pres">
      <dgm:prSet presAssocID="{575FEB31-3436-4758-8D3A-FC1AEC7B1C7D}" presName="node" presStyleLbl="node1" presStyleIdx="2" presStyleCnt="6">
        <dgm:presLayoutVars>
          <dgm:bulletEnabled val="1"/>
        </dgm:presLayoutVars>
      </dgm:prSet>
      <dgm:spPr/>
    </dgm:pt>
    <dgm:pt modelId="{ADBC8C15-E646-4701-8FE8-BBD6A6C1737B}" type="pres">
      <dgm:prSet presAssocID="{0F180965-C74D-4E24-957E-F6679498BAF2}" presName="sibTrans" presStyleLbl="sibTrans1D1" presStyleIdx="2" presStyleCnt="5"/>
      <dgm:spPr/>
    </dgm:pt>
    <dgm:pt modelId="{C925B10F-DF60-479A-8BD2-DAB9ABCFBED3}" type="pres">
      <dgm:prSet presAssocID="{0F180965-C74D-4E24-957E-F6679498BAF2}" presName="connectorText" presStyleLbl="sibTrans1D1" presStyleIdx="2" presStyleCnt="5"/>
      <dgm:spPr/>
    </dgm:pt>
    <dgm:pt modelId="{84CA3043-9DBF-4BF5-A500-717B3153F0B4}" type="pres">
      <dgm:prSet presAssocID="{D16C8858-4EC8-4349-8924-4F4FB491617F}" presName="node" presStyleLbl="node1" presStyleIdx="3" presStyleCnt="6">
        <dgm:presLayoutVars>
          <dgm:bulletEnabled val="1"/>
        </dgm:presLayoutVars>
      </dgm:prSet>
      <dgm:spPr/>
    </dgm:pt>
    <dgm:pt modelId="{F9803CEB-6EAC-4761-ADE8-EEB18AA53068}" type="pres">
      <dgm:prSet presAssocID="{F1B341B9-CAF6-4C1B-A1F7-4A25D7196A09}" presName="sibTrans" presStyleLbl="sibTrans1D1" presStyleIdx="3" presStyleCnt="5"/>
      <dgm:spPr/>
    </dgm:pt>
    <dgm:pt modelId="{FEEBB215-2672-4CD8-8DED-4A109AFB7A22}" type="pres">
      <dgm:prSet presAssocID="{F1B341B9-CAF6-4C1B-A1F7-4A25D7196A09}" presName="connectorText" presStyleLbl="sibTrans1D1" presStyleIdx="3" presStyleCnt="5"/>
      <dgm:spPr/>
    </dgm:pt>
    <dgm:pt modelId="{1A438A5F-AEC4-4ED2-91FF-061D30BCC7C0}" type="pres">
      <dgm:prSet presAssocID="{388A8765-4615-4841-9E4F-7904281B59B8}" presName="node" presStyleLbl="node1" presStyleIdx="4" presStyleCnt="6">
        <dgm:presLayoutVars>
          <dgm:bulletEnabled val="1"/>
        </dgm:presLayoutVars>
      </dgm:prSet>
      <dgm:spPr/>
    </dgm:pt>
    <dgm:pt modelId="{C8798C67-ABC1-46E0-BFAF-D1679F349E0E}" type="pres">
      <dgm:prSet presAssocID="{E38E504C-B093-4AF4-90A5-74E98BB921B2}" presName="sibTrans" presStyleLbl="sibTrans1D1" presStyleIdx="4" presStyleCnt="5"/>
      <dgm:spPr/>
    </dgm:pt>
    <dgm:pt modelId="{F980A5F9-2301-4F1F-8AB4-F0B079515A62}" type="pres">
      <dgm:prSet presAssocID="{E38E504C-B093-4AF4-90A5-74E98BB921B2}" presName="connectorText" presStyleLbl="sibTrans1D1" presStyleIdx="4" presStyleCnt="5"/>
      <dgm:spPr/>
    </dgm:pt>
    <dgm:pt modelId="{4A663394-5C45-4704-9436-A8CC95E998DB}" type="pres">
      <dgm:prSet presAssocID="{2C8EDD0C-5F91-4C03-B1A0-407D21DC0AFA}" presName="node" presStyleLbl="node1" presStyleIdx="5" presStyleCnt="6">
        <dgm:presLayoutVars>
          <dgm:bulletEnabled val="1"/>
        </dgm:presLayoutVars>
      </dgm:prSet>
      <dgm:spPr/>
    </dgm:pt>
  </dgm:ptLst>
  <dgm:cxnLst>
    <dgm:cxn modelId="{00640813-B771-40F5-A4BA-440DC92EAB28}" type="presOf" srcId="{F1B341B9-CAF6-4C1B-A1F7-4A25D7196A09}" destId="{F9803CEB-6EAC-4761-ADE8-EEB18AA53068}" srcOrd="0" destOrd="0" presId="urn:microsoft.com/office/officeart/2005/8/layout/bProcess3"/>
    <dgm:cxn modelId="{05202C1B-BB8B-4E72-ACD7-626912D96E76}" type="presOf" srcId="{9E551BA4-6EC3-43F5-98F7-1B68A40AD90D}" destId="{20CDE2BB-A099-4D88-94FE-B560479289E2}" srcOrd="0" destOrd="0" presId="urn:microsoft.com/office/officeart/2005/8/layout/bProcess3"/>
    <dgm:cxn modelId="{AF7B711F-8F83-47A1-BE86-D46C54FDE034}" type="presOf" srcId="{9E551BA4-6EC3-43F5-98F7-1B68A40AD90D}" destId="{09E83598-B2B5-4E32-8709-E6CA1256C7AA}" srcOrd="1" destOrd="0" presId="urn:microsoft.com/office/officeart/2005/8/layout/bProcess3"/>
    <dgm:cxn modelId="{E7790934-ACC5-4C7F-9831-16688741B2AC}" type="presOf" srcId="{BEC401CB-B952-4349-A4A3-CB07762CB174}" destId="{92BD03EB-566B-4AA4-A007-8A5DA80644EE}" srcOrd="1" destOrd="0" presId="urn:microsoft.com/office/officeart/2005/8/layout/bProcess3"/>
    <dgm:cxn modelId="{4101C739-4C48-4957-99E5-6507CF176B0E}" type="presOf" srcId="{BEC401CB-B952-4349-A4A3-CB07762CB174}" destId="{75DB1E92-D476-4261-BC2A-B39C2E96FBD2}" srcOrd="0" destOrd="0" presId="urn:microsoft.com/office/officeart/2005/8/layout/bProcess3"/>
    <dgm:cxn modelId="{84B6FE3D-7B5A-4EB1-94E3-FF9F51CCE871}" type="presOf" srcId="{575FEB31-3436-4758-8D3A-FC1AEC7B1C7D}" destId="{E6D9007A-A736-4162-8EC8-40DED7F63F78}" srcOrd="0" destOrd="0" presId="urn:microsoft.com/office/officeart/2005/8/layout/bProcess3"/>
    <dgm:cxn modelId="{C3476965-A218-46A3-B44C-1E244AE39A62}" type="presOf" srcId="{E38E504C-B093-4AF4-90A5-74E98BB921B2}" destId="{F980A5F9-2301-4F1F-8AB4-F0B079515A62}" srcOrd="1" destOrd="0" presId="urn:microsoft.com/office/officeart/2005/8/layout/bProcess3"/>
    <dgm:cxn modelId="{0AE74771-80DB-44F7-9933-725F49CC0460}" type="presOf" srcId="{0F180965-C74D-4E24-957E-F6679498BAF2}" destId="{ADBC8C15-E646-4701-8FE8-BBD6A6C1737B}" srcOrd="0" destOrd="0" presId="urn:microsoft.com/office/officeart/2005/8/layout/bProcess3"/>
    <dgm:cxn modelId="{B11A5253-5228-44B3-ADFB-9748AEFDCED5}" type="presOf" srcId="{D16C8858-4EC8-4349-8924-4F4FB491617F}" destId="{84CA3043-9DBF-4BF5-A500-717B3153F0B4}" srcOrd="0" destOrd="0" presId="urn:microsoft.com/office/officeart/2005/8/layout/bProcess3"/>
    <dgm:cxn modelId="{C4887557-B596-49D1-970F-7C888974BB1C}" type="presOf" srcId="{0F180965-C74D-4E24-957E-F6679498BAF2}" destId="{C925B10F-DF60-479A-8BD2-DAB9ABCFBED3}" srcOrd="1" destOrd="0" presId="urn:microsoft.com/office/officeart/2005/8/layout/bProcess3"/>
    <dgm:cxn modelId="{56661059-18BA-49B3-9482-8BFA33667640}" type="presOf" srcId="{388A8765-4615-4841-9E4F-7904281B59B8}" destId="{1A438A5F-AEC4-4ED2-91FF-061D30BCC7C0}" srcOrd="0" destOrd="0" presId="urn:microsoft.com/office/officeart/2005/8/layout/bProcess3"/>
    <dgm:cxn modelId="{1C692C7A-8E3A-4DFE-BD18-7E2B131406D8}" type="presOf" srcId="{F1B341B9-CAF6-4C1B-A1F7-4A25D7196A09}" destId="{FEEBB215-2672-4CD8-8DED-4A109AFB7A22}" srcOrd="1" destOrd="0" presId="urn:microsoft.com/office/officeart/2005/8/layout/bProcess3"/>
    <dgm:cxn modelId="{6B054D8E-6C73-4815-8549-1574BFCDA94B}" type="presOf" srcId="{2C8EDD0C-5F91-4C03-B1A0-407D21DC0AFA}" destId="{4A663394-5C45-4704-9436-A8CC95E998DB}" srcOrd="0" destOrd="0" presId="urn:microsoft.com/office/officeart/2005/8/layout/bProcess3"/>
    <dgm:cxn modelId="{A918548E-A803-44E0-9EC3-ED6A09B5DC38}" srcId="{B91745EB-2738-4C57-BA0B-A313A1110C23}" destId="{8C06C13C-CA30-4143-A6D3-3C60F640F951}" srcOrd="0" destOrd="0" parTransId="{6262880D-2ECD-4463-B223-91FA3A8E96C7}" sibTransId="{BEC401CB-B952-4349-A4A3-CB07762CB174}"/>
    <dgm:cxn modelId="{A5079290-14FD-4001-A711-8B66F4D6A0A6}" type="presOf" srcId="{B91745EB-2738-4C57-BA0B-A313A1110C23}" destId="{A40E0BC2-506E-4E59-AB9D-96AD28B6A47C}" srcOrd="0" destOrd="0" presId="urn:microsoft.com/office/officeart/2005/8/layout/bProcess3"/>
    <dgm:cxn modelId="{842EF990-03D7-41A3-B696-E7C2518558EB}" srcId="{B91745EB-2738-4C57-BA0B-A313A1110C23}" destId="{CBE5B363-6023-45DB-A67D-1CD0ACF6DDDD}" srcOrd="1" destOrd="0" parTransId="{0F734C01-2FCD-4F64-8AB4-4B3A511CE1AE}" sibTransId="{9E551BA4-6EC3-43F5-98F7-1B68A40AD90D}"/>
    <dgm:cxn modelId="{5BC0809D-12E1-4FC3-955C-975220CDA435}" srcId="{B91745EB-2738-4C57-BA0B-A313A1110C23}" destId="{2C8EDD0C-5F91-4C03-B1A0-407D21DC0AFA}" srcOrd="5" destOrd="0" parTransId="{D4734853-0DF3-4722-ACAC-9E698BE687F2}" sibTransId="{72FA95EB-E065-4F06-9403-81B78AA5DFA2}"/>
    <dgm:cxn modelId="{2E3AC7A5-A6AE-4E8B-9559-E0AEA3B243EF}" type="presOf" srcId="{CBE5B363-6023-45DB-A67D-1CD0ACF6DDDD}" destId="{0DF71726-ED94-4EE7-A70D-850D5245A18E}" srcOrd="0" destOrd="0" presId="urn:microsoft.com/office/officeart/2005/8/layout/bProcess3"/>
    <dgm:cxn modelId="{707AF6AD-014F-4C31-9BB4-419793AA5A23}" srcId="{B91745EB-2738-4C57-BA0B-A313A1110C23}" destId="{D16C8858-4EC8-4349-8924-4F4FB491617F}" srcOrd="3" destOrd="0" parTransId="{E9B6A54D-CF16-42AE-8D8A-9C0BAAE5463A}" sibTransId="{F1B341B9-CAF6-4C1B-A1F7-4A25D7196A09}"/>
    <dgm:cxn modelId="{D3D19CC6-7372-4217-BFBE-5693428259A2}" type="presOf" srcId="{8C06C13C-CA30-4143-A6D3-3C60F640F951}" destId="{51FF6D64-8637-40EB-8B8C-FD2DB8E31B3B}" srcOrd="0" destOrd="0" presId="urn:microsoft.com/office/officeart/2005/8/layout/bProcess3"/>
    <dgm:cxn modelId="{37A310CA-C800-4B27-B6C7-4F0F9FE9C5CD}" type="presOf" srcId="{E38E504C-B093-4AF4-90A5-74E98BB921B2}" destId="{C8798C67-ABC1-46E0-BFAF-D1679F349E0E}" srcOrd="0" destOrd="0" presId="urn:microsoft.com/office/officeart/2005/8/layout/bProcess3"/>
    <dgm:cxn modelId="{2A065CE2-371D-426E-BA8A-BC2D2099400A}" srcId="{B91745EB-2738-4C57-BA0B-A313A1110C23}" destId="{575FEB31-3436-4758-8D3A-FC1AEC7B1C7D}" srcOrd="2" destOrd="0" parTransId="{D3F06203-324A-4FDF-8FF5-D0875F99DA5A}" sibTransId="{0F180965-C74D-4E24-957E-F6679498BAF2}"/>
    <dgm:cxn modelId="{6687EBE4-ACA5-4B9F-8A5C-AD2159B94109}" srcId="{B91745EB-2738-4C57-BA0B-A313A1110C23}" destId="{388A8765-4615-4841-9E4F-7904281B59B8}" srcOrd="4" destOrd="0" parTransId="{04B18E46-1F97-40EF-BC32-87E682B40E75}" sibTransId="{E38E504C-B093-4AF4-90A5-74E98BB921B2}"/>
    <dgm:cxn modelId="{987F3CC7-EF51-4455-ADA8-36553B92B0F7}" type="presParOf" srcId="{A40E0BC2-506E-4E59-AB9D-96AD28B6A47C}" destId="{51FF6D64-8637-40EB-8B8C-FD2DB8E31B3B}" srcOrd="0" destOrd="0" presId="urn:microsoft.com/office/officeart/2005/8/layout/bProcess3"/>
    <dgm:cxn modelId="{F0D98E6A-5E50-4D01-A39C-616444444804}" type="presParOf" srcId="{A40E0BC2-506E-4E59-AB9D-96AD28B6A47C}" destId="{75DB1E92-D476-4261-BC2A-B39C2E96FBD2}" srcOrd="1" destOrd="0" presId="urn:microsoft.com/office/officeart/2005/8/layout/bProcess3"/>
    <dgm:cxn modelId="{1FF7EBA5-83E5-43E3-8226-3A08B98E4029}" type="presParOf" srcId="{75DB1E92-D476-4261-BC2A-B39C2E96FBD2}" destId="{92BD03EB-566B-4AA4-A007-8A5DA80644EE}" srcOrd="0" destOrd="0" presId="urn:microsoft.com/office/officeart/2005/8/layout/bProcess3"/>
    <dgm:cxn modelId="{9B15EA56-F594-4399-8CB5-0D4775B1E06E}" type="presParOf" srcId="{A40E0BC2-506E-4E59-AB9D-96AD28B6A47C}" destId="{0DF71726-ED94-4EE7-A70D-850D5245A18E}" srcOrd="2" destOrd="0" presId="urn:microsoft.com/office/officeart/2005/8/layout/bProcess3"/>
    <dgm:cxn modelId="{05BE1822-490B-42E8-8A88-44041907DF79}" type="presParOf" srcId="{A40E0BC2-506E-4E59-AB9D-96AD28B6A47C}" destId="{20CDE2BB-A099-4D88-94FE-B560479289E2}" srcOrd="3" destOrd="0" presId="urn:microsoft.com/office/officeart/2005/8/layout/bProcess3"/>
    <dgm:cxn modelId="{C4BB4C47-F359-4B74-9AD3-5D485789E962}" type="presParOf" srcId="{20CDE2BB-A099-4D88-94FE-B560479289E2}" destId="{09E83598-B2B5-4E32-8709-E6CA1256C7AA}" srcOrd="0" destOrd="0" presId="urn:microsoft.com/office/officeart/2005/8/layout/bProcess3"/>
    <dgm:cxn modelId="{2B244E6A-D12A-4783-BFC4-93E7B848EF8B}" type="presParOf" srcId="{A40E0BC2-506E-4E59-AB9D-96AD28B6A47C}" destId="{E6D9007A-A736-4162-8EC8-40DED7F63F78}" srcOrd="4" destOrd="0" presId="urn:microsoft.com/office/officeart/2005/8/layout/bProcess3"/>
    <dgm:cxn modelId="{F4860988-E6E9-4638-9840-44B4DD08492E}" type="presParOf" srcId="{A40E0BC2-506E-4E59-AB9D-96AD28B6A47C}" destId="{ADBC8C15-E646-4701-8FE8-BBD6A6C1737B}" srcOrd="5" destOrd="0" presId="urn:microsoft.com/office/officeart/2005/8/layout/bProcess3"/>
    <dgm:cxn modelId="{8AFC8472-17E2-4C15-9709-9D6353DC9539}" type="presParOf" srcId="{ADBC8C15-E646-4701-8FE8-BBD6A6C1737B}" destId="{C925B10F-DF60-479A-8BD2-DAB9ABCFBED3}" srcOrd="0" destOrd="0" presId="urn:microsoft.com/office/officeart/2005/8/layout/bProcess3"/>
    <dgm:cxn modelId="{AB677F1F-66F1-4E56-BD20-C902BA65E742}" type="presParOf" srcId="{A40E0BC2-506E-4E59-AB9D-96AD28B6A47C}" destId="{84CA3043-9DBF-4BF5-A500-717B3153F0B4}" srcOrd="6" destOrd="0" presId="urn:microsoft.com/office/officeart/2005/8/layout/bProcess3"/>
    <dgm:cxn modelId="{8A45DF29-8857-4379-A25D-5B03EF7F0056}" type="presParOf" srcId="{A40E0BC2-506E-4E59-AB9D-96AD28B6A47C}" destId="{F9803CEB-6EAC-4761-ADE8-EEB18AA53068}" srcOrd="7" destOrd="0" presId="urn:microsoft.com/office/officeart/2005/8/layout/bProcess3"/>
    <dgm:cxn modelId="{8B0EC3E8-87FF-4F53-B0A5-3206B9FC6EC8}" type="presParOf" srcId="{F9803CEB-6EAC-4761-ADE8-EEB18AA53068}" destId="{FEEBB215-2672-4CD8-8DED-4A109AFB7A22}" srcOrd="0" destOrd="0" presId="urn:microsoft.com/office/officeart/2005/8/layout/bProcess3"/>
    <dgm:cxn modelId="{1658AD0B-3183-4348-890B-4ACCCCEFF004}" type="presParOf" srcId="{A40E0BC2-506E-4E59-AB9D-96AD28B6A47C}" destId="{1A438A5F-AEC4-4ED2-91FF-061D30BCC7C0}" srcOrd="8" destOrd="0" presId="urn:microsoft.com/office/officeart/2005/8/layout/bProcess3"/>
    <dgm:cxn modelId="{F60E769C-B3CC-405C-9333-168FD2EAF0DE}" type="presParOf" srcId="{A40E0BC2-506E-4E59-AB9D-96AD28B6A47C}" destId="{C8798C67-ABC1-46E0-BFAF-D1679F349E0E}" srcOrd="9" destOrd="0" presId="urn:microsoft.com/office/officeart/2005/8/layout/bProcess3"/>
    <dgm:cxn modelId="{DA240CC8-F863-4C55-8B98-50C0E7045196}" type="presParOf" srcId="{C8798C67-ABC1-46E0-BFAF-D1679F349E0E}" destId="{F980A5F9-2301-4F1F-8AB4-F0B079515A62}" srcOrd="0" destOrd="0" presId="urn:microsoft.com/office/officeart/2005/8/layout/bProcess3"/>
    <dgm:cxn modelId="{C778ECC1-DDEA-4FA2-86BF-458638A27A9C}" type="presParOf" srcId="{A40E0BC2-506E-4E59-AB9D-96AD28B6A47C}" destId="{4A663394-5C45-4704-9436-A8CC95E998DB}" srcOrd="10" destOrd="0" presId="urn:microsoft.com/office/officeart/2005/8/layout/bProcess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1745EB-2738-4C57-BA0B-A313A1110C23}" type="doc">
      <dgm:prSet loTypeId="urn:microsoft.com/office/officeart/2005/8/layout/bProcess3" loCatId="process" qsTypeId="urn:microsoft.com/office/officeart/2005/8/quickstyle/simple1" qsCatId="simple" csTypeId="urn:microsoft.com/office/officeart/2005/8/colors/accent1_2" csCatId="accent1" phldr="1"/>
      <dgm:spPr/>
    </dgm:pt>
    <dgm:pt modelId="{8C06C13C-CA30-4143-A6D3-3C60F640F951}">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Prepare survey materials</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dgm:t>
        <a:bodyPr/>
        <a:lstStyle/>
        <a:p>
          <a:endParaRPr lang="en-GB" sz="1200">
            <a:latin typeface="Arial" panose="020B0604020202020204" pitchFamily="34" charset="0"/>
            <a:cs typeface="Arial" panose="020B0604020202020204" pitchFamily="34" charset="0"/>
          </a:endParaRPr>
        </a:p>
      </dgm:t>
    </dgm:pt>
    <dgm:pt modelId="{CBE5B363-6023-45DB-A67D-1CD0ACF6DDD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Recieve SCC approval of materials</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dgm:t>
        <a:bodyPr/>
        <a:lstStyle/>
        <a:p>
          <a:endParaRPr lang="en-GB" sz="1200">
            <a:latin typeface="Arial" panose="020B0604020202020204" pitchFamily="34" charset="0"/>
            <a:cs typeface="Arial" panose="020B0604020202020204" pitchFamily="34" charset="0"/>
          </a:endParaRPr>
        </a:p>
      </dgm:t>
    </dgm:pt>
    <dgm:pt modelId="{D16C8858-4EC8-4349-8924-4F4FB491617F}">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Print materials</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dgm:t>
        <a:bodyPr/>
        <a:lstStyle/>
        <a:p>
          <a:endParaRPr lang="en-GB" sz="1200">
            <a:latin typeface="Arial" panose="020B0604020202020204" pitchFamily="34" charset="0"/>
            <a:cs typeface="Arial" panose="020B0604020202020204" pitchFamily="34" charset="0"/>
          </a:endParaRPr>
        </a:p>
      </dgm:t>
    </dgm:pt>
    <dgm:pt modelId="{388A8765-4615-4841-9E4F-7904281B59B8}">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DBS extractions</a:t>
          </a:r>
        </a:p>
      </dgm:t>
    </dgm:pt>
    <dgm:pt modelId="{04B18E46-1F97-40EF-BC32-87E682B40E75}" type="parTrans" cxnId="{6687EBE4-ACA5-4B9F-8A5C-AD2159B94109}">
      <dgm:prSet/>
      <dgm:spPr/>
      <dgm:t>
        <a:bodyPr/>
        <a:lstStyle/>
        <a:p>
          <a:endParaRPr lang="en-GB" sz="1200">
            <a:latin typeface="Arial" panose="020B0604020202020204" pitchFamily="34" charset="0"/>
            <a:cs typeface="Arial" panose="020B0604020202020204" pitchFamily="34" charset="0"/>
          </a:endParaRPr>
        </a:p>
      </dgm:t>
    </dgm:pt>
    <dgm:pt modelId="{E38E504C-B093-4AF4-90A5-74E98BB921B2}" type="sibTrans" cxnId="{6687EBE4-ACA5-4B9F-8A5C-AD2159B94109}">
      <dgm:prSet custT="1"/>
      <dgm:spPr/>
      <dgm:t>
        <a:bodyPr/>
        <a:lstStyle/>
        <a:p>
          <a:endParaRPr lang="en-GB" sz="1200">
            <a:latin typeface="Arial" panose="020B0604020202020204" pitchFamily="34" charset="0"/>
            <a:cs typeface="Arial" panose="020B0604020202020204" pitchFamily="34" charset="0"/>
          </a:endParaRPr>
        </a:p>
      </dgm:t>
    </dgm:pt>
    <dgm:pt modelId="{2C8EDD0C-5F91-4C03-B1A0-407D21DC0AFA}">
      <dgm:prSet phldrT="[Text]" custT="1"/>
      <dgm:spPr>
        <a:solidFill>
          <a:srgbClr val="E2F0D9"/>
        </a:solidFill>
      </dgm:spPr>
      <dgm:t>
        <a:bodyPr/>
        <a:lstStyle/>
        <a:p>
          <a:r>
            <a:rPr lang="en-GB" sz="1200">
              <a:solidFill>
                <a:sysClr val="windowText" lastClr="000000"/>
              </a:solidFill>
              <a:latin typeface="Arial" panose="020B0604020202020204" pitchFamily="34" charset="0"/>
              <a:cs typeface="Arial" panose="020B0604020202020204" pitchFamily="34" charset="0"/>
            </a:rPr>
            <a:t>Send first mailing</a:t>
          </a:r>
        </a:p>
      </dgm:t>
    </dgm:pt>
    <dgm:pt modelId="{D4734853-0DF3-4722-ACAC-9E698BE687F2}" type="par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72FA95EB-E065-4F06-9403-81B78AA5DFA2}" type="sib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34FEBF4F-5B7B-4E67-896E-F9E7BD70A93F}">
      <dgm:prSet phldrT="[Text]"/>
      <dgm:spPr>
        <a:solidFill>
          <a:srgbClr val="007A4E"/>
        </a:solidFill>
      </dgm:spPr>
      <dgm:t>
        <a:bodyPr/>
        <a:lstStyle/>
        <a:p>
          <a:r>
            <a:rPr lang="en-GB">
              <a:latin typeface="Arial" panose="020B0604020202020204" pitchFamily="34" charset="0"/>
              <a:cs typeface="Arial" panose="020B0604020202020204" pitchFamily="34" charset="0"/>
            </a:rPr>
            <a:t>Set up freepost address and PO box </a:t>
          </a:r>
        </a:p>
      </dgm:t>
    </dgm:pt>
    <dgm:pt modelId="{E0D7F205-E9A8-4DA9-A0C6-33D2E25C9630}" type="parTrans" cxnId="{50EBB267-D2A3-46AF-8E93-44C4A44C04DB}">
      <dgm:prSet/>
      <dgm:spPr/>
      <dgm:t>
        <a:bodyPr/>
        <a:lstStyle/>
        <a:p>
          <a:endParaRPr lang="en-GB"/>
        </a:p>
      </dgm:t>
    </dgm:pt>
    <dgm:pt modelId="{D544619F-9C75-42A1-81B3-DEAB3A6EFBD0}" type="sibTrans" cxnId="{50EBB267-D2A3-46AF-8E93-44C4A44C04DB}">
      <dgm:prSet/>
      <dgm:spPr/>
      <dgm:t>
        <a:bodyPr/>
        <a:lstStyle/>
        <a:p>
          <a:endParaRPr lang="en-GB"/>
        </a:p>
      </dgm:t>
    </dgm:pt>
    <dgm:pt modelId="{AE844A4B-9469-46C3-86A3-D6BD7D97E9FC}">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Receive SCC approval of online survey*</a:t>
          </a:r>
        </a:p>
      </dgm:t>
    </dgm:pt>
    <dgm:pt modelId="{2E88AFCF-1277-45A6-B910-D182FDB6A6E1}" type="parTrans" cxnId="{2BD6B057-C934-431F-93E3-E92DD5D7DD6F}">
      <dgm:prSet/>
      <dgm:spPr/>
      <dgm:t>
        <a:bodyPr/>
        <a:lstStyle/>
        <a:p>
          <a:endParaRPr lang="en-GB"/>
        </a:p>
      </dgm:t>
    </dgm:pt>
    <dgm:pt modelId="{66D6F5DB-E9F5-4BB0-A396-C0B7661D0A78}" type="sibTrans" cxnId="{2BD6B057-C934-431F-93E3-E92DD5D7DD6F}">
      <dgm:prSet/>
      <dgm:spPr/>
      <dgm:t>
        <a:bodyPr/>
        <a:lstStyle/>
        <a:p>
          <a:endParaRPr lang="en-GB"/>
        </a:p>
      </dgm:t>
    </dgm:pt>
    <dgm:pt modelId="{1D591A07-C3A7-4E19-B571-37E635A0A8F0}" type="pres">
      <dgm:prSet presAssocID="{B91745EB-2738-4C57-BA0B-A313A1110C23}" presName="Name0" presStyleCnt="0">
        <dgm:presLayoutVars>
          <dgm:dir/>
          <dgm:resizeHandles val="exact"/>
        </dgm:presLayoutVars>
      </dgm:prSet>
      <dgm:spPr/>
    </dgm:pt>
    <dgm:pt modelId="{735FFFA5-7FC7-4242-B507-AD76F48906F3}" type="pres">
      <dgm:prSet presAssocID="{34FEBF4F-5B7B-4E67-896E-F9E7BD70A93F}" presName="node" presStyleLbl="node1" presStyleIdx="0" presStyleCnt="7">
        <dgm:presLayoutVars>
          <dgm:bulletEnabled val="1"/>
        </dgm:presLayoutVars>
      </dgm:prSet>
      <dgm:spPr/>
    </dgm:pt>
    <dgm:pt modelId="{41ED972D-ED93-4C0A-9965-9D0EF456F9E4}" type="pres">
      <dgm:prSet presAssocID="{D544619F-9C75-42A1-81B3-DEAB3A6EFBD0}" presName="sibTrans" presStyleLbl="sibTrans1D1" presStyleIdx="0" presStyleCnt="6"/>
      <dgm:spPr/>
    </dgm:pt>
    <dgm:pt modelId="{2C44AEED-FE33-483D-AC2E-5CA760D01F16}" type="pres">
      <dgm:prSet presAssocID="{D544619F-9C75-42A1-81B3-DEAB3A6EFBD0}" presName="connectorText" presStyleLbl="sibTrans1D1" presStyleIdx="0" presStyleCnt="6"/>
      <dgm:spPr/>
    </dgm:pt>
    <dgm:pt modelId="{2D5BA822-DF1A-45E8-84EA-973F8E4303A0}" type="pres">
      <dgm:prSet presAssocID="{8C06C13C-CA30-4143-A6D3-3C60F640F951}" presName="node" presStyleLbl="node1" presStyleIdx="1" presStyleCnt="7">
        <dgm:presLayoutVars>
          <dgm:bulletEnabled val="1"/>
        </dgm:presLayoutVars>
      </dgm:prSet>
      <dgm:spPr/>
    </dgm:pt>
    <dgm:pt modelId="{14FAD3CF-A5A2-4563-97DB-48D170531FCD}" type="pres">
      <dgm:prSet presAssocID="{BEC401CB-B952-4349-A4A3-CB07762CB174}" presName="sibTrans" presStyleLbl="sibTrans1D1" presStyleIdx="1" presStyleCnt="6"/>
      <dgm:spPr/>
    </dgm:pt>
    <dgm:pt modelId="{2400D1A8-F9D2-45CC-BDEA-C8154D6A2CFC}" type="pres">
      <dgm:prSet presAssocID="{BEC401CB-B952-4349-A4A3-CB07762CB174}" presName="connectorText" presStyleLbl="sibTrans1D1" presStyleIdx="1" presStyleCnt="6"/>
      <dgm:spPr/>
    </dgm:pt>
    <dgm:pt modelId="{5C96305A-6F40-4D5E-BE66-EA93D0DB6954}" type="pres">
      <dgm:prSet presAssocID="{CBE5B363-6023-45DB-A67D-1CD0ACF6DDDD}" presName="node" presStyleLbl="node1" presStyleIdx="2" presStyleCnt="7">
        <dgm:presLayoutVars>
          <dgm:bulletEnabled val="1"/>
        </dgm:presLayoutVars>
      </dgm:prSet>
      <dgm:spPr/>
    </dgm:pt>
    <dgm:pt modelId="{06366FB9-2BD9-42B2-A585-8891F9AF6453}" type="pres">
      <dgm:prSet presAssocID="{9E551BA4-6EC3-43F5-98F7-1B68A40AD90D}" presName="sibTrans" presStyleLbl="sibTrans1D1" presStyleIdx="2" presStyleCnt="6"/>
      <dgm:spPr/>
    </dgm:pt>
    <dgm:pt modelId="{6AF57B15-9B77-4A18-97B7-A884E1933C86}" type="pres">
      <dgm:prSet presAssocID="{9E551BA4-6EC3-43F5-98F7-1B68A40AD90D}" presName="connectorText" presStyleLbl="sibTrans1D1" presStyleIdx="2" presStyleCnt="6"/>
      <dgm:spPr/>
    </dgm:pt>
    <dgm:pt modelId="{922E9C52-BDFE-4569-AA03-E15031329875}" type="pres">
      <dgm:prSet presAssocID="{D16C8858-4EC8-4349-8924-4F4FB491617F}" presName="node" presStyleLbl="node1" presStyleIdx="3" presStyleCnt="7">
        <dgm:presLayoutVars>
          <dgm:bulletEnabled val="1"/>
        </dgm:presLayoutVars>
      </dgm:prSet>
      <dgm:spPr/>
    </dgm:pt>
    <dgm:pt modelId="{68881720-7E0C-487B-A449-F8FEE444FD4A}" type="pres">
      <dgm:prSet presAssocID="{F1B341B9-CAF6-4C1B-A1F7-4A25D7196A09}" presName="sibTrans" presStyleLbl="sibTrans1D1" presStyleIdx="3" presStyleCnt="6"/>
      <dgm:spPr/>
    </dgm:pt>
    <dgm:pt modelId="{E03EA2C7-172B-448A-86CB-BF1420D994D1}" type="pres">
      <dgm:prSet presAssocID="{F1B341B9-CAF6-4C1B-A1F7-4A25D7196A09}" presName="connectorText" presStyleLbl="sibTrans1D1" presStyleIdx="3" presStyleCnt="6"/>
      <dgm:spPr/>
    </dgm:pt>
    <dgm:pt modelId="{4A2885E5-5B43-44EE-ACE9-835061FF7FA1}" type="pres">
      <dgm:prSet presAssocID="{AE844A4B-9469-46C3-86A3-D6BD7D97E9FC}" presName="node" presStyleLbl="node1" presStyleIdx="4" presStyleCnt="7">
        <dgm:presLayoutVars>
          <dgm:bulletEnabled val="1"/>
        </dgm:presLayoutVars>
      </dgm:prSet>
      <dgm:spPr/>
    </dgm:pt>
    <dgm:pt modelId="{1A7F2A42-D143-41F6-851A-815709C24433}" type="pres">
      <dgm:prSet presAssocID="{66D6F5DB-E9F5-4BB0-A396-C0B7661D0A78}" presName="sibTrans" presStyleLbl="sibTrans1D1" presStyleIdx="4" presStyleCnt="6"/>
      <dgm:spPr/>
    </dgm:pt>
    <dgm:pt modelId="{B75B5005-9159-4E0B-AE82-FFF66BA63CC9}" type="pres">
      <dgm:prSet presAssocID="{66D6F5DB-E9F5-4BB0-A396-C0B7661D0A78}" presName="connectorText" presStyleLbl="sibTrans1D1" presStyleIdx="4" presStyleCnt="6"/>
      <dgm:spPr/>
    </dgm:pt>
    <dgm:pt modelId="{594195A7-4BDA-434F-9A98-B71445259569}" type="pres">
      <dgm:prSet presAssocID="{388A8765-4615-4841-9E4F-7904281B59B8}" presName="node" presStyleLbl="node1" presStyleIdx="5" presStyleCnt="7">
        <dgm:presLayoutVars>
          <dgm:bulletEnabled val="1"/>
        </dgm:presLayoutVars>
      </dgm:prSet>
      <dgm:spPr/>
    </dgm:pt>
    <dgm:pt modelId="{151A4DBB-9E4D-4849-8A9F-5B3FB6F3D740}" type="pres">
      <dgm:prSet presAssocID="{E38E504C-B093-4AF4-90A5-74E98BB921B2}" presName="sibTrans" presStyleLbl="sibTrans1D1" presStyleIdx="5" presStyleCnt="6"/>
      <dgm:spPr/>
    </dgm:pt>
    <dgm:pt modelId="{88DE11D3-2558-4A95-B4C4-27AB180A4FA8}" type="pres">
      <dgm:prSet presAssocID="{E38E504C-B093-4AF4-90A5-74E98BB921B2}" presName="connectorText" presStyleLbl="sibTrans1D1" presStyleIdx="5" presStyleCnt="6"/>
      <dgm:spPr/>
    </dgm:pt>
    <dgm:pt modelId="{5C882A18-3DD6-4BC0-96D6-1A4D760F1AB7}" type="pres">
      <dgm:prSet presAssocID="{2C8EDD0C-5F91-4C03-B1A0-407D21DC0AFA}" presName="node" presStyleLbl="node1" presStyleIdx="6" presStyleCnt="7">
        <dgm:presLayoutVars>
          <dgm:bulletEnabled val="1"/>
        </dgm:presLayoutVars>
      </dgm:prSet>
      <dgm:spPr/>
    </dgm:pt>
  </dgm:ptLst>
  <dgm:cxnLst>
    <dgm:cxn modelId="{FD68021E-4031-45A5-91EF-EFBCF27C8CB3}" type="presOf" srcId="{2C8EDD0C-5F91-4C03-B1A0-407D21DC0AFA}" destId="{5C882A18-3DD6-4BC0-96D6-1A4D760F1AB7}" srcOrd="0" destOrd="0" presId="urn:microsoft.com/office/officeart/2005/8/layout/bProcess3"/>
    <dgm:cxn modelId="{24DA461E-7167-4A0F-9882-9D4E0653AF48}" type="presOf" srcId="{66D6F5DB-E9F5-4BB0-A396-C0B7661D0A78}" destId="{1A7F2A42-D143-41F6-851A-815709C24433}" srcOrd="0" destOrd="0" presId="urn:microsoft.com/office/officeart/2005/8/layout/bProcess3"/>
    <dgm:cxn modelId="{D803C634-07E5-47F7-8696-D74FF3038F67}" type="presOf" srcId="{34FEBF4F-5B7B-4E67-896E-F9E7BD70A93F}" destId="{735FFFA5-7FC7-4242-B507-AD76F48906F3}" srcOrd="0" destOrd="0" presId="urn:microsoft.com/office/officeart/2005/8/layout/bProcess3"/>
    <dgm:cxn modelId="{9ED78837-2372-4BAA-A04A-43CF514C9BB3}" type="presOf" srcId="{BEC401CB-B952-4349-A4A3-CB07762CB174}" destId="{2400D1A8-F9D2-45CC-BDEA-C8154D6A2CFC}" srcOrd="1" destOrd="0" presId="urn:microsoft.com/office/officeart/2005/8/layout/bProcess3"/>
    <dgm:cxn modelId="{1207905E-39E6-4FBF-BBBD-CC0812DD6315}" type="presOf" srcId="{8C06C13C-CA30-4143-A6D3-3C60F640F951}" destId="{2D5BA822-DF1A-45E8-84EA-973F8E4303A0}" srcOrd="0" destOrd="0" presId="urn:microsoft.com/office/officeart/2005/8/layout/bProcess3"/>
    <dgm:cxn modelId="{58847441-B48D-4428-92DD-D9B35BB54901}" type="presOf" srcId="{CBE5B363-6023-45DB-A67D-1CD0ACF6DDDD}" destId="{5C96305A-6F40-4D5E-BE66-EA93D0DB6954}" srcOrd="0" destOrd="0" presId="urn:microsoft.com/office/officeart/2005/8/layout/bProcess3"/>
    <dgm:cxn modelId="{5AD05F47-D1EB-4322-83CD-4023140BBE1D}" type="presOf" srcId="{D544619F-9C75-42A1-81B3-DEAB3A6EFBD0}" destId="{41ED972D-ED93-4C0A-9965-9D0EF456F9E4}" srcOrd="0" destOrd="0" presId="urn:microsoft.com/office/officeart/2005/8/layout/bProcess3"/>
    <dgm:cxn modelId="{50EBB267-D2A3-46AF-8E93-44C4A44C04DB}" srcId="{B91745EB-2738-4C57-BA0B-A313A1110C23}" destId="{34FEBF4F-5B7B-4E67-896E-F9E7BD70A93F}" srcOrd="0" destOrd="0" parTransId="{E0D7F205-E9A8-4DA9-A0C6-33D2E25C9630}" sibTransId="{D544619F-9C75-42A1-81B3-DEAB3A6EFBD0}"/>
    <dgm:cxn modelId="{42083E6D-3584-42B7-A9D0-004D3136D2BC}" type="presOf" srcId="{E38E504C-B093-4AF4-90A5-74E98BB921B2}" destId="{151A4DBB-9E4D-4849-8A9F-5B3FB6F3D740}" srcOrd="0" destOrd="0" presId="urn:microsoft.com/office/officeart/2005/8/layout/bProcess3"/>
    <dgm:cxn modelId="{6B878870-5090-41F0-8220-196B143D7836}" type="presOf" srcId="{D16C8858-4EC8-4349-8924-4F4FB491617F}" destId="{922E9C52-BDFE-4569-AA03-E15031329875}" srcOrd="0" destOrd="0" presId="urn:microsoft.com/office/officeart/2005/8/layout/bProcess3"/>
    <dgm:cxn modelId="{401AA374-47C7-4A98-9FDB-42047480353C}" type="presOf" srcId="{B91745EB-2738-4C57-BA0B-A313A1110C23}" destId="{1D591A07-C3A7-4E19-B571-37E635A0A8F0}" srcOrd="0" destOrd="0" presId="urn:microsoft.com/office/officeart/2005/8/layout/bProcess3"/>
    <dgm:cxn modelId="{2BD6B057-C934-431F-93E3-E92DD5D7DD6F}" srcId="{B91745EB-2738-4C57-BA0B-A313A1110C23}" destId="{AE844A4B-9469-46C3-86A3-D6BD7D97E9FC}" srcOrd="4" destOrd="0" parTransId="{2E88AFCF-1277-45A6-B910-D182FDB6A6E1}" sibTransId="{66D6F5DB-E9F5-4BB0-A396-C0B7661D0A78}"/>
    <dgm:cxn modelId="{A918548E-A803-44E0-9EC3-ED6A09B5DC38}" srcId="{B91745EB-2738-4C57-BA0B-A313A1110C23}" destId="{8C06C13C-CA30-4143-A6D3-3C60F640F951}" srcOrd="1" destOrd="0" parTransId="{6262880D-2ECD-4463-B223-91FA3A8E96C7}" sibTransId="{BEC401CB-B952-4349-A4A3-CB07762CB174}"/>
    <dgm:cxn modelId="{842EF990-03D7-41A3-B696-E7C2518558EB}" srcId="{B91745EB-2738-4C57-BA0B-A313A1110C23}" destId="{CBE5B363-6023-45DB-A67D-1CD0ACF6DDDD}" srcOrd="2" destOrd="0" parTransId="{0F734C01-2FCD-4F64-8AB4-4B3A511CE1AE}" sibTransId="{9E551BA4-6EC3-43F5-98F7-1B68A40AD90D}"/>
    <dgm:cxn modelId="{BA2FE194-DFDD-49F4-9846-45AB615C59CA}" type="presOf" srcId="{BEC401CB-B952-4349-A4A3-CB07762CB174}" destId="{14FAD3CF-A5A2-4563-97DB-48D170531FCD}" srcOrd="0" destOrd="0" presId="urn:microsoft.com/office/officeart/2005/8/layout/bProcess3"/>
    <dgm:cxn modelId="{828BB79A-611E-4AE2-8C91-FEB82E33EF9B}" type="presOf" srcId="{E38E504C-B093-4AF4-90A5-74E98BB921B2}" destId="{88DE11D3-2558-4A95-B4C4-27AB180A4FA8}" srcOrd="1" destOrd="0" presId="urn:microsoft.com/office/officeart/2005/8/layout/bProcess3"/>
    <dgm:cxn modelId="{5BC0809D-12E1-4FC3-955C-975220CDA435}" srcId="{B91745EB-2738-4C57-BA0B-A313A1110C23}" destId="{2C8EDD0C-5F91-4C03-B1A0-407D21DC0AFA}" srcOrd="6" destOrd="0" parTransId="{D4734853-0DF3-4722-ACAC-9E698BE687F2}" sibTransId="{72FA95EB-E065-4F06-9403-81B78AA5DFA2}"/>
    <dgm:cxn modelId="{707AF6AD-014F-4C31-9BB4-419793AA5A23}" srcId="{B91745EB-2738-4C57-BA0B-A313A1110C23}" destId="{D16C8858-4EC8-4349-8924-4F4FB491617F}" srcOrd="3" destOrd="0" parTransId="{E9B6A54D-CF16-42AE-8D8A-9C0BAAE5463A}" sibTransId="{F1B341B9-CAF6-4C1B-A1F7-4A25D7196A09}"/>
    <dgm:cxn modelId="{8F4596C3-ADE8-479A-9D91-92E9A7CEA793}" type="presOf" srcId="{66D6F5DB-E9F5-4BB0-A396-C0B7661D0A78}" destId="{B75B5005-9159-4E0B-AE82-FFF66BA63CC9}" srcOrd="1" destOrd="0" presId="urn:microsoft.com/office/officeart/2005/8/layout/bProcess3"/>
    <dgm:cxn modelId="{DF5925C5-7225-414E-B848-D29715E7FE24}" type="presOf" srcId="{9E551BA4-6EC3-43F5-98F7-1B68A40AD90D}" destId="{06366FB9-2BD9-42B2-A585-8891F9AF6453}" srcOrd="0" destOrd="0" presId="urn:microsoft.com/office/officeart/2005/8/layout/bProcess3"/>
    <dgm:cxn modelId="{F9117EC5-0B05-42B1-A9CD-9F9EF084E0D9}" type="presOf" srcId="{F1B341B9-CAF6-4C1B-A1F7-4A25D7196A09}" destId="{68881720-7E0C-487B-A449-F8FEE444FD4A}" srcOrd="0" destOrd="0" presId="urn:microsoft.com/office/officeart/2005/8/layout/bProcess3"/>
    <dgm:cxn modelId="{2FB1B6C8-FEF6-4DC4-B93E-B7135925C5FB}" type="presOf" srcId="{388A8765-4615-4841-9E4F-7904281B59B8}" destId="{594195A7-4BDA-434F-9A98-B71445259569}" srcOrd="0" destOrd="0" presId="urn:microsoft.com/office/officeart/2005/8/layout/bProcess3"/>
    <dgm:cxn modelId="{6687EBE4-ACA5-4B9F-8A5C-AD2159B94109}" srcId="{B91745EB-2738-4C57-BA0B-A313A1110C23}" destId="{388A8765-4615-4841-9E4F-7904281B59B8}" srcOrd="5" destOrd="0" parTransId="{04B18E46-1F97-40EF-BC32-87E682B40E75}" sibTransId="{E38E504C-B093-4AF4-90A5-74E98BB921B2}"/>
    <dgm:cxn modelId="{8FED7AE5-0C59-42CD-9B0E-DEBD30CD6481}" type="presOf" srcId="{F1B341B9-CAF6-4C1B-A1F7-4A25D7196A09}" destId="{E03EA2C7-172B-448A-86CB-BF1420D994D1}" srcOrd="1" destOrd="0" presId="urn:microsoft.com/office/officeart/2005/8/layout/bProcess3"/>
    <dgm:cxn modelId="{272F19EA-CF37-4A41-AE4A-0D8042812824}" type="presOf" srcId="{AE844A4B-9469-46C3-86A3-D6BD7D97E9FC}" destId="{4A2885E5-5B43-44EE-ACE9-835061FF7FA1}" srcOrd="0" destOrd="0" presId="urn:microsoft.com/office/officeart/2005/8/layout/bProcess3"/>
    <dgm:cxn modelId="{D097B8F6-404D-44CC-AA37-D0E6648398F2}" type="presOf" srcId="{9E551BA4-6EC3-43F5-98F7-1B68A40AD90D}" destId="{6AF57B15-9B77-4A18-97B7-A884E1933C86}" srcOrd="1" destOrd="0" presId="urn:microsoft.com/office/officeart/2005/8/layout/bProcess3"/>
    <dgm:cxn modelId="{02C138FD-770C-4CA6-BDC5-99E64F8F43EA}" type="presOf" srcId="{D544619F-9C75-42A1-81B3-DEAB3A6EFBD0}" destId="{2C44AEED-FE33-483D-AC2E-5CA760D01F16}" srcOrd="1" destOrd="0" presId="urn:microsoft.com/office/officeart/2005/8/layout/bProcess3"/>
    <dgm:cxn modelId="{9AEA789F-60C1-4312-A998-DE6C6FB505F3}" type="presParOf" srcId="{1D591A07-C3A7-4E19-B571-37E635A0A8F0}" destId="{735FFFA5-7FC7-4242-B507-AD76F48906F3}" srcOrd="0" destOrd="0" presId="urn:microsoft.com/office/officeart/2005/8/layout/bProcess3"/>
    <dgm:cxn modelId="{704622D2-205D-4084-84DF-6D7320A73FB9}" type="presParOf" srcId="{1D591A07-C3A7-4E19-B571-37E635A0A8F0}" destId="{41ED972D-ED93-4C0A-9965-9D0EF456F9E4}" srcOrd="1" destOrd="0" presId="urn:microsoft.com/office/officeart/2005/8/layout/bProcess3"/>
    <dgm:cxn modelId="{3E2DF7CB-3A98-4C23-9341-694CEFBCEE2E}" type="presParOf" srcId="{41ED972D-ED93-4C0A-9965-9D0EF456F9E4}" destId="{2C44AEED-FE33-483D-AC2E-5CA760D01F16}" srcOrd="0" destOrd="0" presId="urn:microsoft.com/office/officeart/2005/8/layout/bProcess3"/>
    <dgm:cxn modelId="{4B171EE3-C78B-44C2-90C2-DD8BCE0DD263}" type="presParOf" srcId="{1D591A07-C3A7-4E19-B571-37E635A0A8F0}" destId="{2D5BA822-DF1A-45E8-84EA-973F8E4303A0}" srcOrd="2" destOrd="0" presId="urn:microsoft.com/office/officeart/2005/8/layout/bProcess3"/>
    <dgm:cxn modelId="{32E1F344-EB71-4CB0-8578-BDAB783332C2}" type="presParOf" srcId="{1D591A07-C3A7-4E19-B571-37E635A0A8F0}" destId="{14FAD3CF-A5A2-4563-97DB-48D170531FCD}" srcOrd="3" destOrd="0" presId="urn:microsoft.com/office/officeart/2005/8/layout/bProcess3"/>
    <dgm:cxn modelId="{272B352B-D923-4D9F-A544-29B56714AFF2}" type="presParOf" srcId="{14FAD3CF-A5A2-4563-97DB-48D170531FCD}" destId="{2400D1A8-F9D2-45CC-BDEA-C8154D6A2CFC}" srcOrd="0" destOrd="0" presId="urn:microsoft.com/office/officeart/2005/8/layout/bProcess3"/>
    <dgm:cxn modelId="{063A58A6-833D-4A13-AECD-37E98D4134E8}" type="presParOf" srcId="{1D591A07-C3A7-4E19-B571-37E635A0A8F0}" destId="{5C96305A-6F40-4D5E-BE66-EA93D0DB6954}" srcOrd="4" destOrd="0" presId="urn:microsoft.com/office/officeart/2005/8/layout/bProcess3"/>
    <dgm:cxn modelId="{372261AD-E734-4746-AF54-033B211D19D0}" type="presParOf" srcId="{1D591A07-C3A7-4E19-B571-37E635A0A8F0}" destId="{06366FB9-2BD9-42B2-A585-8891F9AF6453}" srcOrd="5" destOrd="0" presId="urn:microsoft.com/office/officeart/2005/8/layout/bProcess3"/>
    <dgm:cxn modelId="{3D853BCA-E95A-4D89-9A14-7641D9925ECE}" type="presParOf" srcId="{06366FB9-2BD9-42B2-A585-8891F9AF6453}" destId="{6AF57B15-9B77-4A18-97B7-A884E1933C86}" srcOrd="0" destOrd="0" presId="urn:microsoft.com/office/officeart/2005/8/layout/bProcess3"/>
    <dgm:cxn modelId="{4F39B8ED-30F4-42C6-8644-49FB7513481E}" type="presParOf" srcId="{1D591A07-C3A7-4E19-B571-37E635A0A8F0}" destId="{922E9C52-BDFE-4569-AA03-E15031329875}" srcOrd="6" destOrd="0" presId="urn:microsoft.com/office/officeart/2005/8/layout/bProcess3"/>
    <dgm:cxn modelId="{BCE0FDC0-36A8-4EF0-8350-507B86D2C1FA}" type="presParOf" srcId="{1D591A07-C3A7-4E19-B571-37E635A0A8F0}" destId="{68881720-7E0C-487B-A449-F8FEE444FD4A}" srcOrd="7" destOrd="0" presId="urn:microsoft.com/office/officeart/2005/8/layout/bProcess3"/>
    <dgm:cxn modelId="{11DF9850-1ADD-4D80-A35E-84C63D5BCC93}" type="presParOf" srcId="{68881720-7E0C-487B-A449-F8FEE444FD4A}" destId="{E03EA2C7-172B-448A-86CB-BF1420D994D1}" srcOrd="0" destOrd="0" presId="urn:microsoft.com/office/officeart/2005/8/layout/bProcess3"/>
    <dgm:cxn modelId="{47107B8D-8C92-4A82-8BFB-1AE4D772D1E8}" type="presParOf" srcId="{1D591A07-C3A7-4E19-B571-37E635A0A8F0}" destId="{4A2885E5-5B43-44EE-ACE9-835061FF7FA1}" srcOrd="8" destOrd="0" presId="urn:microsoft.com/office/officeart/2005/8/layout/bProcess3"/>
    <dgm:cxn modelId="{11F9E3CF-E2B8-47BC-94D3-8AA422195D98}" type="presParOf" srcId="{1D591A07-C3A7-4E19-B571-37E635A0A8F0}" destId="{1A7F2A42-D143-41F6-851A-815709C24433}" srcOrd="9" destOrd="0" presId="urn:microsoft.com/office/officeart/2005/8/layout/bProcess3"/>
    <dgm:cxn modelId="{A521622E-5710-4C19-A2C3-0F75234B4CBB}" type="presParOf" srcId="{1A7F2A42-D143-41F6-851A-815709C24433}" destId="{B75B5005-9159-4E0B-AE82-FFF66BA63CC9}" srcOrd="0" destOrd="0" presId="urn:microsoft.com/office/officeart/2005/8/layout/bProcess3"/>
    <dgm:cxn modelId="{5CDED411-8A9F-408D-88AB-9F4DDF445621}" type="presParOf" srcId="{1D591A07-C3A7-4E19-B571-37E635A0A8F0}" destId="{594195A7-4BDA-434F-9A98-B71445259569}" srcOrd="10" destOrd="0" presId="urn:microsoft.com/office/officeart/2005/8/layout/bProcess3"/>
    <dgm:cxn modelId="{B246D10C-35DB-432F-815D-F4504ED281CE}" type="presParOf" srcId="{1D591A07-C3A7-4E19-B571-37E635A0A8F0}" destId="{151A4DBB-9E4D-4849-8A9F-5B3FB6F3D740}" srcOrd="11" destOrd="0" presId="urn:microsoft.com/office/officeart/2005/8/layout/bProcess3"/>
    <dgm:cxn modelId="{9506727A-B984-495E-A4B3-4B0AFC16E577}" type="presParOf" srcId="{151A4DBB-9E4D-4849-8A9F-5B3FB6F3D740}" destId="{88DE11D3-2558-4A95-B4C4-27AB180A4FA8}" srcOrd="0" destOrd="0" presId="urn:microsoft.com/office/officeart/2005/8/layout/bProcess3"/>
    <dgm:cxn modelId="{0125FD42-F062-40E0-9753-0DB0628C4A3C}" type="presParOf" srcId="{1D591A07-C3A7-4E19-B571-37E635A0A8F0}" destId="{5C882A18-3DD6-4BC0-96D6-1A4D760F1AB7}" srcOrd="12" destOrd="0" presId="urn:microsoft.com/office/officeart/2005/8/layout/bProcess3"/>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91745EB-2738-4C57-BA0B-A313A1110C23}" type="doc">
      <dgm:prSet loTypeId="urn:microsoft.com/office/officeart/2005/8/layout/process5" loCatId="process" qsTypeId="urn:microsoft.com/office/officeart/2005/8/quickstyle/simple1" qsCatId="simple" csTypeId="urn:microsoft.com/office/officeart/2005/8/colors/accent1_2" csCatId="accent1" phldr="1"/>
      <dgm:spPr/>
    </dgm:pt>
    <dgm:pt modelId="{8C06C13C-CA30-4143-A6D3-3C60F640F951}">
      <dgm:prSet phldrT="[Text]" custT="1"/>
      <dgm:spPr>
        <a:xfrm>
          <a:off x="1596614"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Conduct checks on final data</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a:xfrm>
          <a:off x="2835389"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CBE5B363-6023-45DB-A67D-1CD0ACF6DDDD}">
      <dgm:prSet phldrT="[Text]" custT="1"/>
      <dgm:spPr>
        <a:xfrm>
          <a:off x="3190625"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Complete the Data Entry Checklist</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a:xfrm>
          <a:off x="4429399"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575FEB31-3436-4758-8D3A-FC1AEC7B1C7D}">
      <dgm:prSet phldrT="[Text]" custT="1"/>
      <dgm:spPr>
        <a:xfrm>
          <a:off x="4784636"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Recieve FTP login details from the SCC</a:t>
          </a:r>
        </a:p>
      </dgm:t>
    </dgm:pt>
    <dgm:pt modelId="{D3F06203-324A-4FDF-8FF5-D0875F99DA5A}" type="parTrans" cxnId="{2A065CE2-371D-426E-BA8A-BC2D2099400A}">
      <dgm:prSet/>
      <dgm:spPr/>
      <dgm:t>
        <a:bodyPr/>
        <a:lstStyle/>
        <a:p>
          <a:endParaRPr lang="en-GB" sz="1200">
            <a:latin typeface="Arial" panose="020B0604020202020204" pitchFamily="34" charset="0"/>
            <a:cs typeface="Arial" panose="020B0604020202020204" pitchFamily="34" charset="0"/>
          </a:endParaRPr>
        </a:p>
      </dgm:t>
    </dgm:pt>
    <dgm:pt modelId="{0F180965-C74D-4E24-957E-F6679498BAF2}" type="sibTrans" cxnId="{2A065CE2-371D-426E-BA8A-BC2D2099400A}">
      <dgm:prSet custT="1"/>
      <dgm:spPr>
        <a:xfrm rot="5400000">
          <a:off x="5233236" y="799404"/>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D16C8858-4EC8-4349-8924-4F4FB491617F}">
      <dgm:prSet phldrT="[Text]" custT="1"/>
      <dgm:spPr>
        <a:xfrm>
          <a:off x="4784636" y="1175135"/>
          <a:ext cx="1138579" cy="683147"/>
        </a:xfrm>
        <a:prstGeom prst="roundRect">
          <a:avLst>
            <a:gd name="adj" fmla="val 10000"/>
          </a:avLst>
        </a:prstGeom>
        <a:solidFill>
          <a:srgbClr val="E2F0D9"/>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rgbClr val="4D4639"/>
              </a:solidFill>
              <a:latin typeface="Arial" panose="020B0604020202020204" pitchFamily="34" charset="0"/>
              <a:ea typeface="+mn-ea"/>
              <a:cs typeface="Arial" panose="020B0604020202020204" pitchFamily="34" charset="0"/>
            </a:rPr>
            <a:t>Submit Data Entry Spreadsheet and Data Entry Checklist via FTP</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a:xfrm rot="10800000">
          <a:off x="4443062" y="1375525"/>
          <a:ext cx="241378" cy="282367"/>
        </a:xfrm>
        <a:prstGeom prst="rightArrow">
          <a:avLst>
            <a:gd name="adj1" fmla="val 60000"/>
            <a:gd name="adj2" fmla="val 50000"/>
          </a:avLst>
        </a:prstGeom>
        <a:solidFill>
          <a:srgbClr val="3494BA">
            <a:tint val="60000"/>
            <a:hueOff val="0"/>
            <a:satOff val="0"/>
            <a:lumOff val="0"/>
            <a:alphaOff val="0"/>
          </a:srgbClr>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34FEBF4F-5B7B-4E67-896E-F9E7BD70A93F}">
      <dgm:prSet phldrT="[Text]"/>
      <dgm:spPr>
        <a:xfrm>
          <a:off x="2604"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rial" panose="020B0604020202020204" pitchFamily="34" charset="0"/>
              <a:ea typeface="+mn-ea"/>
              <a:cs typeface="Arial" panose="020B0604020202020204" pitchFamily="34" charset="0"/>
            </a:rPr>
            <a:t>Enter data into the Data Entry Spreadsheet</a:t>
          </a:r>
        </a:p>
      </dgm:t>
    </dgm:pt>
    <dgm:pt modelId="{E0D7F205-E9A8-4DA9-A0C6-33D2E25C9630}" type="parTrans" cxnId="{50EBB267-D2A3-46AF-8E93-44C4A44C04DB}">
      <dgm:prSet/>
      <dgm:spPr/>
      <dgm:t>
        <a:bodyPr/>
        <a:lstStyle/>
        <a:p>
          <a:endParaRPr lang="en-GB"/>
        </a:p>
      </dgm:t>
    </dgm:pt>
    <dgm:pt modelId="{D544619F-9C75-42A1-81B3-DEAB3A6EFBD0}" type="sibTrans" cxnId="{50EBB267-D2A3-46AF-8E93-44C4A44C04DB}">
      <dgm:prSet/>
      <dgm:spPr>
        <a:xfrm>
          <a:off x="1241378"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4E8EAFE3-97A2-4DFA-A16D-A1F49EA08DC9}" type="pres">
      <dgm:prSet presAssocID="{B91745EB-2738-4C57-BA0B-A313A1110C23}" presName="diagram" presStyleCnt="0">
        <dgm:presLayoutVars>
          <dgm:dir/>
          <dgm:resizeHandles val="exact"/>
        </dgm:presLayoutVars>
      </dgm:prSet>
      <dgm:spPr/>
    </dgm:pt>
    <dgm:pt modelId="{1D6C5AE7-CC26-4BE7-99FC-CCF1EA293D10}" type="pres">
      <dgm:prSet presAssocID="{34FEBF4F-5B7B-4E67-896E-F9E7BD70A93F}" presName="node" presStyleLbl="node1" presStyleIdx="0" presStyleCnt="5">
        <dgm:presLayoutVars>
          <dgm:bulletEnabled val="1"/>
        </dgm:presLayoutVars>
      </dgm:prSet>
      <dgm:spPr/>
    </dgm:pt>
    <dgm:pt modelId="{E40C23E3-E64C-4E95-8F80-25E516E21C3D}" type="pres">
      <dgm:prSet presAssocID="{D544619F-9C75-42A1-81B3-DEAB3A6EFBD0}" presName="sibTrans" presStyleLbl="sibTrans2D1" presStyleIdx="0" presStyleCnt="4"/>
      <dgm:spPr/>
    </dgm:pt>
    <dgm:pt modelId="{8FD231ED-C12E-4170-B4A9-DB4A94CB44A2}" type="pres">
      <dgm:prSet presAssocID="{D544619F-9C75-42A1-81B3-DEAB3A6EFBD0}" presName="connectorText" presStyleLbl="sibTrans2D1" presStyleIdx="0" presStyleCnt="4"/>
      <dgm:spPr/>
    </dgm:pt>
    <dgm:pt modelId="{A32271CB-9003-44A0-BC6E-95514337DDC3}" type="pres">
      <dgm:prSet presAssocID="{8C06C13C-CA30-4143-A6D3-3C60F640F951}" presName="node" presStyleLbl="node1" presStyleIdx="1" presStyleCnt="5">
        <dgm:presLayoutVars>
          <dgm:bulletEnabled val="1"/>
        </dgm:presLayoutVars>
      </dgm:prSet>
      <dgm:spPr/>
    </dgm:pt>
    <dgm:pt modelId="{C057C153-F592-4C0E-9715-BD4B75B1F88B}" type="pres">
      <dgm:prSet presAssocID="{BEC401CB-B952-4349-A4A3-CB07762CB174}" presName="sibTrans" presStyleLbl="sibTrans2D1" presStyleIdx="1" presStyleCnt="4"/>
      <dgm:spPr/>
    </dgm:pt>
    <dgm:pt modelId="{1AFBEA4B-C3C2-4CC6-B46D-C259B6E4F303}" type="pres">
      <dgm:prSet presAssocID="{BEC401CB-B952-4349-A4A3-CB07762CB174}" presName="connectorText" presStyleLbl="sibTrans2D1" presStyleIdx="1" presStyleCnt="4"/>
      <dgm:spPr/>
    </dgm:pt>
    <dgm:pt modelId="{0628AC45-C2C3-488B-95EF-24E22E0FF9C5}" type="pres">
      <dgm:prSet presAssocID="{CBE5B363-6023-45DB-A67D-1CD0ACF6DDDD}" presName="node" presStyleLbl="node1" presStyleIdx="2" presStyleCnt="5">
        <dgm:presLayoutVars>
          <dgm:bulletEnabled val="1"/>
        </dgm:presLayoutVars>
      </dgm:prSet>
      <dgm:spPr/>
    </dgm:pt>
    <dgm:pt modelId="{E00A6FED-F382-4537-AE36-1C67AA7F71B1}" type="pres">
      <dgm:prSet presAssocID="{9E551BA4-6EC3-43F5-98F7-1B68A40AD90D}" presName="sibTrans" presStyleLbl="sibTrans2D1" presStyleIdx="2" presStyleCnt="4"/>
      <dgm:spPr/>
    </dgm:pt>
    <dgm:pt modelId="{5FE411B7-537F-473B-AD42-87404A47EFB5}" type="pres">
      <dgm:prSet presAssocID="{9E551BA4-6EC3-43F5-98F7-1B68A40AD90D}" presName="connectorText" presStyleLbl="sibTrans2D1" presStyleIdx="2" presStyleCnt="4"/>
      <dgm:spPr/>
    </dgm:pt>
    <dgm:pt modelId="{6846EFAB-AE4E-41E2-AC10-4BC11871BC4B}" type="pres">
      <dgm:prSet presAssocID="{575FEB31-3436-4758-8D3A-FC1AEC7B1C7D}" presName="node" presStyleLbl="node1" presStyleIdx="3" presStyleCnt="5">
        <dgm:presLayoutVars>
          <dgm:bulletEnabled val="1"/>
        </dgm:presLayoutVars>
      </dgm:prSet>
      <dgm:spPr/>
    </dgm:pt>
    <dgm:pt modelId="{58377037-51FB-4EC1-9D56-2EBBB9030AA3}" type="pres">
      <dgm:prSet presAssocID="{0F180965-C74D-4E24-957E-F6679498BAF2}" presName="sibTrans" presStyleLbl="sibTrans2D1" presStyleIdx="3" presStyleCnt="4"/>
      <dgm:spPr/>
    </dgm:pt>
    <dgm:pt modelId="{9D66BC69-A382-4039-8B66-13E0F39FC7FB}" type="pres">
      <dgm:prSet presAssocID="{0F180965-C74D-4E24-957E-F6679498BAF2}" presName="connectorText" presStyleLbl="sibTrans2D1" presStyleIdx="3" presStyleCnt="4"/>
      <dgm:spPr/>
    </dgm:pt>
    <dgm:pt modelId="{CA8ADE86-99DD-46B4-8FCD-E3A5FCFC34ED}" type="pres">
      <dgm:prSet presAssocID="{D16C8858-4EC8-4349-8924-4F4FB491617F}" presName="node" presStyleLbl="node1" presStyleIdx="4" presStyleCnt="5" custScaleX="242391">
        <dgm:presLayoutVars>
          <dgm:bulletEnabled val="1"/>
        </dgm:presLayoutVars>
      </dgm:prSet>
      <dgm:spPr/>
    </dgm:pt>
  </dgm:ptLst>
  <dgm:cxnLst>
    <dgm:cxn modelId="{9639B302-E763-4687-BE91-393CAB423635}" type="presOf" srcId="{CBE5B363-6023-45DB-A67D-1CD0ACF6DDDD}" destId="{0628AC45-C2C3-488B-95EF-24E22E0FF9C5}" srcOrd="0" destOrd="0" presId="urn:microsoft.com/office/officeart/2005/8/layout/process5"/>
    <dgm:cxn modelId="{C8D3240C-0880-49CB-B261-D0EFA16738A6}" type="presOf" srcId="{BEC401CB-B952-4349-A4A3-CB07762CB174}" destId="{1AFBEA4B-C3C2-4CC6-B46D-C259B6E4F303}" srcOrd="1" destOrd="0" presId="urn:microsoft.com/office/officeart/2005/8/layout/process5"/>
    <dgm:cxn modelId="{F841B00F-4ADF-4E93-AFBF-AFAA759B1423}" type="presOf" srcId="{9E551BA4-6EC3-43F5-98F7-1B68A40AD90D}" destId="{E00A6FED-F382-4537-AE36-1C67AA7F71B1}" srcOrd="0" destOrd="0" presId="urn:microsoft.com/office/officeart/2005/8/layout/process5"/>
    <dgm:cxn modelId="{E1485515-D54C-4877-AABB-249C7394BFD3}" type="presOf" srcId="{9E551BA4-6EC3-43F5-98F7-1B68A40AD90D}" destId="{5FE411B7-537F-473B-AD42-87404A47EFB5}" srcOrd="1" destOrd="0" presId="urn:microsoft.com/office/officeart/2005/8/layout/process5"/>
    <dgm:cxn modelId="{16BB792F-5670-4B1A-950E-C66F569AD787}" type="presOf" srcId="{D544619F-9C75-42A1-81B3-DEAB3A6EFBD0}" destId="{E40C23E3-E64C-4E95-8F80-25E516E21C3D}" srcOrd="0" destOrd="0" presId="urn:microsoft.com/office/officeart/2005/8/layout/process5"/>
    <dgm:cxn modelId="{50EBB267-D2A3-46AF-8E93-44C4A44C04DB}" srcId="{B91745EB-2738-4C57-BA0B-A313A1110C23}" destId="{34FEBF4F-5B7B-4E67-896E-F9E7BD70A93F}" srcOrd="0" destOrd="0" parTransId="{E0D7F205-E9A8-4DA9-A0C6-33D2E25C9630}" sibTransId="{D544619F-9C75-42A1-81B3-DEAB3A6EFBD0}"/>
    <dgm:cxn modelId="{3C87C347-1334-4332-9B8A-AEC2AEA5363B}" type="presOf" srcId="{D16C8858-4EC8-4349-8924-4F4FB491617F}" destId="{CA8ADE86-99DD-46B4-8FCD-E3A5FCFC34ED}" srcOrd="0" destOrd="0" presId="urn:microsoft.com/office/officeart/2005/8/layout/process5"/>
    <dgm:cxn modelId="{6AFCA249-4653-45CB-B281-B784E34D882A}" type="presOf" srcId="{0F180965-C74D-4E24-957E-F6679498BAF2}" destId="{58377037-51FB-4EC1-9D56-2EBBB9030AA3}" srcOrd="0" destOrd="0" presId="urn:microsoft.com/office/officeart/2005/8/layout/process5"/>
    <dgm:cxn modelId="{2AE60C4E-EC06-40B0-A92C-5108E5AEF9D5}" type="presOf" srcId="{B91745EB-2738-4C57-BA0B-A313A1110C23}" destId="{4E8EAFE3-97A2-4DFA-A16D-A1F49EA08DC9}" srcOrd="0" destOrd="0" presId="urn:microsoft.com/office/officeart/2005/8/layout/process5"/>
    <dgm:cxn modelId="{1AF58274-59E6-408E-8C39-2BAB91F40434}" type="presOf" srcId="{0F180965-C74D-4E24-957E-F6679498BAF2}" destId="{9D66BC69-A382-4039-8B66-13E0F39FC7FB}" srcOrd="1" destOrd="0" presId="urn:microsoft.com/office/officeart/2005/8/layout/process5"/>
    <dgm:cxn modelId="{B7D68D7E-13DD-4E47-B201-18A65CF91254}" type="presOf" srcId="{8C06C13C-CA30-4143-A6D3-3C60F640F951}" destId="{A32271CB-9003-44A0-BC6E-95514337DDC3}" srcOrd="0" destOrd="0" presId="urn:microsoft.com/office/officeart/2005/8/layout/process5"/>
    <dgm:cxn modelId="{A918548E-A803-44E0-9EC3-ED6A09B5DC38}" srcId="{B91745EB-2738-4C57-BA0B-A313A1110C23}" destId="{8C06C13C-CA30-4143-A6D3-3C60F640F951}" srcOrd="1" destOrd="0" parTransId="{6262880D-2ECD-4463-B223-91FA3A8E96C7}" sibTransId="{BEC401CB-B952-4349-A4A3-CB07762CB174}"/>
    <dgm:cxn modelId="{842EF990-03D7-41A3-B696-E7C2518558EB}" srcId="{B91745EB-2738-4C57-BA0B-A313A1110C23}" destId="{CBE5B363-6023-45DB-A67D-1CD0ACF6DDDD}" srcOrd="2" destOrd="0" parTransId="{0F734C01-2FCD-4F64-8AB4-4B3A511CE1AE}" sibTransId="{9E551BA4-6EC3-43F5-98F7-1B68A40AD90D}"/>
    <dgm:cxn modelId="{462E309B-B1D1-44DA-8BB0-4B30C71E60FD}" type="presOf" srcId="{575FEB31-3436-4758-8D3A-FC1AEC7B1C7D}" destId="{6846EFAB-AE4E-41E2-AC10-4BC11871BC4B}" srcOrd="0" destOrd="0" presId="urn:microsoft.com/office/officeart/2005/8/layout/process5"/>
    <dgm:cxn modelId="{5C6699A8-A445-4218-AF1F-9A3681BD2F7D}" type="presOf" srcId="{D544619F-9C75-42A1-81B3-DEAB3A6EFBD0}" destId="{8FD231ED-C12E-4170-B4A9-DB4A94CB44A2}" srcOrd="1" destOrd="0" presId="urn:microsoft.com/office/officeart/2005/8/layout/process5"/>
    <dgm:cxn modelId="{707AF6AD-014F-4C31-9BB4-419793AA5A23}" srcId="{B91745EB-2738-4C57-BA0B-A313A1110C23}" destId="{D16C8858-4EC8-4349-8924-4F4FB491617F}" srcOrd="4" destOrd="0" parTransId="{E9B6A54D-CF16-42AE-8D8A-9C0BAAE5463A}" sibTransId="{F1B341B9-CAF6-4C1B-A1F7-4A25D7196A09}"/>
    <dgm:cxn modelId="{63C834DE-FC64-492D-87EF-F4DC9578D894}" type="presOf" srcId="{34FEBF4F-5B7B-4E67-896E-F9E7BD70A93F}" destId="{1D6C5AE7-CC26-4BE7-99FC-CCF1EA293D10}" srcOrd="0" destOrd="0" presId="urn:microsoft.com/office/officeart/2005/8/layout/process5"/>
    <dgm:cxn modelId="{2A065CE2-371D-426E-BA8A-BC2D2099400A}" srcId="{B91745EB-2738-4C57-BA0B-A313A1110C23}" destId="{575FEB31-3436-4758-8D3A-FC1AEC7B1C7D}" srcOrd="3" destOrd="0" parTransId="{D3F06203-324A-4FDF-8FF5-D0875F99DA5A}" sibTransId="{0F180965-C74D-4E24-957E-F6679498BAF2}"/>
    <dgm:cxn modelId="{36ED3BED-E192-4F78-9B35-C3698B2CC42E}" type="presOf" srcId="{BEC401CB-B952-4349-A4A3-CB07762CB174}" destId="{C057C153-F592-4C0E-9715-BD4B75B1F88B}" srcOrd="0" destOrd="0" presId="urn:microsoft.com/office/officeart/2005/8/layout/process5"/>
    <dgm:cxn modelId="{826C6E2F-5877-4FAE-85D6-837977CD3D5A}" type="presParOf" srcId="{4E8EAFE3-97A2-4DFA-A16D-A1F49EA08DC9}" destId="{1D6C5AE7-CC26-4BE7-99FC-CCF1EA293D10}" srcOrd="0" destOrd="0" presId="urn:microsoft.com/office/officeart/2005/8/layout/process5"/>
    <dgm:cxn modelId="{4CC40B69-5DC1-4C41-B1AF-690C53606A67}" type="presParOf" srcId="{4E8EAFE3-97A2-4DFA-A16D-A1F49EA08DC9}" destId="{E40C23E3-E64C-4E95-8F80-25E516E21C3D}" srcOrd="1" destOrd="0" presId="urn:microsoft.com/office/officeart/2005/8/layout/process5"/>
    <dgm:cxn modelId="{E441E864-8330-4710-9E3A-7DDC3CB2759A}" type="presParOf" srcId="{E40C23E3-E64C-4E95-8F80-25E516E21C3D}" destId="{8FD231ED-C12E-4170-B4A9-DB4A94CB44A2}" srcOrd="0" destOrd="0" presId="urn:microsoft.com/office/officeart/2005/8/layout/process5"/>
    <dgm:cxn modelId="{94D5523F-AB7E-4B2D-AF1C-D53E7D87FAE6}" type="presParOf" srcId="{4E8EAFE3-97A2-4DFA-A16D-A1F49EA08DC9}" destId="{A32271CB-9003-44A0-BC6E-95514337DDC3}" srcOrd="2" destOrd="0" presId="urn:microsoft.com/office/officeart/2005/8/layout/process5"/>
    <dgm:cxn modelId="{EFE3DCD2-33D8-460F-AD36-70824CAED803}" type="presParOf" srcId="{4E8EAFE3-97A2-4DFA-A16D-A1F49EA08DC9}" destId="{C057C153-F592-4C0E-9715-BD4B75B1F88B}" srcOrd="3" destOrd="0" presId="urn:microsoft.com/office/officeart/2005/8/layout/process5"/>
    <dgm:cxn modelId="{B7F60DED-9726-4477-ABC0-4F1C70BE3BFD}" type="presParOf" srcId="{C057C153-F592-4C0E-9715-BD4B75B1F88B}" destId="{1AFBEA4B-C3C2-4CC6-B46D-C259B6E4F303}" srcOrd="0" destOrd="0" presId="urn:microsoft.com/office/officeart/2005/8/layout/process5"/>
    <dgm:cxn modelId="{1DDEF7DC-D12A-479E-AA07-4789D4FFBB7F}" type="presParOf" srcId="{4E8EAFE3-97A2-4DFA-A16D-A1F49EA08DC9}" destId="{0628AC45-C2C3-488B-95EF-24E22E0FF9C5}" srcOrd="4" destOrd="0" presId="urn:microsoft.com/office/officeart/2005/8/layout/process5"/>
    <dgm:cxn modelId="{A805EEDA-ABEA-4B7E-84FC-71A7AB8B98B0}" type="presParOf" srcId="{4E8EAFE3-97A2-4DFA-A16D-A1F49EA08DC9}" destId="{E00A6FED-F382-4537-AE36-1C67AA7F71B1}" srcOrd="5" destOrd="0" presId="urn:microsoft.com/office/officeart/2005/8/layout/process5"/>
    <dgm:cxn modelId="{E9608E3F-6A35-4BA4-9139-7819552E7F4D}" type="presParOf" srcId="{E00A6FED-F382-4537-AE36-1C67AA7F71B1}" destId="{5FE411B7-537F-473B-AD42-87404A47EFB5}" srcOrd="0" destOrd="0" presId="urn:microsoft.com/office/officeart/2005/8/layout/process5"/>
    <dgm:cxn modelId="{6AA7FE91-12A9-4A39-85A1-3483A0FA5304}" type="presParOf" srcId="{4E8EAFE3-97A2-4DFA-A16D-A1F49EA08DC9}" destId="{6846EFAB-AE4E-41E2-AC10-4BC11871BC4B}" srcOrd="6" destOrd="0" presId="urn:microsoft.com/office/officeart/2005/8/layout/process5"/>
    <dgm:cxn modelId="{C65A81BD-7CD1-4229-9BC4-ED6CD42FC92D}" type="presParOf" srcId="{4E8EAFE3-97A2-4DFA-A16D-A1F49EA08DC9}" destId="{58377037-51FB-4EC1-9D56-2EBBB9030AA3}" srcOrd="7" destOrd="0" presId="urn:microsoft.com/office/officeart/2005/8/layout/process5"/>
    <dgm:cxn modelId="{57FC6B70-5F39-4FA5-B9B0-DEC5678E2C09}" type="presParOf" srcId="{58377037-51FB-4EC1-9D56-2EBBB9030AA3}" destId="{9D66BC69-A382-4039-8B66-13E0F39FC7FB}" srcOrd="0" destOrd="0" presId="urn:microsoft.com/office/officeart/2005/8/layout/process5"/>
    <dgm:cxn modelId="{86BFE0F7-91F4-4CAC-BAF2-82F6C663900B}" type="presParOf" srcId="{4E8EAFE3-97A2-4DFA-A16D-A1F49EA08DC9}" destId="{CA8ADE86-99DD-46B4-8FCD-E3A5FCFC34ED}" srcOrd="8" destOrd="0" presId="urn:microsoft.com/office/officeart/2005/8/layout/process5"/>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DB1E92-D476-4261-BC2A-B39C2E96FBD2}">
      <dsp:nvSpPr>
        <dsp:cNvPr id="0" name=""/>
        <dsp:cNvSpPr/>
      </dsp:nvSpPr>
      <dsp:spPr>
        <a:xfrm>
          <a:off x="2035500" y="360223"/>
          <a:ext cx="280581" cy="91440"/>
        </a:xfrm>
        <a:custGeom>
          <a:avLst/>
          <a:gdLst/>
          <a:ahLst/>
          <a:cxnLst/>
          <a:rect l="0" t="0" r="0" b="0"/>
          <a:pathLst>
            <a:path>
              <a:moveTo>
                <a:pt x="0" y="45720"/>
              </a:moveTo>
              <a:lnTo>
                <a:pt x="280581" y="45720"/>
              </a:lnTo>
            </a:path>
          </a:pathLst>
        </a:custGeom>
        <a:noFill/>
        <a:ln w="6350" cap="flat" cmpd="sng" algn="ctr">
          <a:solidFill>
            <a:schemeClr val="bg1">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168011" y="404387"/>
        <a:ext cx="15559" cy="3111"/>
      </dsp:txXfrm>
    </dsp:sp>
    <dsp:sp modelId="{51FF6D64-8637-40EB-8B8C-FD2DB8E31B3B}">
      <dsp:nvSpPr>
        <dsp:cNvPr id="0" name=""/>
        <dsp:cNvSpPr/>
      </dsp:nvSpPr>
      <dsp:spPr>
        <a:xfrm>
          <a:off x="684338"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Confirm project team with SCC</a:t>
          </a:r>
        </a:p>
      </dsp:txBody>
      <dsp:txXfrm>
        <a:off x="684338" y="54"/>
        <a:ext cx="1352961" cy="811777"/>
      </dsp:txXfrm>
    </dsp:sp>
    <dsp:sp modelId="{20CDE2BB-A099-4D88-94FE-B560479289E2}">
      <dsp:nvSpPr>
        <dsp:cNvPr id="0" name=""/>
        <dsp:cNvSpPr/>
      </dsp:nvSpPr>
      <dsp:spPr>
        <a:xfrm>
          <a:off x="3699643" y="360223"/>
          <a:ext cx="280581" cy="91440"/>
        </a:xfrm>
        <a:custGeom>
          <a:avLst/>
          <a:gdLst/>
          <a:ahLst/>
          <a:cxnLst/>
          <a:rect l="0" t="0" r="0" b="0"/>
          <a:pathLst>
            <a:path>
              <a:moveTo>
                <a:pt x="0" y="45720"/>
              </a:moveTo>
              <a:lnTo>
                <a:pt x="280581" y="45720"/>
              </a:lnTo>
            </a:path>
          </a:pathLst>
        </a:custGeom>
        <a:noFill/>
        <a:ln w="6350" cap="flat" cmpd="sng" algn="ctr">
          <a:solidFill>
            <a:schemeClr val="bg1">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832155" y="404387"/>
        <a:ext cx="15559" cy="3111"/>
      </dsp:txXfrm>
    </dsp:sp>
    <dsp:sp modelId="{0DF71726-ED94-4EE7-A70D-850D5245A18E}">
      <dsp:nvSpPr>
        <dsp:cNvPr id="0" name=""/>
        <dsp:cNvSpPr/>
      </dsp:nvSpPr>
      <dsp:spPr>
        <a:xfrm>
          <a:off x="2348482"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Display dissent posters</a:t>
          </a:r>
        </a:p>
      </dsp:txBody>
      <dsp:txXfrm>
        <a:off x="2348482" y="54"/>
        <a:ext cx="1352961" cy="811777"/>
      </dsp:txXfrm>
    </dsp:sp>
    <dsp:sp modelId="{ADBC8C15-E646-4701-8FE8-BBD6A6C1737B}">
      <dsp:nvSpPr>
        <dsp:cNvPr id="0" name=""/>
        <dsp:cNvSpPr/>
      </dsp:nvSpPr>
      <dsp:spPr>
        <a:xfrm>
          <a:off x="1360819" y="810031"/>
          <a:ext cx="3328286" cy="280581"/>
        </a:xfrm>
        <a:custGeom>
          <a:avLst/>
          <a:gdLst/>
          <a:ahLst/>
          <a:cxnLst/>
          <a:rect l="0" t="0" r="0" b="0"/>
          <a:pathLst>
            <a:path>
              <a:moveTo>
                <a:pt x="3328286" y="0"/>
              </a:moveTo>
              <a:lnTo>
                <a:pt x="3328286" y="157390"/>
              </a:lnTo>
              <a:lnTo>
                <a:pt x="0" y="157390"/>
              </a:lnTo>
              <a:lnTo>
                <a:pt x="0" y="280581"/>
              </a:lnTo>
            </a:path>
          </a:pathLst>
        </a:custGeom>
        <a:noFill/>
        <a:ln w="6350" cap="flat" cmpd="sng" algn="ctr">
          <a:solidFill>
            <a:schemeClr val="bg1">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941392" y="948766"/>
        <a:ext cx="167140" cy="3111"/>
      </dsp:txXfrm>
    </dsp:sp>
    <dsp:sp modelId="{E6D9007A-A736-4162-8EC8-40DED7F63F78}">
      <dsp:nvSpPr>
        <dsp:cNvPr id="0" name=""/>
        <dsp:cNvSpPr/>
      </dsp:nvSpPr>
      <dsp:spPr>
        <a:xfrm>
          <a:off x="4012625"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Compile list of patients</a:t>
          </a:r>
        </a:p>
      </dsp:txBody>
      <dsp:txXfrm>
        <a:off x="4012625" y="54"/>
        <a:ext cx="1352961" cy="811777"/>
      </dsp:txXfrm>
    </dsp:sp>
    <dsp:sp modelId="{F9803CEB-6EAC-4761-ADE8-EEB18AA53068}">
      <dsp:nvSpPr>
        <dsp:cNvPr id="0" name=""/>
        <dsp:cNvSpPr/>
      </dsp:nvSpPr>
      <dsp:spPr>
        <a:xfrm>
          <a:off x="2035500" y="1483181"/>
          <a:ext cx="280581" cy="91440"/>
        </a:xfrm>
        <a:custGeom>
          <a:avLst/>
          <a:gdLst/>
          <a:ahLst/>
          <a:cxnLst/>
          <a:rect l="0" t="0" r="0" b="0"/>
          <a:pathLst>
            <a:path>
              <a:moveTo>
                <a:pt x="0" y="45720"/>
              </a:moveTo>
              <a:lnTo>
                <a:pt x="280581" y="45720"/>
              </a:lnTo>
            </a:path>
          </a:pathLst>
        </a:custGeom>
        <a:noFill/>
        <a:ln w="6350" cap="flat" cmpd="sng" algn="ctr">
          <a:solidFill>
            <a:schemeClr val="bg1">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168011" y="1527345"/>
        <a:ext cx="15559" cy="3111"/>
      </dsp:txXfrm>
    </dsp:sp>
    <dsp:sp modelId="{84CA3043-9DBF-4BF5-A500-717B3153F0B4}">
      <dsp:nvSpPr>
        <dsp:cNvPr id="0" name=""/>
        <dsp:cNvSpPr/>
      </dsp:nvSpPr>
      <dsp:spPr>
        <a:xfrm>
          <a:off x="684338" y="1123013"/>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Conduct DBS and local checks</a:t>
          </a:r>
        </a:p>
      </dsp:txBody>
      <dsp:txXfrm>
        <a:off x="684338" y="1123013"/>
        <a:ext cx="1352961" cy="811777"/>
      </dsp:txXfrm>
    </dsp:sp>
    <dsp:sp modelId="{C8798C67-ABC1-46E0-BFAF-D1679F349E0E}">
      <dsp:nvSpPr>
        <dsp:cNvPr id="0" name=""/>
        <dsp:cNvSpPr/>
      </dsp:nvSpPr>
      <dsp:spPr>
        <a:xfrm>
          <a:off x="3699643" y="1483181"/>
          <a:ext cx="280581" cy="91440"/>
        </a:xfrm>
        <a:custGeom>
          <a:avLst/>
          <a:gdLst/>
          <a:ahLst/>
          <a:cxnLst/>
          <a:rect l="0" t="0" r="0" b="0"/>
          <a:pathLst>
            <a:path>
              <a:moveTo>
                <a:pt x="0" y="45720"/>
              </a:moveTo>
              <a:lnTo>
                <a:pt x="280581" y="45720"/>
              </a:lnTo>
            </a:path>
          </a:pathLst>
        </a:custGeom>
        <a:noFill/>
        <a:ln w="6350" cap="flat" cmpd="sng" algn="ctr">
          <a:solidFill>
            <a:schemeClr val="bg1">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832155" y="1527345"/>
        <a:ext cx="15559" cy="3111"/>
      </dsp:txXfrm>
    </dsp:sp>
    <dsp:sp modelId="{1A438A5F-AEC4-4ED2-91FF-061D30BCC7C0}">
      <dsp:nvSpPr>
        <dsp:cNvPr id="0" name=""/>
        <dsp:cNvSpPr/>
      </dsp:nvSpPr>
      <dsp:spPr>
        <a:xfrm>
          <a:off x="2348482" y="1123013"/>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Submit sample declaration form</a:t>
          </a:r>
        </a:p>
      </dsp:txBody>
      <dsp:txXfrm>
        <a:off x="2348482" y="1123013"/>
        <a:ext cx="1352961" cy="811777"/>
      </dsp:txXfrm>
    </dsp:sp>
    <dsp:sp modelId="{4A663394-5C45-4704-9436-A8CC95E998DB}">
      <dsp:nvSpPr>
        <dsp:cNvPr id="0" name=""/>
        <dsp:cNvSpPr/>
      </dsp:nvSpPr>
      <dsp:spPr>
        <a:xfrm>
          <a:off x="4012625" y="1123013"/>
          <a:ext cx="1352961" cy="811777"/>
        </a:xfrm>
        <a:prstGeom prst="rect">
          <a:avLst/>
        </a:prstGeom>
        <a:solidFill>
          <a:srgbClr val="E2F0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cs typeface="Arial" panose="020B0604020202020204" pitchFamily="34" charset="0"/>
            </a:rPr>
            <a:t>Submit sample file</a:t>
          </a:r>
        </a:p>
      </dsp:txBody>
      <dsp:txXfrm>
        <a:off x="4012625" y="1123013"/>
        <a:ext cx="1352961" cy="8117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ED972D-ED93-4C0A-9965-9D0EF456F9E4}">
      <dsp:nvSpPr>
        <dsp:cNvPr id="0" name=""/>
        <dsp:cNvSpPr/>
      </dsp:nvSpPr>
      <dsp:spPr>
        <a:xfrm>
          <a:off x="1321081"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50171" y="397416"/>
        <a:ext cx="15198" cy="3039"/>
      </dsp:txXfrm>
    </dsp:sp>
    <dsp:sp modelId="{735FFFA5-7FC7-4242-B507-AD76F48906F3}">
      <dsp:nvSpPr>
        <dsp:cNvPr id="0" name=""/>
        <dsp:cNvSpPr/>
      </dsp:nvSpPr>
      <dsp:spPr>
        <a:xfrm>
          <a:off x="1233"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Set up freepost address and PO box </a:t>
          </a:r>
        </a:p>
      </dsp:txBody>
      <dsp:txXfrm>
        <a:off x="1233" y="2441"/>
        <a:ext cx="1321647" cy="792988"/>
      </dsp:txXfrm>
    </dsp:sp>
    <dsp:sp modelId="{14FAD3CF-A5A2-4563-97DB-48D170531FCD}">
      <dsp:nvSpPr>
        <dsp:cNvPr id="0" name=""/>
        <dsp:cNvSpPr/>
      </dsp:nvSpPr>
      <dsp:spPr>
        <a:xfrm>
          <a:off x="2946708"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075798" y="397416"/>
        <a:ext cx="15198" cy="3039"/>
      </dsp:txXfrm>
    </dsp:sp>
    <dsp:sp modelId="{2D5BA822-DF1A-45E8-84EA-973F8E4303A0}">
      <dsp:nvSpPr>
        <dsp:cNvPr id="0" name=""/>
        <dsp:cNvSpPr/>
      </dsp:nvSpPr>
      <dsp:spPr>
        <a:xfrm>
          <a:off x="1626860"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Prepare survey materials</a:t>
          </a:r>
        </a:p>
      </dsp:txBody>
      <dsp:txXfrm>
        <a:off x="1626860" y="2441"/>
        <a:ext cx="1321647" cy="792988"/>
      </dsp:txXfrm>
    </dsp:sp>
    <dsp:sp modelId="{06366FB9-2BD9-42B2-A585-8891F9AF6453}">
      <dsp:nvSpPr>
        <dsp:cNvPr id="0" name=""/>
        <dsp:cNvSpPr/>
      </dsp:nvSpPr>
      <dsp:spPr>
        <a:xfrm>
          <a:off x="4572335"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4701425" y="397416"/>
        <a:ext cx="15198" cy="3039"/>
      </dsp:txXfrm>
    </dsp:sp>
    <dsp:sp modelId="{5C96305A-6F40-4D5E-BE66-EA93D0DB6954}">
      <dsp:nvSpPr>
        <dsp:cNvPr id="0" name=""/>
        <dsp:cNvSpPr/>
      </dsp:nvSpPr>
      <dsp:spPr>
        <a:xfrm>
          <a:off x="3252487"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Recieve SCC approval of materials</a:t>
          </a:r>
        </a:p>
      </dsp:txBody>
      <dsp:txXfrm>
        <a:off x="3252487" y="2441"/>
        <a:ext cx="1321647" cy="792988"/>
      </dsp:txXfrm>
    </dsp:sp>
    <dsp:sp modelId="{68881720-7E0C-487B-A449-F8FEE444FD4A}">
      <dsp:nvSpPr>
        <dsp:cNvPr id="0" name=""/>
        <dsp:cNvSpPr/>
      </dsp:nvSpPr>
      <dsp:spPr>
        <a:xfrm>
          <a:off x="662057" y="793630"/>
          <a:ext cx="4876880" cy="273379"/>
        </a:xfrm>
        <a:custGeom>
          <a:avLst/>
          <a:gdLst/>
          <a:ahLst/>
          <a:cxnLst/>
          <a:rect l="0" t="0" r="0" b="0"/>
          <a:pathLst>
            <a:path>
              <a:moveTo>
                <a:pt x="4876880" y="0"/>
              </a:moveTo>
              <a:lnTo>
                <a:pt x="4876880" y="153789"/>
              </a:lnTo>
              <a:lnTo>
                <a:pt x="0" y="153789"/>
              </a:lnTo>
              <a:lnTo>
                <a:pt x="0" y="273379"/>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978339" y="928800"/>
        <a:ext cx="244317" cy="3039"/>
      </dsp:txXfrm>
    </dsp:sp>
    <dsp:sp modelId="{922E9C52-BDFE-4569-AA03-E15031329875}">
      <dsp:nvSpPr>
        <dsp:cNvPr id="0" name=""/>
        <dsp:cNvSpPr/>
      </dsp:nvSpPr>
      <dsp:spPr>
        <a:xfrm>
          <a:off x="4878114"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Print materials</a:t>
          </a:r>
        </a:p>
      </dsp:txBody>
      <dsp:txXfrm>
        <a:off x="4878114" y="2441"/>
        <a:ext cx="1321647" cy="792988"/>
      </dsp:txXfrm>
    </dsp:sp>
    <dsp:sp modelId="{1A7F2A42-D143-41F6-851A-815709C24433}">
      <dsp:nvSpPr>
        <dsp:cNvPr id="0" name=""/>
        <dsp:cNvSpPr/>
      </dsp:nvSpPr>
      <dsp:spPr>
        <a:xfrm>
          <a:off x="1321081" y="1450183"/>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50171" y="1494383"/>
        <a:ext cx="15198" cy="3039"/>
      </dsp:txXfrm>
    </dsp:sp>
    <dsp:sp modelId="{4A2885E5-5B43-44EE-ACE9-835061FF7FA1}">
      <dsp:nvSpPr>
        <dsp:cNvPr id="0" name=""/>
        <dsp:cNvSpPr/>
      </dsp:nvSpPr>
      <dsp:spPr>
        <a:xfrm>
          <a:off x="1233" y="1099409"/>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Receive SCC approval of online survey*</a:t>
          </a:r>
        </a:p>
      </dsp:txBody>
      <dsp:txXfrm>
        <a:off x="1233" y="1099409"/>
        <a:ext cx="1321647" cy="792988"/>
      </dsp:txXfrm>
    </dsp:sp>
    <dsp:sp modelId="{151A4DBB-9E4D-4849-8A9F-5B3FB6F3D740}">
      <dsp:nvSpPr>
        <dsp:cNvPr id="0" name=""/>
        <dsp:cNvSpPr/>
      </dsp:nvSpPr>
      <dsp:spPr>
        <a:xfrm>
          <a:off x="2946708" y="1450183"/>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075798" y="1494383"/>
        <a:ext cx="15198" cy="3039"/>
      </dsp:txXfrm>
    </dsp:sp>
    <dsp:sp modelId="{594195A7-4BDA-434F-9A98-B71445259569}">
      <dsp:nvSpPr>
        <dsp:cNvPr id="0" name=""/>
        <dsp:cNvSpPr/>
      </dsp:nvSpPr>
      <dsp:spPr>
        <a:xfrm>
          <a:off x="1626860" y="1099409"/>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DBS extractions</a:t>
          </a:r>
        </a:p>
      </dsp:txBody>
      <dsp:txXfrm>
        <a:off x="1626860" y="1099409"/>
        <a:ext cx="1321647" cy="792988"/>
      </dsp:txXfrm>
    </dsp:sp>
    <dsp:sp modelId="{5C882A18-3DD6-4BC0-96D6-1A4D760F1AB7}">
      <dsp:nvSpPr>
        <dsp:cNvPr id="0" name=""/>
        <dsp:cNvSpPr/>
      </dsp:nvSpPr>
      <dsp:spPr>
        <a:xfrm>
          <a:off x="3252487" y="1099409"/>
          <a:ext cx="1321647" cy="792988"/>
        </a:xfrm>
        <a:prstGeom prst="rect">
          <a:avLst/>
        </a:prstGeom>
        <a:solidFill>
          <a:srgbClr val="E2F0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cs typeface="Arial" panose="020B0604020202020204" pitchFamily="34" charset="0"/>
            </a:rPr>
            <a:t>Send first mailing</a:t>
          </a:r>
        </a:p>
      </dsp:txBody>
      <dsp:txXfrm>
        <a:off x="3252487" y="1099409"/>
        <a:ext cx="1321647" cy="7929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6C5AE7-CC26-4BE7-99FC-CCF1EA293D10}">
      <dsp:nvSpPr>
        <dsp:cNvPr id="0" name=""/>
        <dsp:cNvSpPr/>
      </dsp:nvSpPr>
      <dsp:spPr>
        <a:xfrm>
          <a:off x="532639"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Enter data into the Data Entry Spreadsheet</a:t>
          </a:r>
        </a:p>
      </dsp:txBody>
      <dsp:txXfrm>
        <a:off x="553081" y="21067"/>
        <a:ext cx="1122368" cy="657067"/>
      </dsp:txXfrm>
    </dsp:sp>
    <dsp:sp modelId="{E40C23E3-E64C-4E95-8F80-25E516E21C3D}">
      <dsp:nvSpPr>
        <dsp:cNvPr id="0" name=""/>
        <dsp:cNvSpPr/>
      </dsp:nvSpPr>
      <dsp:spPr>
        <a:xfrm>
          <a:off x="1798258" y="205358"/>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a:off x="1798258" y="263055"/>
        <a:ext cx="172626" cy="173092"/>
      </dsp:txXfrm>
    </dsp:sp>
    <dsp:sp modelId="{A32271CB-9003-44A0-BC6E-95514337DDC3}">
      <dsp:nvSpPr>
        <dsp:cNvPr id="0" name=""/>
        <dsp:cNvSpPr/>
      </dsp:nvSpPr>
      <dsp:spPr>
        <a:xfrm>
          <a:off x="2161193"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Conduct checks on final data</a:t>
          </a:r>
        </a:p>
      </dsp:txBody>
      <dsp:txXfrm>
        <a:off x="2181635" y="21067"/>
        <a:ext cx="1122368" cy="657067"/>
      </dsp:txXfrm>
    </dsp:sp>
    <dsp:sp modelId="{C057C153-F592-4C0E-9715-BD4B75B1F88B}">
      <dsp:nvSpPr>
        <dsp:cNvPr id="0" name=""/>
        <dsp:cNvSpPr/>
      </dsp:nvSpPr>
      <dsp:spPr>
        <a:xfrm>
          <a:off x="3426811" y="205358"/>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a:off x="3426811" y="263055"/>
        <a:ext cx="172626" cy="173092"/>
      </dsp:txXfrm>
    </dsp:sp>
    <dsp:sp modelId="{0628AC45-C2C3-488B-95EF-24E22E0FF9C5}">
      <dsp:nvSpPr>
        <dsp:cNvPr id="0" name=""/>
        <dsp:cNvSpPr/>
      </dsp:nvSpPr>
      <dsp:spPr>
        <a:xfrm>
          <a:off x="3789746"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Complete the Data Entry Checklist</a:t>
          </a:r>
        </a:p>
      </dsp:txBody>
      <dsp:txXfrm>
        <a:off x="3810188" y="21067"/>
        <a:ext cx="1122368" cy="657067"/>
      </dsp:txXfrm>
    </dsp:sp>
    <dsp:sp modelId="{E00A6FED-F382-4537-AE36-1C67AA7F71B1}">
      <dsp:nvSpPr>
        <dsp:cNvPr id="0" name=""/>
        <dsp:cNvSpPr/>
      </dsp:nvSpPr>
      <dsp:spPr>
        <a:xfrm rot="5400000">
          <a:off x="4248067" y="780004"/>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5400000">
        <a:off x="4284826" y="800943"/>
        <a:ext cx="173092" cy="172626"/>
      </dsp:txXfrm>
    </dsp:sp>
    <dsp:sp modelId="{6846EFAB-AE4E-41E2-AC10-4BC11871BC4B}">
      <dsp:nvSpPr>
        <dsp:cNvPr id="0" name=""/>
        <dsp:cNvSpPr/>
      </dsp:nvSpPr>
      <dsp:spPr>
        <a:xfrm>
          <a:off x="3789746" y="1163877"/>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Recieve FTP login details from the SCC</a:t>
          </a:r>
        </a:p>
      </dsp:txBody>
      <dsp:txXfrm>
        <a:off x="3810188" y="1184319"/>
        <a:ext cx="1122368" cy="657067"/>
      </dsp:txXfrm>
    </dsp:sp>
    <dsp:sp modelId="{58377037-51FB-4EC1-9D56-2EBBB9030AA3}">
      <dsp:nvSpPr>
        <dsp:cNvPr id="0" name=""/>
        <dsp:cNvSpPr/>
      </dsp:nvSpPr>
      <dsp:spPr>
        <a:xfrm rot="10800000">
          <a:off x="3440770" y="1368610"/>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10800000">
        <a:off x="3514753" y="1426307"/>
        <a:ext cx="172626" cy="173092"/>
      </dsp:txXfrm>
    </dsp:sp>
    <dsp:sp modelId="{CA8ADE86-99DD-46B4-8FCD-E3A5FCFC34ED}">
      <dsp:nvSpPr>
        <dsp:cNvPr id="0" name=""/>
        <dsp:cNvSpPr/>
      </dsp:nvSpPr>
      <dsp:spPr>
        <a:xfrm>
          <a:off x="504826" y="1163877"/>
          <a:ext cx="2819618" cy="697951"/>
        </a:xfrm>
        <a:prstGeom prst="roundRect">
          <a:avLst>
            <a:gd name="adj" fmla="val 10000"/>
          </a:avLst>
        </a:prstGeom>
        <a:solidFill>
          <a:srgbClr val="E2F0D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rgbClr val="4D4639"/>
              </a:solidFill>
              <a:latin typeface="Arial" panose="020B0604020202020204" pitchFamily="34" charset="0"/>
              <a:ea typeface="+mn-ea"/>
              <a:cs typeface="Arial" panose="020B0604020202020204" pitchFamily="34" charset="0"/>
            </a:rPr>
            <a:t>Submit Data Entry Spreadsheet and Data Entry Checklist via FTP</a:t>
          </a:r>
        </a:p>
      </dsp:txBody>
      <dsp:txXfrm>
        <a:off x="525268" y="1184319"/>
        <a:ext cx="2778734" cy="65706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844aa62f56165a9c53000f9d3400035d">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bf169a5d1fdf4c6124c011234b5c611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EAC856E8-081B-4E2A-AFC0-0496583FE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3B4FC-B93B-4A2A-A316-5175F5EBE102}">
  <ds:schemaRefs>
    <ds:schemaRef ds:uri="http://schemas.openxmlformats.org/officeDocument/2006/bibliography"/>
  </ds:schemaRefs>
</ds:datastoreItem>
</file>

<file path=customXml/itemProps3.xml><?xml version="1.0" encoding="utf-8"?>
<ds:datastoreItem xmlns:ds="http://schemas.openxmlformats.org/officeDocument/2006/customXml" ds:itemID="{E05FF281-80C0-4106-9A86-91DC36CAE7BA}">
  <ds:schemaRefs>
    <ds:schemaRef ds:uri="http://schemas.microsoft.com/sharepoint/v3/contenttype/forms"/>
  </ds:schemaRefs>
</ds:datastoreItem>
</file>

<file path=customXml/itemProps4.xml><?xml version="1.0" encoding="utf-8"?>
<ds:datastoreItem xmlns:ds="http://schemas.openxmlformats.org/officeDocument/2006/customXml" ds:itemID="{A4E8DF99-EBA5-4388-BA36-2BA888E4E3D0}">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50</Pages>
  <Words>12850</Words>
  <Characters>74983</Characters>
  <Application>Microsoft Office Word</Application>
  <DocSecurity>0</DocSecurity>
  <Lines>2026</Lines>
  <Paragraphs>1126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 Ibokessien</dc:creator>
  <cp:keywords/>
  <dc:description/>
  <cp:lastModifiedBy>Symone Allijohn</cp:lastModifiedBy>
  <cp:revision>7</cp:revision>
  <dcterms:created xsi:type="dcterms:W3CDTF">2026-01-27T16:15:00Z</dcterms:created>
  <dcterms:modified xsi:type="dcterms:W3CDTF">2026-02-03T16:33:00Z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29b034b0-2282-4461-a433-e82ca7c8bb75</vt:lpwstr>
  </property>
  <property fmtid="{D5CDD505-2E9C-101B-9397-08002B2CF9AE}" pid="3" name="ContentTypeId">
    <vt:lpwstr>0x010100480EA4E9A0D10A4B86B174D08978D5EB</vt:lpwstr>
  </property>
  <property fmtid="{D5CDD505-2E9C-101B-9397-08002B2CF9AE}" pid="4" name="MediaServiceImageTags">
    <vt:lpwstr/>
  </property>
</Properties>
</file>